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56A76" w14:textId="77777777" w:rsidR="00A23210" w:rsidRPr="00BA2267" w:rsidRDefault="00A23210" w:rsidP="00FA4258">
      <w:pPr>
        <w:widowControl w:val="0"/>
        <w:pBdr>
          <w:top w:val="nil"/>
          <w:left w:val="nil"/>
          <w:bottom w:val="nil"/>
          <w:right w:val="nil"/>
          <w:between w:val="nil"/>
        </w:pBdr>
        <w:spacing w:after="0" w:line="276" w:lineRule="auto"/>
        <w:jc w:val="left"/>
        <w:rPr>
          <w:rFonts w:ascii="Arial" w:eastAsia="Arial MT" w:hAnsi="Arial" w:cs="Arial"/>
          <w:color w:val="000000"/>
          <w:sz w:val="22"/>
          <w:szCs w:val="22"/>
        </w:rPr>
      </w:pPr>
    </w:p>
    <w:p w14:paraId="0B221A98" w14:textId="77777777" w:rsidR="00A23210" w:rsidRPr="00BA2267" w:rsidRDefault="00A23210" w:rsidP="00FA4258">
      <w:pPr>
        <w:spacing w:after="0" w:line="276" w:lineRule="auto"/>
        <w:jc w:val="left"/>
        <w:rPr>
          <w:rFonts w:ascii="Arial" w:hAnsi="Arial" w:cs="Arial"/>
        </w:rPr>
      </w:pPr>
    </w:p>
    <w:p w14:paraId="3662F816" w14:textId="77777777" w:rsidR="00A23210" w:rsidRPr="00BA2267" w:rsidRDefault="00A23210" w:rsidP="00FA4258">
      <w:pPr>
        <w:spacing w:after="0" w:line="276" w:lineRule="auto"/>
        <w:jc w:val="left"/>
        <w:rPr>
          <w:rFonts w:ascii="Arial" w:hAnsi="Arial" w:cs="Arial"/>
        </w:rPr>
      </w:pPr>
    </w:p>
    <w:p w14:paraId="0DD426AF" w14:textId="77777777" w:rsidR="00A23210" w:rsidRPr="00BA2267" w:rsidRDefault="00A23210" w:rsidP="00FA4258">
      <w:pPr>
        <w:spacing w:after="0" w:line="276" w:lineRule="auto"/>
        <w:jc w:val="left"/>
        <w:rPr>
          <w:rFonts w:ascii="Arial" w:hAnsi="Arial" w:cs="Arial"/>
        </w:rPr>
      </w:pPr>
    </w:p>
    <w:p w14:paraId="1EDCAE04" w14:textId="77777777" w:rsidR="00A23210" w:rsidRPr="00BA2267" w:rsidRDefault="00A23210" w:rsidP="00FA4258">
      <w:pPr>
        <w:spacing w:after="0" w:line="276" w:lineRule="auto"/>
        <w:jc w:val="left"/>
        <w:rPr>
          <w:rFonts w:ascii="Arial" w:hAnsi="Arial" w:cs="Arial"/>
        </w:rPr>
      </w:pPr>
    </w:p>
    <w:p w14:paraId="130C89E6" w14:textId="2A6579EF" w:rsidR="00A23210" w:rsidRPr="00BA2267" w:rsidRDefault="00A23210" w:rsidP="00FA4258">
      <w:pPr>
        <w:spacing w:after="0" w:line="276" w:lineRule="auto"/>
        <w:jc w:val="left"/>
        <w:rPr>
          <w:rFonts w:ascii="Arial" w:hAnsi="Arial" w:cs="Arial"/>
        </w:rPr>
      </w:pPr>
    </w:p>
    <w:p w14:paraId="63130A1B" w14:textId="77777777" w:rsidR="00A23210" w:rsidRPr="00BA2267" w:rsidRDefault="00A23210" w:rsidP="00FA4258">
      <w:pPr>
        <w:spacing w:after="0" w:line="276" w:lineRule="auto"/>
        <w:jc w:val="left"/>
        <w:rPr>
          <w:rFonts w:ascii="Arial" w:hAnsi="Arial" w:cs="Arial"/>
          <w:b/>
          <w:sz w:val="22"/>
          <w:szCs w:val="22"/>
        </w:rPr>
      </w:pPr>
    </w:p>
    <w:tbl>
      <w:tblPr>
        <w:tblStyle w:val="ac"/>
        <w:tblW w:w="892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60"/>
        <w:gridCol w:w="4461"/>
      </w:tblGrid>
      <w:tr w:rsidR="00A23210" w:rsidRPr="005551DE" w14:paraId="69052182" w14:textId="77777777">
        <w:trPr>
          <w:jc w:val="center"/>
        </w:trPr>
        <w:tc>
          <w:tcPr>
            <w:tcW w:w="8921" w:type="dxa"/>
            <w:gridSpan w:val="2"/>
          </w:tcPr>
          <w:p w14:paraId="6C778792" w14:textId="77777777" w:rsidR="00A23210" w:rsidRPr="005551DE" w:rsidRDefault="005E3BE3" w:rsidP="00FA4258">
            <w:pPr>
              <w:spacing w:line="276" w:lineRule="auto"/>
              <w:ind w:right="6"/>
              <w:jc w:val="center"/>
              <w:rPr>
                <w:b/>
                <w:sz w:val="22"/>
                <w:szCs w:val="22"/>
              </w:rPr>
            </w:pPr>
            <w:r w:rsidRPr="005551DE">
              <w:rPr>
                <w:b/>
                <w:sz w:val="22"/>
                <w:szCs w:val="22"/>
              </w:rPr>
              <w:t>PLAN INSTITUCIONAL DE PARTICIPACIÓN CUDADANA</w:t>
            </w:r>
          </w:p>
          <w:p w14:paraId="4098DD1B" w14:textId="77777777" w:rsidR="00A23210" w:rsidRPr="00AF67D1" w:rsidRDefault="005E3BE3" w:rsidP="00FA4258">
            <w:pPr>
              <w:spacing w:line="276" w:lineRule="auto"/>
              <w:ind w:right="6"/>
              <w:jc w:val="center"/>
              <w:rPr>
                <w:b/>
                <w:sz w:val="22"/>
                <w:szCs w:val="22"/>
              </w:rPr>
            </w:pPr>
            <w:r w:rsidRPr="00697B06">
              <w:rPr>
                <w:b/>
                <w:sz w:val="22"/>
                <w:szCs w:val="22"/>
              </w:rPr>
              <w:t>2024</w:t>
            </w:r>
          </w:p>
          <w:p w14:paraId="43673265" w14:textId="77777777" w:rsidR="00A23210" w:rsidRPr="00BE538E" w:rsidRDefault="00A23210" w:rsidP="00FA4258">
            <w:pPr>
              <w:spacing w:line="276" w:lineRule="auto"/>
              <w:rPr>
                <w:b/>
                <w:sz w:val="22"/>
                <w:szCs w:val="22"/>
              </w:rPr>
            </w:pPr>
          </w:p>
        </w:tc>
      </w:tr>
      <w:tr w:rsidR="00A23210" w:rsidRPr="005551DE" w14:paraId="2E803EAC" w14:textId="77777777">
        <w:trPr>
          <w:jc w:val="center"/>
        </w:trPr>
        <w:tc>
          <w:tcPr>
            <w:tcW w:w="4460" w:type="dxa"/>
          </w:tcPr>
          <w:p w14:paraId="04E369BF" w14:textId="77777777" w:rsidR="00A23210" w:rsidRPr="005551DE" w:rsidRDefault="005E3BE3" w:rsidP="00FA4258">
            <w:pPr>
              <w:spacing w:line="276" w:lineRule="auto"/>
              <w:ind w:right="6"/>
              <w:jc w:val="center"/>
              <w:rPr>
                <w:b/>
                <w:sz w:val="22"/>
                <w:szCs w:val="22"/>
              </w:rPr>
            </w:pPr>
            <w:r w:rsidRPr="005551DE">
              <w:rPr>
                <w:b/>
                <w:sz w:val="22"/>
                <w:szCs w:val="22"/>
              </w:rPr>
              <w:t>Código: PM06-PL01</w:t>
            </w:r>
          </w:p>
        </w:tc>
        <w:tc>
          <w:tcPr>
            <w:tcW w:w="4461" w:type="dxa"/>
          </w:tcPr>
          <w:p w14:paraId="235C7EFC" w14:textId="1887DB63" w:rsidR="00A23210" w:rsidRPr="003B6B11" w:rsidRDefault="005E3BE3" w:rsidP="00FA4258">
            <w:pPr>
              <w:spacing w:line="276" w:lineRule="auto"/>
              <w:ind w:right="6"/>
              <w:jc w:val="center"/>
              <w:rPr>
                <w:b/>
                <w:sz w:val="22"/>
                <w:szCs w:val="22"/>
              </w:rPr>
            </w:pPr>
            <w:r w:rsidRPr="00697B06">
              <w:rPr>
                <w:b/>
                <w:sz w:val="22"/>
                <w:szCs w:val="22"/>
              </w:rPr>
              <w:t xml:space="preserve">Versión: </w:t>
            </w:r>
            <w:r w:rsidR="00DE0E2C" w:rsidRPr="00AF67D1">
              <w:rPr>
                <w:b/>
                <w:sz w:val="22"/>
                <w:szCs w:val="22"/>
              </w:rPr>
              <w:t>2</w:t>
            </w:r>
            <w:r w:rsidRPr="00BE538E">
              <w:rPr>
                <w:b/>
                <w:sz w:val="22"/>
                <w:szCs w:val="22"/>
              </w:rPr>
              <w:t>.0</w:t>
            </w:r>
          </w:p>
        </w:tc>
      </w:tr>
    </w:tbl>
    <w:p w14:paraId="08F11E03" w14:textId="77777777" w:rsidR="00A23210" w:rsidRPr="00BA2267" w:rsidRDefault="00A23210" w:rsidP="00FA4258">
      <w:pPr>
        <w:spacing w:line="276" w:lineRule="auto"/>
        <w:ind w:left="10" w:right="6"/>
        <w:jc w:val="center"/>
        <w:rPr>
          <w:rFonts w:ascii="Arial" w:hAnsi="Arial" w:cs="Arial"/>
          <w:b/>
          <w:sz w:val="22"/>
          <w:szCs w:val="22"/>
        </w:rPr>
      </w:pPr>
    </w:p>
    <w:p w14:paraId="2518FE2E" w14:textId="77777777" w:rsidR="00A23210" w:rsidRPr="00BA2267" w:rsidRDefault="00A23210" w:rsidP="00FA4258">
      <w:pPr>
        <w:spacing w:line="276" w:lineRule="auto"/>
        <w:ind w:left="10" w:right="6"/>
        <w:jc w:val="center"/>
        <w:rPr>
          <w:rFonts w:ascii="Arial" w:hAnsi="Arial" w:cs="Arial"/>
          <w:b/>
          <w:sz w:val="22"/>
          <w:szCs w:val="22"/>
        </w:rPr>
      </w:pPr>
    </w:p>
    <w:p w14:paraId="4ADC012E" w14:textId="77777777" w:rsidR="00A23210" w:rsidRPr="00BA2267" w:rsidRDefault="00A23210" w:rsidP="00FA4258">
      <w:pPr>
        <w:spacing w:line="276" w:lineRule="auto"/>
        <w:ind w:left="10" w:right="6"/>
        <w:jc w:val="center"/>
        <w:rPr>
          <w:rFonts w:ascii="Arial" w:hAnsi="Arial" w:cs="Arial"/>
          <w:b/>
          <w:sz w:val="22"/>
          <w:szCs w:val="22"/>
        </w:rPr>
      </w:pPr>
    </w:p>
    <w:p w14:paraId="75260CB6" w14:textId="77777777" w:rsidR="00A23210" w:rsidRPr="00BA2267" w:rsidRDefault="00A23210" w:rsidP="00FA4258">
      <w:pPr>
        <w:spacing w:line="276" w:lineRule="auto"/>
        <w:ind w:left="10" w:right="6"/>
        <w:jc w:val="center"/>
        <w:rPr>
          <w:rFonts w:ascii="Arial" w:hAnsi="Arial" w:cs="Arial"/>
          <w:b/>
          <w:sz w:val="22"/>
          <w:szCs w:val="22"/>
        </w:rPr>
      </w:pPr>
    </w:p>
    <w:p w14:paraId="4FC29B80" w14:textId="77777777" w:rsidR="00A23210" w:rsidRPr="00BA2267" w:rsidRDefault="00A23210" w:rsidP="00FA4258">
      <w:pPr>
        <w:spacing w:line="276" w:lineRule="auto"/>
        <w:ind w:left="10" w:right="6"/>
        <w:jc w:val="center"/>
        <w:rPr>
          <w:rFonts w:ascii="Arial" w:hAnsi="Arial" w:cs="Arial"/>
          <w:b/>
          <w:sz w:val="22"/>
          <w:szCs w:val="22"/>
        </w:rPr>
      </w:pPr>
    </w:p>
    <w:p w14:paraId="77D4613A" w14:textId="77777777" w:rsidR="00A23210" w:rsidRPr="00BA2267" w:rsidRDefault="005E3BE3" w:rsidP="00FA4258">
      <w:pPr>
        <w:spacing w:line="276" w:lineRule="auto"/>
        <w:ind w:left="10" w:right="6"/>
        <w:jc w:val="center"/>
        <w:rPr>
          <w:rFonts w:ascii="Arial" w:hAnsi="Arial" w:cs="Arial"/>
          <w:b/>
          <w:sz w:val="22"/>
          <w:szCs w:val="22"/>
        </w:rPr>
      </w:pPr>
      <w:r w:rsidRPr="00BA2267">
        <w:rPr>
          <w:rFonts w:ascii="Arial" w:hAnsi="Arial" w:cs="Arial"/>
          <w:b/>
          <w:sz w:val="22"/>
          <w:szCs w:val="22"/>
        </w:rPr>
        <w:t>Oficina de Gestión Social</w:t>
      </w:r>
    </w:p>
    <w:p w14:paraId="29A2E535" w14:textId="77777777" w:rsidR="00A23210" w:rsidRPr="005551DE" w:rsidRDefault="005E3BE3" w:rsidP="00FA4258">
      <w:pPr>
        <w:pStyle w:val="Ttulo1"/>
        <w:spacing w:before="0" w:line="276" w:lineRule="auto"/>
        <w:ind w:left="10" w:right="6" w:hanging="10"/>
        <w:jc w:val="center"/>
        <w:rPr>
          <w:rFonts w:ascii="Arial" w:eastAsia="Arial" w:hAnsi="Arial" w:cs="Arial"/>
          <w:color w:val="000000"/>
          <w:sz w:val="22"/>
          <w:szCs w:val="22"/>
        </w:rPr>
      </w:pPr>
      <w:r w:rsidRPr="005551DE">
        <w:rPr>
          <w:rFonts w:ascii="Arial" w:eastAsia="Arial" w:hAnsi="Arial" w:cs="Arial"/>
          <w:color w:val="000000"/>
          <w:sz w:val="22"/>
          <w:szCs w:val="22"/>
        </w:rPr>
        <w:t xml:space="preserve">                                      </w:t>
      </w:r>
    </w:p>
    <w:p w14:paraId="693FF4E6" w14:textId="77777777" w:rsidR="00A23210" w:rsidRPr="00BE538E" w:rsidRDefault="00A23210" w:rsidP="00FA4258">
      <w:pPr>
        <w:pStyle w:val="Ttulo1"/>
        <w:spacing w:before="0" w:line="276" w:lineRule="auto"/>
        <w:ind w:left="10" w:right="6" w:hanging="10"/>
        <w:jc w:val="center"/>
        <w:rPr>
          <w:rFonts w:ascii="Arial" w:eastAsia="Arial" w:hAnsi="Arial" w:cs="Arial"/>
          <w:color w:val="000000"/>
          <w:sz w:val="22"/>
          <w:szCs w:val="22"/>
        </w:rPr>
      </w:pPr>
    </w:p>
    <w:p w14:paraId="55A302CE" w14:textId="77777777" w:rsidR="00A23210" w:rsidRPr="005551DE" w:rsidRDefault="00A23210" w:rsidP="00FA4258">
      <w:pPr>
        <w:pStyle w:val="Ttulo1"/>
        <w:spacing w:before="0" w:line="276" w:lineRule="auto"/>
        <w:ind w:left="10" w:right="6" w:hanging="10"/>
        <w:jc w:val="center"/>
        <w:rPr>
          <w:rFonts w:ascii="Arial" w:eastAsia="Arial" w:hAnsi="Arial" w:cs="Arial"/>
          <w:color w:val="000000"/>
          <w:sz w:val="22"/>
          <w:szCs w:val="22"/>
        </w:rPr>
      </w:pPr>
    </w:p>
    <w:p w14:paraId="69AF7E36" w14:textId="77777777" w:rsidR="00A23210" w:rsidRPr="005551DE" w:rsidRDefault="00A23210" w:rsidP="00FA4258">
      <w:pPr>
        <w:pStyle w:val="Ttulo1"/>
        <w:spacing w:before="0" w:line="276" w:lineRule="auto"/>
        <w:ind w:left="10" w:right="6" w:hanging="10"/>
        <w:jc w:val="center"/>
        <w:rPr>
          <w:rFonts w:ascii="Arial" w:eastAsia="Arial" w:hAnsi="Arial" w:cs="Arial"/>
          <w:color w:val="000000"/>
          <w:sz w:val="22"/>
          <w:szCs w:val="22"/>
        </w:rPr>
      </w:pPr>
    </w:p>
    <w:p w14:paraId="0C89D49B" w14:textId="77777777" w:rsidR="00A23210" w:rsidRPr="005551DE" w:rsidRDefault="00A23210" w:rsidP="00FA4258">
      <w:pPr>
        <w:pStyle w:val="Ttulo1"/>
        <w:spacing w:before="0" w:line="276" w:lineRule="auto"/>
        <w:ind w:left="10" w:right="6" w:hanging="10"/>
        <w:jc w:val="center"/>
        <w:rPr>
          <w:rFonts w:ascii="Arial" w:eastAsia="Arial" w:hAnsi="Arial" w:cs="Arial"/>
          <w:color w:val="000000"/>
          <w:sz w:val="22"/>
          <w:szCs w:val="22"/>
        </w:rPr>
      </w:pPr>
    </w:p>
    <w:p w14:paraId="1EAE02DF" w14:textId="77777777" w:rsidR="00A23210" w:rsidRPr="00BA2267" w:rsidRDefault="005E3BE3" w:rsidP="00FA4258">
      <w:pPr>
        <w:spacing w:line="276" w:lineRule="auto"/>
        <w:ind w:left="10" w:right="6"/>
        <w:jc w:val="center"/>
        <w:rPr>
          <w:rFonts w:ascii="Arial" w:hAnsi="Arial" w:cs="Arial"/>
          <w:b/>
          <w:sz w:val="22"/>
          <w:szCs w:val="22"/>
        </w:rPr>
      </w:pPr>
      <w:r w:rsidRPr="00BA2267">
        <w:rPr>
          <w:rFonts w:ascii="Arial" w:hAnsi="Arial" w:cs="Arial"/>
          <w:b/>
          <w:sz w:val="22"/>
          <w:szCs w:val="22"/>
        </w:rPr>
        <w:t xml:space="preserve">CONTROL DE CAMBIOS </w:t>
      </w:r>
    </w:p>
    <w:p w14:paraId="14B0E035" w14:textId="77777777" w:rsidR="00A23210" w:rsidRPr="00BA2267" w:rsidRDefault="00A23210" w:rsidP="00FA4258">
      <w:pPr>
        <w:spacing w:line="276" w:lineRule="auto"/>
        <w:ind w:left="10" w:right="6"/>
        <w:jc w:val="center"/>
        <w:rPr>
          <w:rFonts w:ascii="Arial" w:hAnsi="Arial" w:cs="Arial"/>
        </w:rPr>
      </w:pPr>
    </w:p>
    <w:tbl>
      <w:tblPr>
        <w:tblStyle w:val="ad"/>
        <w:tblW w:w="93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2130"/>
        <w:gridCol w:w="5355"/>
      </w:tblGrid>
      <w:tr w:rsidR="00A23210" w:rsidRPr="005551DE" w14:paraId="5CA5FED4" w14:textId="77777777">
        <w:trPr>
          <w:trHeight w:val="208"/>
          <w:jc w:val="center"/>
        </w:trPr>
        <w:tc>
          <w:tcPr>
            <w:tcW w:w="1845" w:type="dxa"/>
            <w:shd w:val="clear" w:color="auto" w:fill="D9D9D9"/>
          </w:tcPr>
          <w:p w14:paraId="609617C3" w14:textId="77777777" w:rsidR="00A23210" w:rsidRPr="005551DE" w:rsidRDefault="005E3BE3" w:rsidP="00FA4258">
            <w:pPr>
              <w:spacing w:line="276" w:lineRule="auto"/>
              <w:ind w:right="6"/>
              <w:jc w:val="center"/>
              <w:rPr>
                <w:b/>
              </w:rPr>
            </w:pPr>
            <w:r w:rsidRPr="005551DE">
              <w:rPr>
                <w:b/>
              </w:rPr>
              <w:t>FECHA</w:t>
            </w:r>
          </w:p>
        </w:tc>
        <w:tc>
          <w:tcPr>
            <w:tcW w:w="2130" w:type="dxa"/>
            <w:shd w:val="clear" w:color="auto" w:fill="D9D9D9"/>
          </w:tcPr>
          <w:p w14:paraId="791A6AC1" w14:textId="77777777" w:rsidR="00A23210" w:rsidRPr="00AF67D1" w:rsidRDefault="005E3BE3" w:rsidP="00FA4258">
            <w:pPr>
              <w:spacing w:line="276" w:lineRule="auto"/>
              <w:ind w:right="6"/>
              <w:jc w:val="center"/>
              <w:rPr>
                <w:b/>
              </w:rPr>
            </w:pPr>
            <w:r w:rsidRPr="00697B06">
              <w:rPr>
                <w:b/>
              </w:rPr>
              <w:t>VERSIÓN</w:t>
            </w:r>
          </w:p>
        </w:tc>
        <w:tc>
          <w:tcPr>
            <w:tcW w:w="5355" w:type="dxa"/>
            <w:shd w:val="clear" w:color="auto" w:fill="D9D9D9"/>
          </w:tcPr>
          <w:p w14:paraId="057E62EE" w14:textId="77777777" w:rsidR="00A23210" w:rsidRPr="00BE538E" w:rsidRDefault="005E3BE3" w:rsidP="00FA4258">
            <w:pPr>
              <w:spacing w:line="276" w:lineRule="auto"/>
              <w:ind w:right="6"/>
              <w:jc w:val="center"/>
              <w:rPr>
                <w:b/>
              </w:rPr>
            </w:pPr>
            <w:r w:rsidRPr="00BE538E">
              <w:rPr>
                <w:b/>
              </w:rPr>
              <w:t>DESCRIPCIÓN</w:t>
            </w:r>
          </w:p>
        </w:tc>
      </w:tr>
      <w:tr w:rsidR="00A23210" w:rsidRPr="005551DE" w14:paraId="6262AF95" w14:textId="77777777">
        <w:trPr>
          <w:trHeight w:val="256"/>
          <w:jc w:val="center"/>
        </w:trPr>
        <w:tc>
          <w:tcPr>
            <w:tcW w:w="1845" w:type="dxa"/>
            <w:vAlign w:val="center"/>
          </w:tcPr>
          <w:p w14:paraId="672DF7F6" w14:textId="2EF8257B" w:rsidR="00A23210" w:rsidRPr="00BA2267" w:rsidRDefault="00DE0E2C" w:rsidP="00FA4258">
            <w:pPr>
              <w:spacing w:line="276" w:lineRule="auto"/>
              <w:ind w:right="6"/>
              <w:jc w:val="center"/>
              <w:rPr>
                <w:sz w:val="20"/>
                <w:szCs w:val="20"/>
              </w:rPr>
            </w:pPr>
            <w:r w:rsidRPr="005551DE">
              <w:t>22/04/2024</w:t>
            </w:r>
          </w:p>
        </w:tc>
        <w:tc>
          <w:tcPr>
            <w:tcW w:w="2130" w:type="dxa"/>
            <w:vAlign w:val="center"/>
          </w:tcPr>
          <w:p w14:paraId="698E7640" w14:textId="00C2A239" w:rsidR="00A23210" w:rsidRPr="00BA2267" w:rsidRDefault="00DE0E2C" w:rsidP="00FA4258">
            <w:pPr>
              <w:spacing w:line="276" w:lineRule="auto"/>
              <w:ind w:right="6"/>
              <w:jc w:val="center"/>
              <w:rPr>
                <w:sz w:val="20"/>
                <w:szCs w:val="20"/>
              </w:rPr>
            </w:pPr>
            <w:r w:rsidRPr="005551DE">
              <w:t>2</w:t>
            </w:r>
            <w:r w:rsidR="005E3BE3" w:rsidRPr="005551DE">
              <w:t>.0</w:t>
            </w:r>
          </w:p>
        </w:tc>
        <w:tc>
          <w:tcPr>
            <w:tcW w:w="5355" w:type="dxa"/>
            <w:vAlign w:val="center"/>
          </w:tcPr>
          <w:p w14:paraId="0542633F" w14:textId="77777777" w:rsidR="003A50BF" w:rsidRPr="00BA2267" w:rsidRDefault="00FD5AB3" w:rsidP="00305E0D">
            <w:pPr>
              <w:spacing w:line="276" w:lineRule="auto"/>
              <w:ind w:right="6"/>
              <w:rPr>
                <w:sz w:val="20"/>
                <w:szCs w:val="20"/>
              </w:rPr>
            </w:pPr>
            <w:r w:rsidRPr="00BA2267">
              <w:rPr>
                <w:sz w:val="20"/>
                <w:szCs w:val="20"/>
              </w:rPr>
              <w:t>Actualización del Plan Institucional de Participación Ciudadana 2024 en cuanto a:</w:t>
            </w:r>
            <w:r w:rsidR="002B089A" w:rsidRPr="00BA2267">
              <w:rPr>
                <w:sz w:val="20"/>
                <w:szCs w:val="20"/>
              </w:rPr>
              <w:t xml:space="preserve"> </w:t>
            </w:r>
          </w:p>
          <w:p w14:paraId="195B65F2" w14:textId="6FFE5613" w:rsidR="00A23210" w:rsidRPr="00BA2267" w:rsidRDefault="003A50BF" w:rsidP="00305E0D">
            <w:pPr>
              <w:spacing w:line="276" w:lineRule="auto"/>
              <w:ind w:right="6"/>
              <w:rPr>
                <w:sz w:val="20"/>
                <w:szCs w:val="20"/>
              </w:rPr>
            </w:pPr>
            <w:r w:rsidRPr="00BA2267">
              <w:rPr>
                <w:sz w:val="20"/>
                <w:szCs w:val="20"/>
              </w:rPr>
              <w:t xml:space="preserve">1.Se plantearon 4 </w:t>
            </w:r>
            <w:proofErr w:type="spellStart"/>
            <w:r w:rsidRPr="00BA2267">
              <w:rPr>
                <w:sz w:val="20"/>
                <w:szCs w:val="20"/>
              </w:rPr>
              <w:t>lineas</w:t>
            </w:r>
            <w:proofErr w:type="spellEnd"/>
            <w:r w:rsidRPr="00BA2267">
              <w:rPr>
                <w:sz w:val="20"/>
                <w:szCs w:val="20"/>
              </w:rPr>
              <w:t xml:space="preserve"> estratégicas, dejando como elemento transversal </w:t>
            </w:r>
            <w:r w:rsidR="00BA2267">
              <w:rPr>
                <w:sz w:val="20"/>
                <w:szCs w:val="20"/>
              </w:rPr>
              <w:t xml:space="preserve">e </w:t>
            </w:r>
            <w:r w:rsidRPr="00BA2267">
              <w:rPr>
                <w:sz w:val="20"/>
                <w:szCs w:val="20"/>
              </w:rPr>
              <w:t xml:space="preserve">interno de la OGS la gestión del conocimiento, 2. Se cambio la estructura funcional </w:t>
            </w:r>
            <w:proofErr w:type="spellStart"/>
            <w:r w:rsidRPr="00BA2267">
              <w:rPr>
                <w:sz w:val="20"/>
                <w:szCs w:val="20"/>
              </w:rPr>
              <w:t>del</w:t>
            </w:r>
            <w:proofErr w:type="spellEnd"/>
            <w:r w:rsidRPr="00BA2267">
              <w:rPr>
                <w:sz w:val="20"/>
                <w:szCs w:val="20"/>
              </w:rPr>
              <w:t xml:space="preserve"> la OGS, 3. Se incluyó un breve glosario de conceptos de gestión social, 4. Se incluyó la línea de acción del apoyo técnico de ingenieros</w:t>
            </w:r>
            <w:r w:rsidR="00674CDD" w:rsidRPr="00BA2267">
              <w:rPr>
                <w:sz w:val="20"/>
                <w:szCs w:val="20"/>
              </w:rPr>
              <w:t xml:space="preserve">, 5. Se actualizaron las metas para la presente vigencia. </w:t>
            </w:r>
          </w:p>
        </w:tc>
      </w:tr>
    </w:tbl>
    <w:p w14:paraId="7EF6C995" w14:textId="77777777" w:rsidR="00A23210" w:rsidRPr="00BA2267" w:rsidRDefault="00A23210" w:rsidP="00FA4258">
      <w:pPr>
        <w:spacing w:line="276" w:lineRule="auto"/>
        <w:rPr>
          <w:rFonts w:ascii="Arial" w:hAnsi="Arial" w:cs="Arial"/>
        </w:rPr>
      </w:pPr>
    </w:p>
    <w:p w14:paraId="5CA04CE4" w14:textId="77777777" w:rsidR="00A23210" w:rsidRPr="00BA2267" w:rsidRDefault="00A23210" w:rsidP="00FA4258">
      <w:pPr>
        <w:spacing w:line="276" w:lineRule="auto"/>
        <w:rPr>
          <w:rFonts w:ascii="Arial" w:hAnsi="Arial" w:cs="Arial"/>
        </w:rPr>
      </w:pPr>
    </w:p>
    <w:p w14:paraId="0CB2B919" w14:textId="77777777" w:rsidR="00A23210" w:rsidRPr="00BA2267" w:rsidRDefault="00A23210" w:rsidP="00FA4258">
      <w:pPr>
        <w:spacing w:line="276" w:lineRule="auto"/>
        <w:rPr>
          <w:rFonts w:ascii="Arial" w:hAnsi="Arial" w:cs="Arial"/>
        </w:rPr>
      </w:pPr>
    </w:p>
    <w:p w14:paraId="3F73A7A2" w14:textId="77777777" w:rsidR="00A23210" w:rsidRPr="00BA2267" w:rsidRDefault="00A23210" w:rsidP="00FA4258">
      <w:pPr>
        <w:spacing w:line="276" w:lineRule="auto"/>
        <w:rPr>
          <w:rFonts w:ascii="Arial" w:hAnsi="Arial" w:cs="Arial"/>
        </w:rPr>
      </w:pPr>
    </w:p>
    <w:p w14:paraId="52F2CA7E" w14:textId="77777777" w:rsidR="00A23210" w:rsidRPr="00BA2267" w:rsidRDefault="00A23210" w:rsidP="00FA4258">
      <w:pPr>
        <w:spacing w:line="276" w:lineRule="auto"/>
        <w:rPr>
          <w:rFonts w:ascii="Arial" w:hAnsi="Arial" w:cs="Arial"/>
        </w:rPr>
      </w:pPr>
    </w:p>
    <w:p w14:paraId="474F190B" w14:textId="77777777" w:rsidR="00A23210" w:rsidRPr="00BA2267" w:rsidRDefault="00A23210" w:rsidP="00FA4258">
      <w:pPr>
        <w:spacing w:line="276" w:lineRule="auto"/>
        <w:rPr>
          <w:rFonts w:ascii="Arial" w:hAnsi="Arial" w:cs="Arial"/>
        </w:rPr>
      </w:pPr>
    </w:p>
    <w:p w14:paraId="40808999" w14:textId="77777777" w:rsidR="00A23210" w:rsidRPr="00BA2267" w:rsidRDefault="00A23210" w:rsidP="00FA4258">
      <w:pPr>
        <w:spacing w:line="276" w:lineRule="auto"/>
        <w:rPr>
          <w:rFonts w:ascii="Arial" w:hAnsi="Arial" w:cs="Arial"/>
        </w:rPr>
      </w:pPr>
    </w:p>
    <w:p w14:paraId="773A331A" w14:textId="41C80CDE" w:rsidR="00A23210" w:rsidRPr="005551DE" w:rsidRDefault="005E3BE3" w:rsidP="00FA4258">
      <w:pPr>
        <w:spacing w:after="0" w:line="276" w:lineRule="auto"/>
        <w:rPr>
          <w:rFonts w:ascii="Arial" w:eastAsia="Arial" w:hAnsi="Arial" w:cs="Arial"/>
          <w:b/>
          <w:i/>
        </w:rPr>
      </w:pPr>
      <w:r w:rsidRPr="005551DE">
        <w:rPr>
          <w:rFonts w:ascii="Arial" w:eastAsia="Arial" w:hAnsi="Arial" w:cs="Arial"/>
          <w:b/>
          <w:i/>
          <w:color w:val="528135"/>
        </w:rPr>
        <w:t>Plan Institucional de Participación Ciudadana 2024 Oficina de Gestión Social</w:t>
      </w:r>
    </w:p>
    <w:p w14:paraId="0EC77438" w14:textId="77777777" w:rsidR="00A23210" w:rsidRPr="00BE538E" w:rsidRDefault="005E3BE3" w:rsidP="00FA4258">
      <w:pPr>
        <w:spacing w:after="0" w:line="276" w:lineRule="auto"/>
        <w:rPr>
          <w:rFonts w:ascii="Arial" w:eastAsia="Arial" w:hAnsi="Arial" w:cs="Arial"/>
          <w:b/>
          <w:i/>
        </w:rPr>
      </w:pPr>
      <w:r w:rsidRPr="00BE538E">
        <w:rPr>
          <w:rFonts w:ascii="Arial" w:eastAsia="Arial" w:hAnsi="Arial" w:cs="Arial"/>
          <w:b/>
          <w:i/>
          <w:color w:val="528135"/>
        </w:rPr>
        <w:t>Secretaría Distrital de Movilidad</w:t>
      </w:r>
    </w:p>
    <w:p w14:paraId="14C240EB"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7B41302A"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0EE1AF53"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030FC492"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0EF4B81C"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5D47BDF3"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244EF177"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03922213"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1831DD17"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4BFB78F2"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095BC198"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201EAA5B"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537A1922"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i/>
        </w:rPr>
      </w:pPr>
    </w:p>
    <w:p w14:paraId="0E231069" w14:textId="0B714BB2" w:rsidR="00A23210" w:rsidRPr="005551DE" w:rsidRDefault="00601331" w:rsidP="00FA4258">
      <w:pPr>
        <w:spacing w:after="0" w:line="276" w:lineRule="auto"/>
        <w:rPr>
          <w:rFonts w:ascii="Arial" w:eastAsia="Arial" w:hAnsi="Arial" w:cs="Arial"/>
          <w:i/>
        </w:rPr>
      </w:pPr>
      <w:r w:rsidRPr="005551DE">
        <w:rPr>
          <w:rFonts w:ascii="Arial" w:eastAsia="Arial" w:hAnsi="Arial" w:cs="Arial"/>
          <w:i/>
          <w:color w:val="A8D08D"/>
        </w:rPr>
        <w:t>Carlos Fernando Galán</w:t>
      </w:r>
    </w:p>
    <w:p w14:paraId="72394490" w14:textId="25F0A94A" w:rsidR="00A23210" w:rsidRPr="005551DE" w:rsidRDefault="005E3BE3" w:rsidP="00FA4258">
      <w:pPr>
        <w:spacing w:after="0" w:line="276" w:lineRule="auto"/>
        <w:rPr>
          <w:rFonts w:ascii="Arial" w:eastAsia="Arial" w:hAnsi="Arial" w:cs="Arial"/>
          <w:b/>
          <w:i/>
        </w:rPr>
      </w:pPr>
      <w:r w:rsidRPr="005551DE">
        <w:rPr>
          <w:rFonts w:ascii="Arial" w:eastAsia="Arial" w:hAnsi="Arial" w:cs="Arial"/>
          <w:b/>
          <w:i/>
          <w:color w:val="528135"/>
        </w:rPr>
        <w:t>Alcalde Mayor de Bogotá D.C.</w:t>
      </w:r>
    </w:p>
    <w:p w14:paraId="1A083FE7"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b/>
          <w:i/>
        </w:rPr>
      </w:pPr>
    </w:p>
    <w:p w14:paraId="4988307F" w14:textId="43EDDD5E" w:rsidR="00A23210" w:rsidRPr="005551DE" w:rsidRDefault="00601331" w:rsidP="00FA4258">
      <w:pPr>
        <w:spacing w:after="0" w:line="276" w:lineRule="auto"/>
        <w:rPr>
          <w:rFonts w:ascii="Arial" w:eastAsia="Arial" w:hAnsi="Arial" w:cs="Arial"/>
          <w:i/>
          <w:color w:val="A8D08D"/>
        </w:rPr>
      </w:pPr>
      <w:r w:rsidRPr="005551DE">
        <w:rPr>
          <w:rFonts w:ascii="Arial" w:eastAsia="Arial" w:hAnsi="Arial" w:cs="Arial"/>
          <w:i/>
          <w:color w:val="A8D08D"/>
        </w:rPr>
        <w:t>Claudia Andrea Díaz Acosta</w:t>
      </w:r>
    </w:p>
    <w:p w14:paraId="08B95F18" w14:textId="77777777" w:rsidR="00A23210" w:rsidRPr="005551DE" w:rsidRDefault="005E3BE3" w:rsidP="00FA4258">
      <w:pPr>
        <w:spacing w:after="0" w:line="276" w:lineRule="auto"/>
        <w:rPr>
          <w:rFonts w:ascii="Arial" w:eastAsia="Arial" w:hAnsi="Arial" w:cs="Arial"/>
          <w:b/>
          <w:i/>
          <w:color w:val="528135"/>
        </w:rPr>
      </w:pPr>
      <w:r w:rsidRPr="005551DE">
        <w:rPr>
          <w:rFonts w:ascii="Arial" w:eastAsia="Arial" w:hAnsi="Arial" w:cs="Arial"/>
          <w:b/>
          <w:i/>
          <w:color w:val="528135"/>
        </w:rPr>
        <w:t>Secretaria Distrital de Movilidad</w:t>
      </w:r>
    </w:p>
    <w:p w14:paraId="4A81BEDC" w14:textId="77777777" w:rsidR="00A23210" w:rsidRPr="005551DE" w:rsidRDefault="00A23210" w:rsidP="00FA4258">
      <w:pPr>
        <w:pBdr>
          <w:top w:val="nil"/>
          <w:left w:val="nil"/>
          <w:bottom w:val="nil"/>
          <w:right w:val="nil"/>
          <w:between w:val="nil"/>
        </w:pBdr>
        <w:spacing w:after="0" w:line="276" w:lineRule="auto"/>
        <w:rPr>
          <w:rFonts w:ascii="Arial" w:eastAsia="Arial" w:hAnsi="Arial" w:cs="Arial"/>
          <w:b/>
          <w:i/>
        </w:rPr>
      </w:pPr>
    </w:p>
    <w:p w14:paraId="6E83DF07" w14:textId="57D9A6AD" w:rsidR="00A23210" w:rsidRPr="005551DE" w:rsidRDefault="00601331" w:rsidP="00FA4258">
      <w:pPr>
        <w:spacing w:after="0" w:line="276" w:lineRule="auto"/>
        <w:rPr>
          <w:rFonts w:ascii="Arial" w:eastAsia="Arial" w:hAnsi="Arial" w:cs="Arial"/>
          <w:i/>
        </w:rPr>
      </w:pPr>
      <w:r w:rsidRPr="005551DE">
        <w:rPr>
          <w:rFonts w:ascii="Arial" w:eastAsia="Arial" w:hAnsi="Arial" w:cs="Arial"/>
          <w:i/>
          <w:color w:val="A8D08D"/>
        </w:rPr>
        <w:t>Juan David Villamarín García</w:t>
      </w:r>
    </w:p>
    <w:p w14:paraId="540FF8F7" w14:textId="77777777" w:rsidR="00A23210" w:rsidRPr="005551DE" w:rsidRDefault="005E3BE3" w:rsidP="00FA4258">
      <w:pPr>
        <w:spacing w:after="0" w:line="276" w:lineRule="auto"/>
        <w:rPr>
          <w:rFonts w:ascii="Arial" w:eastAsia="Arial" w:hAnsi="Arial" w:cs="Arial"/>
          <w:b/>
          <w:i/>
        </w:rPr>
      </w:pPr>
      <w:r w:rsidRPr="005551DE">
        <w:rPr>
          <w:rFonts w:ascii="Arial" w:eastAsia="Arial" w:hAnsi="Arial" w:cs="Arial"/>
          <w:b/>
          <w:i/>
          <w:color w:val="528135"/>
        </w:rPr>
        <w:t>Jefe Oficina de Gestión Social</w:t>
      </w:r>
    </w:p>
    <w:p w14:paraId="03CF0B74" w14:textId="77777777" w:rsidR="00A23210" w:rsidRPr="005551DE" w:rsidRDefault="00A23210" w:rsidP="00FA4258">
      <w:pPr>
        <w:spacing w:after="0" w:line="276" w:lineRule="auto"/>
        <w:rPr>
          <w:rFonts w:ascii="Arial" w:eastAsia="Arial" w:hAnsi="Arial" w:cs="Arial"/>
          <w:i/>
          <w:color w:val="A8D08D"/>
        </w:rPr>
      </w:pPr>
    </w:p>
    <w:p w14:paraId="38F70DF3" w14:textId="77777777" w:rsidR="00A23210" w:rsidRPr="005551DE" w:rsidRDefault="00A23210" w:rsidP="00FA4258">
      <w:pPr>
        <w:spacing w:after="0" w:line="276" w:lineRule="auto"/>
        <w:rPr>
          <w:rFonts w:ascii="Arial" w:eastAsia="Arial" w:hAnsi="Arial" w:cs="Arial"/>
          <w:b/>
          <w:i/>
          <w:color w:val="528135"/>
        </w:rPr>
      </w:pPr>
    </w:p>
    <w:p w14:paraId="78DEEE94" w14:textId="77777777" w:rsidR="00A23210" w:rsidRPr="005551DE" w:rsidRDefault="00A23210" w:rsidP="00FA4258">
      <w:pPr>
        <w:spacing w:after="0" w:line="276" w:lineRule="auto"/>
        <w:rPr>
          <w:rFonts w:ascii="Arial" w:eastAsia="Arial" w:hAnsi="Arial" w:cs="Arial"/>
          <w:b/>
          <w:i/>
          <w:color w:val="528135"/>
        </w:rPr>
      </w:pPr>
    </w:p>
    <w:p w14:paraId="1B7392A9" w14:textId="77777777" w:rsidR="00A23210" w:rsidRPr="005551DE" w:rsidRDefault="005E3BE3" w:rsidP="00FA4258">
      <w:pPr>
        <w:spacing w:after="0" w:line="276" w:lineRule="auto"/>
        <w:rPr>
          <w:rFonts w:ascii="Arial" w:eastAsia="Arial" w:hAnsi="Arial" w:cs="Arial"/>
          <w:b/>
          <w:i/>
          <w:color w:val="528135"/>
        </w:rPr>
      </w:pPr>
      <w:r w:rsidRPr="005551DE">
        <w:rPr>
          <w:rFonts w:ascii="Arial" w:eastAsia="Arial" w:hAnsi="Arial" w:cs="Arial"/>
          <w:b/>
          <w:i/>
          <w:color w:val="528135"/>
        </w:rPr>
        <w:t>Elaborado por:</w:t>
      </w:r>
    </w:p>
    <w:p w14:paraId="3BCE30A4" w14:textId="72E5C5E4" w:rsidR="00A23210" w:rsidRPr="005551DE" w:rsidRDefault="00BA2267" w:rsidP="00FA4258">
      <w:pPr>
        <w:spacing w:after="0" w:line="276" w:lineRule="auto"/>
        <w:rPr>
          <w:rFonts w:ascii="Arial" w:eastAsia="Arial" w:hAnsi="Arial" w:cs="Arial"/>
          <w:i/>
          <w:color w:val="A8D08D"/>
        </w:rPr>
      </w:pPr>
      <w:r>
        <w:rPr>
          <w:rFonts w:ascii="Arial" w:eastAsia="Arial" w:hAnsi="Arial" w:cs="Arial"/>
          <w:i/>
          <w:color w:val="A8D08D"/>
        </w:rPr>
        <w:t xml:space="preserve">Lina María Agudelo Colorado </w:t>
      </w:r>
      <w:r w:rsidR="005E3BE3" w:rsidRPr="005551DE">
        <w:rPr>
          <w:rFonts w:ascii="Arial" w:eastAsia="Arial" w:hAnsi="Arial" w:cs="Arial"/>
          <w:i/>
          <w:color w:val="A8D08D"/>
        </w:rPr>
        <w:t>–</w:t>
      </w:r>
      <w:r>
        <w:rPr>
          <w:rFonts w:ascii="Arial" w:eastAsia="Arial" w:hAnsi="Arial" w:cs="Arial"/>
          <w:i/>
          <w:color w:val="A8D08D"/>
        </w:rPr>
        <w:t xml:space="preserve"> Contratista Oficina de Gestión Social </w:t>
      </w:r>
    </w:p>
    <w:p w14:paraId="702CD5D9" w14:textId="77777777" w:rsidR="00A23210" w:rsidRPr="005551DE" w:rsidRDefault="00A23210" w:rsidP="00FA4258">
      <w:pPr>
        <w:spacing w:after="0" w:line="276" w:lineRule="auto"/>
        <w:rPr>
          <w:rFonts w:ascii="Arial" w:eastAsia="Arial" w:hAnsi="Arial" w:cs="Arial"/>
          <w:i/>
          <w:color w:val="A8D08D"/>
        </w:rPr>
      </w:pPr>
    </w:p>
    <w:p w14:paraId="0314D09C" w14:textId="77777777" w:rsidR="00A23210" w:rsidRPr="005551DE" w:rsidRDefault="00A23210" w:rsidP="00FA4258">
      <w:pPr>
        <w:spacing w:after="0" w:line="276" w:lineRule="auto"/>
        <w:rPr>
          <w:rFonts w:ascii="Arial" w:eastAsia="Arial" w:hAnsi="Arial" w:cs="Arial"/>
          <w:i/>
          <w:color w:val="A8D08D"/>
        </w:rPr>
      </w:pPr>
    </w:p>
    <w:p w14:paraId="50939E01" w14:textId="77777777" w:rsidR="00A23210" w:rsidRPr="005551DE" w:rsidRDefault="00A23210" w:rsidP="00FA4258">
      <w:pPr>
        <w:spacing w:after="0" w:line="276" w:lineRule="auto"/>
        <w:rPr>
          <w:rFonts w:ascii="Arial" w:eastAsia="Arial" w:hAnsi="Arial" w:cs="Arial"/>
          <w:i/>
          <w:color w:val="A8D08D"/>
        </w:rPr>
      </w:pPr>
    </w:p>
    <w:p w14:paraId="4A216215" w14:textId="77777777" w:rsidR="00A23210" w:rsidRPr="005551DE" w:rsidRDefault="00A23210" w:rsidP="00FA4258">
      <w:pPr>
        <w:spacing w:after="0" w:line="276" w:lineRule="auto"/>
        <w:rPr>
          <w:rFonts w:ascii="Arial" w:eastAsia="Arial" w:hAnsi="Arial" w:cs="Arial"/>
          <w:i/>
          <w:color w:val="A8D08D"/>
        </w:rPr>
      </w:pPr>
    </w:p>
    <w:p w14:paraId="7DBCA8AD" w14:textId="77777777" w:rsidR="00A23210" w:rsidRPr="005551DE" w:rsidRDefault="00A23210" w:rsidP="00FA4258">
      <w:pPr>
        <w:spacing w:after="0" w:line="276" w:lineRule="auto"/>
        <w:rPr>
          <w:rFonts w:ascii="Arial" w:eastAsia="Arial" w:hAnsi="Arial" w:cs="Arial"/>
          <w:i/>
          <w:color w:val="A8D08D"/>
        </w:rPr>
      </w:pPr>
    </w:p>
    <w:p w14:paraId="499FE803" w14:textId="77777777" w:rsidR="00A23210" w:rsidRPr="005551DE" w:rsidRDefault="00A23210" w:rsidP="00FA4258">
      <w:pPr>
        <w:spacing w:after="0" w:line="276" w:lineRule="auto"/>
        <w:rPr>
          <w:rFonts w:ascii="Arial" w:eastAsia="Arial" w:hAnsi="Arial" w:cs="Arial"/>
          <w:i/>
          <w:color w:val="A8D08D"/>
        </w:rPr>
      </w:pPr>
    </w:p>
    <w:p w14:paraId="352848F2" w14:textId="77777777" w:rsidR="00A23210" w:rsidRPr="005551DE" w:rsidRDefault="00A23210" w:rsidP="00FA4258">
      <w:pPr>
        <w:spacing w:after="0" w:line="276" w:lineRule="auto"/>
        <w:rPr>
          <w:rFonts w:ascii="Arial" w:eastAsia="Arial" w:hAnsi="Arial" w:cs="Arial"/>
          <w:i/>
          <w:color w:val="A8D08D"/>
        </w:rPr>
      </w:pPr>
    </w:p>
    <w:p w14:paraId="391C8FB1" w14:textId="77777777" w:rsidR="0068084E" w:rsidRPr="005551DE" w:rsidRDefault="0068084E">
      <w:pPr>
        <w:rPr>
          <w:rFonts w:ascii="Arial" w:eastAsia="Arial" w:hAnsi="Arial" w:cs="Arial"/>
          <w:b/>
          <w:color w:val="A6B727"/>
        </w:rPr>
      </w:pPr>
      <w:r w:rsidRPr="005551DE">
        <w:rPr>
          <w:rFonts w:ascii="Arial" w:eastAsia="Arial" w:hAnsi="Arial" w:cs="Arial"/>
          <w:b/>
          <w:color w:val="A6B727"/>
        </w:rPr>
        <w:br w:type="page"/>
      </w:r>
    </w:p>
    <w:sdt>
      <w:sdtPr>
        <w:rPr>
          <w:rFonts w:ascii="Arial" w:eastAsia="Libre Franklin" w:hAnsi="Arial" w:cs="Arial"/>
          <w:b w:val="0"/>
          <w:bCs w:val="0"/>
          <w:color w:val="auto"/>
          <w:sz w:val="20"/>
          <w:szCs w:val="20"/>
          <w:lang w:val="es-ES"/>
        </w:rPr>
        <w:id w:val="-1711493813"/>
        <w:docPartObj>
          <w:docPartGallery w:val="Table of Contents"/>
          <w:docPartUnique/>
        </w:docPartObj>
      </w:sdtPr>
      <w:sdtEndPr>
        <w:rPr>
          <w:noProof/>
          <w:lang w:val="es-CO"/>
        </w:rPr>
      </w:sdtEndPr>
      <w:sdtContent>
        <w:p w14:paraId="44304091" w14:textId="59F73062" w:rsidR="00AF14AB" w:rsidRPr="00BA2267" w:rsidRDefault="00AF14AB">
          <w:pPr>
            <w:pStyle w:val="TtuloTDC"/>
            <w:rPr>
              <w:rFonts w:ascii="Arial" w:hAnsi="Arial" w:cs="Arial"/>
              <w:color w:val="9BBB59" w:themeColor="accent3"/>
            </w:rPr>
          </w:pPr>
          <w:r w:rsidRPr="00BA2267">
            <w:rPr>
              <w:rFonts w:ascii="Arial" w:hAnsi="Arial" w:cs="Arial"/>
              <w:color w:val="9BBB59" w:themeColor="accent3"/>
              <w:lang w:val="es-ES"/>
            </w:rPr>
            <w:t>TABLA DE CONTENIDO</w:t>
          </w:r>
        </w:p>
        <w:p w14:paraId="5395CFEE" w14:textId="1BA18436" w:rsidR="00674CDD" w:rsidRPr="00674CDD" w:rsidRDefault="00AF14AB">
          <w:pPr>
            <w:pStyle w:val="TDC1"/>
            <w:tabs>
              <w:tab w:val="right" w:leader="dot" w:pos="8828"/>
            </w:tabs>
            <w:rPr>
              <w:rFonts w:eastAsiaTheme="minorEastAsia" w:cstheme="minorBidi"/>
              <w:b w:val="0"/>
              <w:bCs w:val="0"/>
              <w:i w:val="0"/>
              <w:iCs w:val="0"/>
              <w:noProof/>
              <w:kern w:val="2"/>
              <w14:ligatures w14:val="standardContextual"/>
            </w:rPr>
          </w:pPr>
          <w:r w:rsidRPr="00BA2267">
            <w:rPr>
              <w:rFonts w:ascii="Arial" w:hAnsi="Arial" w:cs="Arial"/>
              <w:b w:val="0"/>
              <w:bCs w:val="0"/>
            </w:rPr>
            <w:fldChar w:fldCharType="begin"/>
          </w:r>
          <w:r w:rsidRPr="00BA2267">
            <w:rPr>
              <w:rFonts w:ascii="Arial" w:hAnsi="Arial" w:cs="Arial"/>
              <w:b w:val="0"/>
              <w:bCs w:val="0"/>
            </w:rPr>
            <w:instrText>TOC \o "1-3" \h \z \u</w:instrText>
          </w:r>
          <w:r w:rsidRPr="00BA2267">
            <w:rPr>
              <w:rFonts w:ascii="Arial" w:hAnsi="Arial" w:cs="Arial"/>
              <w:b w:val="0"/>
              <w:bCs w:val="0"/>
            </w:rPr>
            <w:fldChar w:fldCharType="separate"/>
          </w:r>
          <w:hyperlink w:anchor="_Toc164931665" w:history="1">
            <w:r w:rsidR="00674CDD" w:rsidRPr="00BA2267">
              <w:rPr>
                <w:rStyle w:val="Hipervnculo"/>
                <w:rFonts w:ascii="Arial" w:hAnsi="Arial" w:cs="Arial"/>
                <w:b w:val="0"/>
                <w:bCs w:val="0"/>
                <w:noProof/>
              </w:rPr>
              <w:t>INTRODUCCIÓN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_Toc164931665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5</w:t>
            </w:r>
            <w:r w:rsidR="00674CDD" w:rsidRPr="00BA2267">
              <w:rPr>
                <w:b w:val="0"/>
                <w:bCs w:val="0"/>
                <w:noProof/>
                <w:webHidden/>
              </w:rPr>
              <w:fldChar w:fldCharType="end"/>
            </w:r>
          </w:hyperlink>
        </w:p>
        <w:p w14:paraId="3556BCD8" w14:textId="67376275"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66" w:history="1">
            <w:r w:rsidR="00674CDD" w:rsidRPr="00BA2267">
              <w:rPr>
                <w:rStyle w:val="Hipervnculo"/>
                <w:rFonts w:ascii="Arial" w:hAnsi="Arial" w:cs="Arial"/>
                <w:b w:val="0"/>
                <w:bCs w:val="0"/>
                <w:noProof/>
              </w:rPr>
              <w:t>OBJETIVOS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_Toc164931666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6</w:t>
            </w:r>
            <w:r w:rsidR="00674CDD" w:rsidRPr="00BA2267">
              <w:rPr>
                <w:b w:val="0"/>
                <w:bCs w:val="0"/>
                <w:noProof/>
                <w:webHidden/>
              </w:rPr>
              <w:fldChar w:fldCharType="end"/>
            </w:r>
          </w:hyperlink>
        </w:p>
        <w:p w14:paraId="5B978D13" w14:textId="13CD239A"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67" w:history="1">
            <w:r w:rsidR="00674CDD" w:rsidRPr="00BA2267">
              <w:rPr>
                <w:rStyle w:val="Hipervnculo"/>
                <w:rFonts w:ascii="Arial" w:hAnsi="Arial" w:cs="Arial"/>
                <w:b w:val="0"/>
                <w:bCs w:val="0"/>
                <w:noProof/>
              </w:rPr>
              <w:t>Objetivo General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_Toc164931667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6</w:t>
            </w:r>
            <w:r w:rsidR="00674CDD" w:rsidRPr="00BA2267">
              <w:rPr>
                <w:b w:val="0"/>
                <w:bCs w:val="0"/>
                <w:noProof/>
                <w:webHidden/>
              </w:rPr>
              <w:fldChar w:fldCharType="end"/>
            </w:r>
          </w:hyperlink>
        </w:p>
        <w:p w14:paraId="600BED3D" w14:textId="79AA1AC1"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68" w:history="1">
            <w:r w:rsidR="00674CDD" w:rsidRPr="00BA2267">
              <w:rPr>
                <w:rStyle w:val="Hipervnculo"/>
                <w:rFonts w:ascii="Arial" w:hAnsi="Arial" w:cs="Arial"/>
                <w:b w:val="0"/>
                <w:bCs w:val="0"/>
                <w:noProof/>
              </w:rPr>
              <w:t>Objetivos Específicos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_Toc164931668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6</w:t>
            </w:r>
            <w:r w:rsidR="00674CDD" w:rsidRPr="00BA2267">
              <w:rPr>
                <w:b w:val="0"/>
                <w:bCs w:val="0"/>
                <w:noProof/>
                <w:webHidden/>
              </w:rPr>
              <w:fldChar w:fldCharType="end"/>
            </w:r>
          </w:hyperlink>
        </w:p>
        <w:p w14:paraId="4499271C" w14:textId="72ED65AC"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69" w:history="1">
            <w:r w:rsidR="00674CDD" w:rsidRPr="00BA2267">
              <w:rPr>
                <w:rStyle w:val="Hipervnculo"/>
                <w:rFonts w:ascii="Arial" w:hAnsi="Arial" w:cs="Arial"/>
                <w:b w:val="0"/>
                <w:bCs w:val="0"/>
                <w:noProof/>
              </w:rPr>
              <w:t>MARCO LEGAL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_Toc164931669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7</w:t>
            </w:r>
            <w:r w:rsidR="00674CDD" w:rsidRPr="00BA2267">
              <w:rPr>
                <w:b w:val="0"/>
                <w:bCs w:val="0"/>
                <w:noProof/>
                <w:webHidden/>
              </w:rPr>
              <w:fldChar w:fldCharType="end"/>
            </w:r>
          </w:hyperlink>
        </w:p>
        <w:p w14:paraId="427E30DE" w14:textId="4EB7689C"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70" w:history="1">
            <w:r w:rsidR="00674CDD" w:rsidRPr="00BA2267">
              <w:rPr>
                <w:rStyle w:val="Hipervnculo"/>
                <w:rFonts w:ascii="Arial" w:hAnsi="Arial" w:cs="Arial"/>
                <w:b w:val="0"/>
                <w:bCs w:val="0"/>
                <w:noProof/>
              </w:rPr>
              <w:t>ESTRUCTURA FUNCIONAL DE LA OFICINA DE GESTIÓN SOCIAL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_Toc164931670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9</w:t>
            </w:r>
            <w:r w:rsidR="00674CDD" w:rsidRPr="00BA2267">
              <w:rPr>
                <w:b w:val="0"/>
                <w:bCs w:val="0"/>
                <w:noProof/>
                <w:webHidden/>
              </w:rPr>
              <w:fldChar w:fldCharType="end"/>
            </w:r>
          </w:hyperlink>
        </w:p>
        <w:p w14:paraId="7E258A5D" w14:textId="4F331524"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71" w:history="1">
            <w:r w:rsidR="00674CDD" w:rsidRPr="00BA2267">
              <w:rPr>
                <w:rStyle w:val="Hipervnculo"/>
                <w:rFonts w:ascii="Arial" w:hAnsi="Arial" w:cs="Arial"/>
                <w:b w:val="0"/>
                <w:bCs w:val="0"/>
                <w:noProof/>
              </w:rPr>
              <w:t>IDENTIFICACIÓN DE NECESIDADES PARA REFORMULACIÓN DEL PLAN INSTITUCIONAL DE PARTICIPACIÓN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_Toc164931671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11</w:t>
            </w:r>
            <w:r w:rsidR="00674CDD" w:rsidRPr="00BA2267">
              <w:rPr>
                <w:b w:val="0"/>
                <w:bCs w:val="0"/>
                <w:noProof/>
                <w:webHidden/>
              </w:rPr>
              <w:fldChar w:fldCharType="end"/>
            </w:r>
          </w:hyperlink>
        </w:p>
        <w:p w14:paraId="013A0A33" w14:textId="57A93070"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72" w:history="1">
            <w:r w:rsidR="00674CDD" w:rsidRPr="00BA2267">
              <w:rPr>
                <w:rStyle w:val="Hipervnculo"/>
                <w:rFonts w:ascii="Arial" w:hAnsi="Arial" w:cs="Arial"/>
                <w:b w:val="0"/>
                <w:bCs w:val="0"/>
                <w:noProof/>
              </w:rPr>
              <w:t>Primer escenario: Diagnóstico de participación ciudadana</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_Toc164931672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11</w:t>
            </w:r>
            <w:r w:rsidR="00674CDD" w:rsidRPr="00BA2267">
              <w:rPr>
                <w:b w:val="0"/>
                <w:bCs w:val="0"/>
                <w:noProof/>
                <w:webHidden/>
              </w:rPr>
              <w:fldChar w:fldCharType="end"/>
            </w:r>
          </w:hyperlink>
        </w:p>
        <w:p w14:paraId="2AA5F61C" w14:textId="2CCE5796"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73" w:history="1">
            <w:r w:rsidR="00674CDD" w:rsidRPr="00BA2267">
              <w:rPr>
                <w:rStyle w:val="Hipervnculo"/>
                <w:rFonts w:ascii="Arial" w:hAnsi="Arial" w:cs="Arial"/>
                <w:b w:val="0"/>
                <w:bCs w:val="0"/>
                <w:noProof/>
              </w:rPr>
              <w:t>Segundo escenario: Autoevaluación Oficina de Gestión Social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_Toc164931673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14</w:t>
            </w:r>
            <w:r w:rsidR="00674CDD" w:rsidRPr="00BA2267">
              <w:rPr>
                <w:b w:val="0"/>
                <w:bCs w:val="0"/>
                <w:noProof/>
                <w:webHidden/>
              </w:rPr>
              <w:fldChar w:fldCharType="end"/>
            </w:r>
          </w:hyperlink>
        </w:p>
        <w:p w14:paraId="3BDF50C3" w14:textId="4714A512"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74" w:history="1">
            <w:r w:rsidR="00674CDD" w:rsidRPr="00BA2267">
              <w:rPr>
                <w:rStyle w:val="Hipervnculo"/>
                <w:rFonts w:ascii="Arial" w:hAnsi="Arial" w:cs="Arial"/>
                <w:b w:val="0"/>
                <w:bCs w:val="0"/>
                <w:noProof/>
              </w:rPr>
              <w:t>Tercer escenario: Consulta ciudadana para la construcción del PIP 2023</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_Toc164931674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16</w:t>
            </w:r>
            <w:r w:rsidR="00674CDD" w:rsidRPr="00BA2267">
              <w:rPr>
                <w:b w:val="0"/>
                <w:bCs w:val="0"/>
                <w:noProof/>
                <w:webHidden/>
              </w:rPr>
              <w:fldChar w:fldCharType="end"/>
            </w:r>
          </w:hyperlink>
        </w:p>
        <w:p w14:paraId="012A1DDA" w14:textId="43D0F5C2"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75" w:history="1">
            <w:r w:rsidR="00674CDD" w:rsidRPr="00BA2267">
              <w:rPr>
                <w:rStyle w:val="Hipervnculo"/>
                <w:rFonts w:ascii="Arial" w:hAnsi="Arial" w:cs="Arial"/>
                <w:b w:val="0"/>
                <w:bCs w:val="0"/>
                <w:noProof/>
              </w:rPr>
              <w:t>MARCO CONCEPTUAL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_Toc164931675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23</w:t>
            </w:r>
            <w:r w:rsidR="00674CDD" w:rsidRPr="00BA2267">
              <w:rPr>
                <w:b w:val="0"/>
                <w:bCs w:val="0"/>
                <w:noProof/>
                <w:webHidden/>
              </w:rPr>
              <w:fldChar w:fldCharType="end"/>
            </w:r>
          </w:hyperlink>
        </w:p>
        <w:p w14:paraId="47C7D743" w14:textId="7FF78F05"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76" w:history="1">
            <w:r w:rsidR="00674CDD" w:rsidRPr="00BA2267">
              <w:rPr>
                <w:rStyle w:val="Hipervnculo"/>
                <w:rFonts w:ascii="Arial" w:hAnsi="Arial" w:cs="Arial"/>
                <w:b w:val="0"/>
                <w:bCs w:val="0"/>
                <w:noProof/>
              </w:rPr>
              <w:t>LÍNEA ESTRATÉGICA 1:  GESTIÓN SOCIAL DE LAS POLÍTICAS PÚBLICAS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_Toc164931676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26</w:t>
            </w:r>
            <w:r w:rsidR="00674CDD" w:rsidRPr="00BA2267">
              <w:rPr>
                <w:b w:val="0"/>
                <w:bCs w:val="0"/>
                <w:noProof/>
                <w:webHidden/>
              </w:rPr>
              <w:fldChar w:fldCharType="end"/>
            </w:r>
          </w:hyperlink>
        </w:p>
        <w:p w14:paraId="5899FF7B" w14:textId="78D1C2C7"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77" w:history="1">
            <w:r w:rsidR="00674CDD" w:rsidRPr="00BA2267">
              <w:rPr>
                <w:rStyle w:val="Hipervnculo"/>
                <w:rFonts w:ascii="Arial" w:hAnsi="Arial" w:cs="Arial"/>
                <w:b w:val="0"/>
                <w:bCs w:val="0"/>
                <w:noProof/>
              </w:rPr>
              <w:t>Línea de Acción 1.1. Asesoría social en el ciclo de las políticas de la SDM</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_Toc164931677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27</w:t>
            </w:r>
            <w:r w:rsidR="00674CDD" w:rsidRPr="00BA2267">
              <w:rPr>
                <w:b w:val="0"/>
                <w:bCs w:val="0"/>
                <w:noProof/>
                <w:webHidden/>
              </w:rPr>
              <w:fldChar w:fldCharType="end"/>
            </w:r>
          </w:hyperlink>
        </w:p>
        <w:p w14:paraId="26EAE455" w14:textId="76FCEBA6"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78" w:history="1">
            <w:r w:rsidR="00674CDD" w:rsidRPr="00BA2267">
              <w:rPr>
                <w:rStyle w:val="Hipervnculo"/>
                <w:rFonts w:ascii="Arial" w:hAnsi="Arial" w:cs="Arial"/>
                <w:b w:val="0"/>
                <w:bCs w:val="0"/>
                <w:noProof/>
              </w:rPr>
              <w:t>Línea de Acción 1.2 Articulación interinstitucional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_Toc164931678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27</w:t>
            </w:r>
            <w:r w:rsidR="00674CDD" w:rsidRPr="00BA2267">
              <w:rPr>
                <w:b w:val="0"/>
                <w:bCs w:val="0"/>
                <w:noProof/>
                <w:webHidden/>
              </w:rPr>
              <w:fldChar w:fldCharType="end"/>
            </w:r>
          </w:hyperlink>
        </w:p>
        <w:p w14:paraId="1C4651C5" w14:textId="5DCBFBB6"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79" w:history="1">
            <w:r w:rsidR="00674CDD" w:rsidRPr="00BA2267">
              <w:rPr>
                <w:rStyle w:val="Hipervnculo"/>
                <w:rFonts w:ascii="Arial" w:hAnsi="Arial" w:cs="Arial"/>
                <w:b w:val="0"/>
                <w:bCs w:val="0"/>
                <w:noProof/>
              </w:rPr>
              <w:t>Línea de Acción 1.3. Transversalización del enfoque diferencial, de género, poblacional y territorial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_Toc164931679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29</w:t>
            </w:r>
            <w:r w:rsidR="00674CDD" w:rsidRPr="00BA2267">
              <w:rPr>
                <w:b w:val="0"/>
                <w:bCs w:val="0"/>
                <w:noProof/>
                <w:webHidden/>
              </w:rPr>
              <w:fldChar w:fldCharType="end"/>
            </w:r>
          </w:hyperlink>
        </w:p>
        <w:p w14:paraId="50BBB195" w14:textId="2D387EE8"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80" w:history="1">
            <w:r w:rsidR="00674CDD" w:rsidRPr="00BA2267">
              <w:rPr>
                <w:rStyle w:val="Hipervnculo"/>
                <w:rFonts w:ascii="Arial" w:hAnsi="Arial" w:cs="Arial"/>
                <w:b w:val="0"/>
                <w:bCs w:val="0"/>
                <w:noProof/>
              </w:rPr>
              <w:t>LÍNEA ESTRATÉGICA 2:  GESTIÓN SOCIAL DE PROYECTOS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_Toc164931680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31</w:t>
            </w:r>
            <w:r w:rsidR="00674CDD" w:rsidRPr="00BA2267">
              <w:rPr>
                <w:b w:val="0"/>
                <w:bCs w:val="0"/>
                <w:noProof/>
                <w:webHidden/>
              </w:rPr>
              <w:fldChar w:fldCharType="end"/>
            </w:r>
          </w:hyperlink>
        </w:p>
        <w:p w14:paraId="4B9871C0" w14:textId="4D66BD59"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81" w:history="1">
            <w:r w:rsidR="00674CDD" w:rsidRPr="00BA2267">
              <w:rPr>
                <w:rStyle w:val="Hipervnculo"/>
                <w:rFonts w:ascii="Arial" w:hAnsi="Arial" w:cs="Arial"/>
                <w:b w:val="0"/>
                <w:bCs w:val="0"/>
                <w:noProof/>
              </w:rPr>
              <w:t>Línea de Acción 2.1. Asesoría y acompañamiento en el ciclo del proyecto de la SDM</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_Toc164931681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31</w:t>
            </w:r>
            <w:r w:rsidR="00674CDD" w:rsidRPr="00BA2267">
              <w:rPr>
                <w:b w:val="0"/>
                <w:bCs w:val="0"/>
                <w:noProof/>
                <w:webHidden/>
              </w:rPr>
              <w:fldChar w:fldCharType="end"/>
            </w:r>
          </w:hyperlink>
        </w:p>
        <w:p w14:paraId="3250BDAD" w14:textId="7329F419"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82" w:history="1">
            <w:r w:rsidR="00674CDD" w:rsidRPr="00BA2267">
              <w:rPr>
                <w:rStyle w:val="Hipervnculo"/>
                <w:rFonts w:ascii="Arial" w:hAnsi="Arial" w:cs="Arial"/>
                <w:b w:val="0"/>
                <w:bCs w:val="0"/>
                <w:noProof/>
              </w:rPr>
              <w:t>LÍNEA ESTRATÉGICA 3:  RENDICIÓN DE CUENTAS LOCALES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_Toc164931682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33</w:t>
            </w:r>
            <w:r w:rsidR="00674CDD" w:rsidRPr="00BA2267">
              <w:rPr>
                <w:b w:val="0"/>
                <w:bCs w:val="0"/>
                <w:noProof/>
                <w:webHidden/>
              </w:rPr>
              <w:fldChar w:fldCharType="end"/>
            </w:r>
          </w:hyperlink>
        </w:p>
        <w:p w14:paraId="5E89510A" w14:textId="3CC0D8C4"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83" w:history="1">
            <w:r w:rsidR="00674CDD" w:rsidRPr="00BA2267">
              <w:rPr>
                <w:rStyle w:val="Hipervnculo"/>
                <w:rFonts w:ascii="Arial" w:hAnsi="Arial" w:cs="Arial"/>
                <w:b w:val="0"/>
                <w:bCs w:val="0"/>
                <w:noProof/>
              </w:rPr>
              <w:t xml:space="preserve">Línea de Acción 3.1   </w:t>
            </w:r>
            <w:r w:rsidR="00674CDD" w:rsidRPr="00BA2267">
              <w:rPr>
                <w:rStyle w:val="Hipervnculo"/>
                <w:rFonts w:ascii="Arial" w:hAnsi="Arial" w:cs="Arial"/>
                <w:b w:val="0"/>
                <w:bCs w:val="0"/>
                <w:i/>
                <w:noProof/>
              </w:rPr>
              <w:t>Fase de alistamiento</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_Toc164931683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34</w:t>
            </w:r>
            <w:r w:rsidR="00674CDD" w:rsidRPr="00BA2267">
              <w:rPr>
                <w:b w:val="0"/>
                <w:bCs w:val="0"/>
                <w:noProof/>
                <w:webHidden/>
              </w:rPr>
              <w:fldChar w:fldCharType="end"/>
            </w:r>
          </w:hyperlink>
        </w:p>
        <w:p w14:paraId="54F6D981" w14:textId="4785CE13"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84" w:history="1">
            <w:r w:rsidR="00674CDD" w:rsidRPr="00BA2267">
              <w:rPr>
                <w:rStyle w:val="Hipervnculo"/>
                <w:rFonts w:ascii="Arial" w:hAnsi="Arial" w:cs="Arial"/>
                <w:b w:val="0"/>
                <w:bCs w:val="0"/>
                <w:noProof/>
              </w:rPr>
              <w:t xml:space="preserve">Línea de Acción 3.2   </w:t>
            </w:r>
            <w:r w:rsidR="00674CDD" w:rsidRPr="00BA2267">
              <w:rPr>
                <w:rStyle w:val="Hipervnculo"/>
                <w:rFonts w:ascii="Arial" w:hAnsi="Arial" w:cs="Arial"/>
                <w:b w:val="0"/>
                <w:bCs w:val="0"/>
                <w:i/>
                <w:noProof/>
              </w:rPr>
              <w:t>Fase de Capacitación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_Toc164931684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34</w:t>
            </w:r>
            <w:r w:rsidR="00674CDD" w:rsidRPr="00BA2267">
              <w:rPr>
                <w:b w:val="0"/>
                <w:bCs w:val="0"/>
                <w:noProof/>
                <w:webHidden/>
              </w:rPr>
              <w:fldChar w:fldCharType="end"/>
            </w:r>
          </w:hyperlink>
        </w:p>
        <w:p w14:paraId="1D0300C8" w14:textId="15961FB8"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85" w:history="1">
            <w:r w:rsidR="00674CDD" w:rsidRPr="00BA2267">
              <w:rPr>
                <w:rStyle w:val="Hipervnculo"/>
                <w:rFonts w:ascii="Arial" w:hAnsi="Arial" w:cs="Arial"/>
                <w:b w:val="0"/>
                <w:bCs w:val="0"/>
                <w:noProof/>
              </w:rPr>
              <w:t>Línea de Acción 3.3   Espacios Participativos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_Toc164931685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34</w:t>
            </w:r>
            <w:r w:rsidR="00674CDD" w:rsidRPr="00BA2267">
              <w:rPr>
                <w:b w:val="0"/>
                <w:bCs w:val="0"/>
                <w:noProof/>
                <w:webHidden/>
              </w:rPr>
              <w:fldChar w:fldCharType="end"/>
            </w:r>
          </w:hyperlink>
        </w:p>
        <w:p w14:paraId="1741C71C" w14:textId="0109B181"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86" w:history="1">
            <w:r w:rsidR="00674CDD" w:rsidRPr="00BA2267">
              <w:rPr>
                <w:rStyle w:val="Hipervnculo"/>
                <w:rFonts w:ascii="Arial" w:hAnsi="Arial" w:cs="Arial"/>
                <w:b w:val="0"/>
                <w:bCs w:val="0"/>
                <w:noProof/>
              </w:rPr>
              <w:t>Línea de Acción 3.4   Fase elaboración de informes y publicación de información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_Toc164931686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35</w:t>
            </w:r>
            <w:r w:rsidR="00674CDD" w:rsidRPr="00BA2267">
              <w:rPr>
                <w:b w:val="0"/>
                <w:bCs w:val="0"/>
                <w:noProof/>
                <w:webHidden/>
              </w:rPr>
              <w:fldChar w:fldCharType="end"/>
            </w:r>
          </w:hyperlink>
        </w:p>
        <w:p w14:paraId="51803777" w14:textId="43ED15DA"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87" w:history="1">
            <w:r w:rsidR="00674CDD" w:rsidRPr="00BA2267">
              <w:rPr>
                <w:rStyle w:val="Hipervnculo"/>
                <w:rFonts w:ascii="Arial" w:hAnsi="Arial" w:cs="Arial"/>
                <w:b w:val="0"/>
                <w:bCs w:val="0"/>
                <w:noProof/>
              </w:rPr>
              <w:t>Línea de Acción 3.5   Fase de Seguimiento, evaluación y sistematización de la información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_Toc164931687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35</w:t>
            </w:r>
            <w:r w:rsidR="00674CDD" w:rsidRPr="00BA2267">
              <w:rPr>
                <w:b w:val="0"/>
                <w:bCs w:val="0"/>
                <w:noProof/>
                <w:webHidden/>
              </w:rPr>
              <w:fldChar w:fldCharType="end"/>
            </w:r>
          </w:hyperlink>
        </w:p>
        <w:p w14:paraId="3EDCB635" w14:textId="2343A520"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88" w:history="1">
            <w:r w:rsidR="00674CDD" w:rsidRPr="00BA2267">
              <w:rPr>
                <w:rStyle w:val="Hipervnculo"/>
                <w:rFonts w:ascii="Arial" w:hAnsi="Arial" w:cs="Arial"/>
                <w:b w:val="0"/>
                <w:bCs w:val="0"/>
                <w:noProof/>
              </w:rPr>
              <w:t>Línea de Acción 3.6   Estrategia comunicativa y de medios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_Toc164931688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36</w:t>
            </w:r>
            <w:r w:rsidR="00674CDD" w:rsidRPr="00BA2267">
              <w:rPr>
                <w:b w:val="0"/>
                <w:bCs w:val="0"/>
                <w:noProof/>
                <w:webHidden/>
              </w:rPr>
              <w:fldChar w:fldCharType="end"/>
            </w:r>
          </w:hyperlink>
        </w:p>
        <w:p w14:paraId="3446F143" w14:textId="106DD4B6"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89" w:history="1">
            <w:r w:rsidR="00674CDD" w:rsidRPr="00BA2267">
              <w:rPr>
                <w:rStyle w:val="Hipervnculo"/>
                <w:rFonts w:ascii="Arial" w:hAnsi="Arial" w:cs="Arial"/>
                <w:b w:val="0"/>
                <w:bCs w:val="0"/>
                <w:noProof/>
              </w:rPr>
              <w:t>LÍNEA ESTRATÉGICA 4:  GESTIÓN SOCIAL LOCAL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_Toc164931689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37</w:t>
            </w:r>
            <w:r w:rsidR="00674CDD" w:rsidRPr="00BA2267">
              <w:rPr>
                <w:b w:val="0"/>
                <w:bCs w:val="0"/>
                <w:noProof/>
                <w:webHidden/>
              </w:rPr>
              <w:fldChar w:fldCharType="end"/>
            </w:r>
          </w:hyperlink>
        </w:p>
        <w:p w14:paraId="20A2614C" w14:textId="414B72A5"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90" w:history="1">
            <w:r w:rsidR="00674CDD" w:rsidRPr="00BA2267">
              <w:rPr>
                <w:rStyle w:val="Hipervnculo"/>
                <w:rFonts w:ascii="Arial" w:hAnsi="Arial" w:cs="Arial"/>
                <w:b w:val="0"/>
                <w:bCs w:val="0"/>
                <w:noProof/>
              </w:rPr>
              <w:t>Línea de Acción 4.1. Estrategias de Información y Comunicación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_Toc164931690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37</w:t>
            </w:r>
            <w:r w:rsidR="00674CDD" w:rsidRPr="00BA2267">
              <w:rPr>
                <w:b w:val="0"/>
                <w:bCs w:val="0"/>
                <w:noProof/>
                <w:webHidden/>
              </w:rPr>
              <w:fldChar w:fldCharType="end"/>
            </w:r>
          </w:hyperlink>
        </w:p>
        <w:p w14:paraId="107B5ECE" w14:textId="1AE368F7"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91" w:history="1">
            <w:r w:rsidR="00674CDD" w:rsidRPr="00BA2267">
              <w:rPr>
                <w:rStyle w:val="Hipervnculo"/>
                <w:rFonts w:ascii="Arial" w:hAnsi="Arial" w:cs="Arial"/>
                <w:b w:val="0"/>
                <w:bCs w:val="0"/>
                <w:noProof/>
              </w:rPr>
              <w:t>Línea de Acción 4.2   Implementación de acciones para el fortalecimiento de capacidades para la participación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_Toc164931691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39</w:t>
            </w:r>
            <w:r w:rsidR="00674CDD" w:rsidRPr="00BA2267">
              <w:rPr>
                <w:b w:val="0"/>
                <w:bCs w:val="0"/>
                <w:noProof/>
                <w:webHidden/>
              </w:rPr>
              <w:fldChar w:fldCharType="end"/>
            </w:r>
          </w:hyperlink>
        </w:p>
        <w:p w14:paraId="67F0AF2B" w14:textId="33DABBC5"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92" w:history="1">
            <w:r w:rsidR="00674CDD" w:rsidRPr="00BA2267">
              <w:rPr>
                <w:rStyle w:val="Hipervnculo"/>
                <w:rFonts w:ascii="Arial" w:hAnsi="Arial" w:cs="Arial"/>
                <w:b w:val="0"/>
                <w:bCs w:val="0"/>
                <w:noProof/>
              </w:rPr>
              <w:t xml:space="preserve">Línea de Acción 4.3. </w:t>
            </w:r>
            <w:r w:rsidR="00674CDD" w:rsidRPr="00BA2267">
              <w:rPr>
                <w:rStyle w:val="Hipervnculo"/>
                <w:rFonts w:ascii="Arial" w:hAnsi="Arial" w:cs="Arial"/>
                <w:b w:val="0"/>
                <w:bCs w:val="0"/>
                <w:iCs/>
                <w:noProof/>
              </w:rPr>
              <w:t>Control social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_Toc164931692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40</w:t>
            </w:r>
            <w:r w:rsidR="00674CDD" w:rsidRPr="00BA2267">
              <w:rPr>
                <w:b w:val="0"/>
                <w:bCs w:val="0"/>
                <w:noProof/>
                <w:webHidden/>
              </w:rPr>
              <w:fldChar w:fldCharType="end"/>
            </w:r>
          </w:hyperlink>
        </w:p>
        <w:p w14:paraId="177CF684" w14:textId="7C965D95"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93" w:history="1">
            <w:r w:rsidR="00674CDD" w:rsidRPr="00BA2267">
              <w:rPr>
                <w:rStyle w:val="Hipervnculo"/>
                <w:rFonts w:ascii="Arial" w:hAnsi="Arial" w:cs="Arial"/>
                <w:b w:val="0"/>
                <w:bCs w:val="0"/>
                <w:noProof/>
              </w:rPr>
              <w:t>Línea de Acción 4.4. Atención a la ciudadanía</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_Toc164931693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41</w:t>
            </w:r>
            <w:r w:rsidR="00674CDD" w:rsidRPr="00BA2267">
              <w:rPr>
                <w:b w:val="0"/>
                <w:bCs w:val="0"/>
                <w:noProof/>
                <w:webHidden/>
              </w:rPr>
              <w:fldChar w:fldCharType="end"/>
            </w:r>
          </w:hyperlink>
        </w:p>
        <w:p w14:paraId="3009DD07" w14:textId="219B6FA5"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94" w:history="1">
            <w:r w:rsidR="00674CDD" w:rsidRPr="00BA2267">
              <w:rPr>
                <w:rStyle w:val="Hipervnculo"/>
                <w:rFonts w:ascii="Arial" w:hAnsi="Arial" w:cs="Arial"/>
                <w:b w:val="0"/>
                <w:bCs w:val="0"/>
                <w:noProof/>
              </w:rPr>
              <w:t>Línea de Acción 4.5. Articulación Interinstitucional e institucional para la participación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_Toc164931694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42</w:t>
            </w:r>
            <w:r w:rsidR="00674CDD" w:rsidRPr="00BA2267">
              <w:rPr>
                <w:b w:val="0"/>
                <w:bCs w:val="0"/>
                <w:noProof/>
                <w:webHidden/>
              </w:rPr>
              <w:fldChar w:fldCharType="end"/>
            </w:r>
          </w:hyperlink>
        </w:p>
        <w:p w14:paraId="05711C6E" w14:textId="7798E5A4"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95" w:history="1">
            <w:r w:rsidR="00674CDD" w:rsidRPr="00BA2267">
              <w:rPr>
                <w:rStyle w:val="Hipervnculo"/>
                <w:rFonts w:ascii="Arial" w:hAnsi="Arial" w:cs="Arial"/>
                <w:b w:val="0"/>
                <w:bCs w:val="0"/>
                <w:noProof/>
              </w:rPr>
              <w:t>Línea de Acción 4.6. Promoción de la participación Ciudadana con los grupos de interés y valor</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_Toc164931695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43</w:t>
            </w:r>
            <w:r w:rsidR="00674CDD" w:rsidRPr="00BA2267">
              <w:rPr>
                <w:b w:val="0"/>
                <w:bCs w:val="0"/>
                <w:noProof/>
                <w:webHidden/>
              </w:rPr>
              <w:fldChar w:fldCharType="end"/>
            </w:r>
          </w:hyperlink>
        </w:p>
        <w:p w14:paraId="5F5C54FE" w14:textId="109CAF60"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96" w:history="1">
            <w:r w:rsidR="00674CDD" w:rsidRPr="00BA2267">
              <w:rPr>
                <w:rStyle w:val="Hipervnculo"/>
                <w:rFonts w:ascii="Arial" w:hAnsi="Arial" w:cs="Arial"/>
                <w:b w:val="0"/>
                <w:bCs w:val="0"/>
                <w:noProof/>
              </w:rPr>
              <w:t>Línea de Acción 4.7. Resolución de Conflictos en vía</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_Toc164931696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44</w:t>
            </w:r>
            <w:r w:rsidR="00674CDD" w:rsidRPr="00BA2267">
              <w:rPr>
                <w:b w:val="0"/>
                <w:bCs w:val="0"/>
                <w:noProof/>
                <w:webHidden/>
              </w:rPr>
              <w:fldChar w:fldCharType="end"/>
            </w:r>
          </w:hyperlink>
        </w:p>
        <w:p w14:paraId="7435747A" w14:textId="72059978" w:rsidR="00674CDD" w:rsidRPr="00674CDD" w:rsidRDefault="00000000">
          <w:pPr>
            <w:pStyle w:val="TDC2"/>
            <w:tabs>
              <w:tab w:val="right" w:leader="dot" w:pos="8828"/>
            </w:tabs>
            <w:rPr>
              <w:rFonts w:eastAsiaTheme="minorEastAsia" w:cstheme="minorBidi"/>
              <w:b w:val="0"/>
              <w:bCs w:val="0"/>
              <w:noProof/>
              <w:kern w:val="2"/>
              <w:sz w:val="24"/>
              <w:szCs w:val="24"/>
              <w14:ligatures w14:val="standardContextual"/>
            </w:rPr>
          </w:pPr>
          <w:hyperlink w:anchor="_Toc164931697" w:history="1">
            <w:r w:rsidR="00674CDD" w:rsidRPr="00BA2267">
              <w:rPr>
                <w:rStyle w:val="Hipervnculo"/>
                <w:rFonts w:ascii="Arial" w:hAnsi="Arial" w:cs="Arial"/>
                <w:b w:val="0"/>
                <w:bCs w:val="0"/>
                <w:noProof/>
              </w:rPr>
              <w:t>Línea de Acción 4.8. Apoyo técnico de ingenieros (as)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_Toc164931697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44</w:t>
            </w:r>
            <w:r w:rsidR="00674CDD" w:rsidRPr="00BA2267">
              <w:rPr>
                <w:b w:val="0"/>
                <w:bCs w:val="0"/>
                <w:noProof/>
                <w:webHidden/>
              </w:rPr>
              <w:fldChar w:fldCharType="end"/>
            </w:r>
          </w:hyperlink>
        </w:p>
        <w:p w14:paraId="41C27537" w14:textId="7590B2AE"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98" w:history="1">
            <w:r w:rsidR="00674CDD" w:rsidRPr="00BA2267">
              <w:rPr>
                <w:rStyle w:val="Hipervnculo"/>
                <w:rFonts w:ascii="Arial" w:hAnsi="Arial" w:cs="Arial"/>
                <w:b w:val="0"/>
                <w:bCs w:val="0"/>
                <w:noProof/>
              </w:rPr>
              <w:t>EJECUCIÓN DEL PLAN</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_Toc164931698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45</w:t>
            </w:r>
            <w:r w:rsidR="00674CDD" w:rsidRPr="00BA2267">
              <w:rPr>
                <w:b w:val="0"/>
                <w:bCs w:val="0"/>
                <w:noProof/>
                <w:webHidden/>
              </w:rPr>
              <w:fldChar w:fldCharType="end"/>
            </w:r>
          </w:hyperlink>
        </w:p>
        <w:p w14:paraId="5C17936C" w14:textId="655C521D"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699" w:history="1">
            <w:r w:rsidR="00674CDD" w:rsidRPr="00BA2267">
              <w:rPr>
                <w:rStyle w:val="Hipervnculo"/>
                <w:rFonts w:ascii="Arial" w:hAnsi="Arial" w:cs="Arial"/>
                <w:b w:val="0"/>
                <w:bCs w:val="0"/>
                <w:noProof/>
              </w:rPr>
              <w:t>INDICADORES Y METAS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_Toc164931699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47</w:t>
            </w:r>
            <w:r w:rsidR="00674CDD" w:rsidRPr="00BA2267">
              <w:rPr>
                <w:b w:val="0"/>
                <w:bCs w:val="0"/>
                <w:noProof/>
                <w:webHidden/>
              </w:rPr>
              <w:fldChar w:fldCharType="end"/>
            </w:r>
          </w:hyperlink>
        </w:p>
        <w:p w14:paraId="0F7F8B47" w14:textId="1C376F01"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700" w:history="1">
            <w:r w:rsidR="00674CDD" w:rsidRPr="00BA2267">
              <w:rPr>
                <w:rStyle w:val="Hipervnculo"/>
                <w:rFonts w:ascii="Arial" w:hAnsi="Arial" w:cs="Arial"/>
                <w:b w:val="0"/>
                <w:bCs w:val="0"/>
                <w:noProof/>
              </w:rPr>
              <w:t>PROYECTOS  Y DISTRIBUCIÓN PRESUPUESTAL</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_Toc164931700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49</w:t>
            </w:r>
            <w:r w:rsidR="00674CDD" w:rsidRPr="00BA2267">
              <w:rPr>
                <w:b w:val="0"/>
                <w:bCs w:val="0"/>
                <w:noProof/>
                <w:webHidden/>
              </w:rPr>
              <w:fldChar w:fldCharType="end"/>
            </w:r>
          </w:hyperlink>
        </w:p>
        <w:p w14:paraId="2B0ECBA1" w14:textId="4056A564"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701" w:history="1">
            <w:r w:rsidR="00674CDD" w:rsidRPr="00BA2267">
              <w:rPr>
                <w:rStyle w:val="Hipervnculo"/>
                <w:rFonts w:ascii="Arial" w:hAnsi="Arial" w:cs="Arial"/>
                <w:b w:val="0"/>
                <w:bCs w:val="0"/>
                <w:noProof/>
              </w:rPr>
              <w:t>DESCRIPCIÓN DE LOS RIESGOS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_Toc164931701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49</w:t>
            </w:r>
            <w:r w:rsidR="00674CDD" w:rsidRPr="00BA2267">
              <w:rPr>
                <w:b w:val="0"/>
                <w:bCs w:val="0"/>
                <w:noProof/>
                <w:webHidden/>
              </w:rPr>
              <w:fldChar w:fldCharType="end"/>
            </w:r>
          </w:hyperlink>
        </w:p>
        <w:p w14:paraId="71A6B91A" w14:textId="7FEB9317"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702" w:history="1">
            <w:r w:rsidR="00674CDD" w:rsidRPr="00BA2267">
              <w:rPr>
                <w:rStyle w:val="Hipervnculo"/>
                <w:rFonts w:ascii="Arial" w:hAnsi="Arial" w:cs="Arial"/>
                <w:b w:val="0"/>
                <w:bCs w:val="0"/>
                <w:noProof/>
              </w:rPr>
              <w:t>CRONOGRAMA DE ACTIVIDADES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_Toc164931702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53</w:t>
            </w:r>
            <w:r w:rsidR="00674CDD" w:rsidRPr="00BA2267">
              <w:rPr>
                <w:b w:val="0"/>
                <w:bCs w:val="0"/>
                <w:noProof/>
                <w:webHidden/>
              </w:rPr>
              <w:fldChar w:fldCharType="end"/>
            </w:r>
          </w:hyperlink>
        </w:p>
        <w:p w14:paraId="2417FD94" w14:textId="5A836C32" w:rsidR="00674CDD" w:rsidRPr="00674CDD" w:rsidRDefault="00000000">
          <w:pPr>
            <w:pStyle w:val="TDC1"/>
            <w:tabs>
              <w:tab w:val="right" w:leader="dot" w:pos="8828"/>
            </w:tabs>
            <w:rPr>
              <w:rFonts w:eastAsiaTheme="minorEastAsia" w:cstheme="minorBidi"/>
              <w:b w:val="0"/>
              <w:bCs w:val="0"/>
              <w:i w:val="0"/>
              <w:iCs w:val="0"/>
              <w:noProof/>
              <w:kern w:val="2"/>
              <w14:ligatures w14:val="standardContextual"/>
            </w:rPr>
          </w:pPr>
          <w:hyperlink w:anchor="_Toc164931703" w:history="1">
            <w:r w:rsidR="00674CDD" w:rsidRPr="00BA2267">
              <w:rPr>
                <w:rStyle w:val="Hipervnculo"/>
                <w:rFonts w:ascii="Arial" w:hAnsi="Arial" w:cs="Arial"/>
                <w:b w:val="0"/>
                <w:bCs w:val="0"/>
                <w:noProof/>
              </w:rPr>
              <w:t>REFERENCIAS BIBLIOGRÁFICAS</w:t>
            </w:r>
            <w:r w:rsidR="00674CDD" w:rsidRPr="00BA2267">
              <w:rPr>
                <w:b w:val="0"/>
                <w:bCs w:val="0"/>
                <w:noProof/>
                <w:webHidden/>
              </w:rPr>
              <w:tab/>
            </w:r>
            <w:r w:rsidR="00674CDD" w:rsidRPr="00BA2267">
              <w:rPr>
                <w:b w:val="0"/>
                <w:bCs w:val="0"/>
                <w:noProof/>
                <w:webHidden/>
              </w:rPr>
              <w:fldChar w:fldCharType="begin"/>
            </w:r>
            <w:r w:rsidR="00674CDD" w:rsidRPr="00BA2267">
              <w:rPr>
                <w:b w:val="0"/>
                <w:bCs w:val="0"/>
                <w:noProof/>
                <w:webHidden/>
              </w:rPr>
              <w:instrText xml:space="preserve"> PAGEREF _Toc164931703 \h </w:instrText>
            </w:r>
            <w:r w:rsidR="00674CDD" w:rsidRPr="00BA2267">
              <w:rPr>
                <w:b w:val="0"/>
                <w:bCs w:val="0"/>
                <w:noProof/>
                <w:webHidden/>
              </w:rPr>
            </w:r>
            <w:r w:rsidR="00674CDD" w:rsidRPr="00BA2267">
              <w:rPr>
                <w:b w:val="0"/>
                <w:bCs w:val="0"/>
                <w:noProof/>
                <w:webHidden/>
              </w:rPr>
              <w:fldChar w:fldCharType="separate"/>
            </w:r>
            <w:r w:rsidR="00674CDD" w:rsidRPr="00BA2267">
              <w:rPr>
                <w:b w:val="0"/>
                <w:bCs w:val="0"/>
                <w:noProof/>
                <w:webHidden/>
              </w:rPr>
              <w:t>55</w:t>
            </w:r>
            <w:r w:rsidR="00674CDD" w:rsidRPr="00BA2267">
              <w:rPr>
                <w:b w:val="0"/>
                <w:bCs w:val="0"/>
                <w:noProof/>
                <w:webHidden/>
              </w:rPr>
              <w:fldChar w:fldCharType="end"/>
            </w:r>
          </w:hyperlink>
        </w:p>
        <w:p w14:paraId="0A29D2B8" w14:textId="18C5E3E3" w:rsidR="00AF14AB" w:rsidRPr="00BA2267" w:rsidRDefault="00AF14AB">
          <w:pPr>
            <w:rPr>
              <w:rFonts w:ascii="Arial" w:hAnsi="Arial" w:cs="Arial"/>
            </w:rPr>
          </w:pPr>
          <w:r w:rsidRPr="00BA2267">
            <w:rPr>
              <w:rFonts w:ascii="Arial" w:hAnsi="Arial" w:cs="Arial"/>
              <w:noProof/>
            </w:rPr>
            <w:fldChar w:fldCharType="end"/>
          </w:r>
        </w:p>
      </w:sdtContent>
    </w:sdt>
    <w:p w14:paraId="77D04924" w14:textId="17C139BE" w:rsidR="00A23210" w:rsidRPr="005551DE" w:rsidRDefault="005E3BE3" w:rsidP="00FA4258">
      <w:pPr>
        <w:spacing w:line="276" w:lineRule="auto"/>
        <w:jc w:val="left"/>
        <w:rPr>
          <w:rFonts w:ascii="Arial" w:eastAsia="Arial" w:hAnsi="Arial" w:cs="Arial"/>
          <w:b/>
          <w:color w:val="DF5327"/>
          <w:sz w:val="24"/>
          <w:szCs w:val="24"/>
        </w:rPr>
      </w:pPr>
      <w:r w:rsidRPr="00BA2267">
        <w:rPr>
          <w:rFonts w:ascii="Arial" w:hAnsi="Arial" w:cs="Arial"/>
        </w:rPr>
        <w:br w:type="page"/>
      </w:r>
    </w:p>
    <w:p w14:paraId="0C92F3A6" w14:textId="77777777" w:rsidR="00A23210" w:rsidRPr="00BA2267" w:rsidRDefault="005E3BE3" w:rsidP="002B342D">
      <w:pPr>
        <w:pStyle w:val="Ttulo1"/>
        <w:jc w:val="center"/>
        <w:rPr>
          <w:rFonts w:ascii="Arial" w:hAnsi="Arial" w:cs="Arial"/>
        </w:rPr>
      </w:pPr>
      <w:bookmarkStart w:id="0" w:name="_Toc164931665"/>
      <w:r w:rsidRPr="00BA2267">
        <w:rPr>
          <w:rFonts w:ascii="Arial" w:hAnsi="Arial" w:cs="Arial"/>
        </w:rPr>
        <w:lastRenderedPageBreak/>
        <w:t>INTRODUCCIÓN</w:t>
      </w:r>
      <w:bookmarkEnd w:id="0"/>
    </w:p>
    <w:p w14:paraId="7C99EDA9" w14:textId="77777777" w:rsidR="00A23210" w:rsidRPr="005551DE" w:rsidRDefault="00A23210" w:rsidP="00FA4258">
      <w:pPr>
        <w:spacing w:line="276" w:lineRule="auto"/>
        <w:rPr>
          <w:rFonts w:ascii="Arial" w:eastAsia="Arial" w:hAnsi="Arial" w:cs="Arial"/>
        </w:rPr>
      </w:pPr>
    </w:p>
    <w:p w14:paraId="383F5BBD" w14:textId="77777777" w:rsidR="00A23210" w:rsidRPr="005551DE" w:rsidRDefault="005E3BE3" w:rsidP="00FA4258">
      <w:pPr>
        <w:spacing w:line="276" w:lineRule="auto"/>
        <w:rPr>
          <w:rFonts w:ascii="Arial" w:eastAsia="Arial" w:hAnsi="Arial" w:cs="Arial"/>
        </w:rPr>
      </w:pPr>
      <w:r w:rsidRPr="00BE538E">
        <w:rPr>
          <w:rFonts w:ascii="Arial" w:eastAsia="Arial" w:hAnsi="Arial" w:cs="Arial"/>
        </w:rPr>
        <w:t>La participación ciudadana es fundamental para lograr una gestión pública transparente en la formulación y ejecución de políticas de movilidad en el Distrito Capital. Igualmente, facilita la generación de estrategias públicas para promover la movilidad multim</w:t>
      </w:r>
      <w:r w:rsidRPr="005551DE">
        <w:rPr>
          <w:rFonts w:ascii="Arial" w:eastAsia="Arial" w:hAnsi="Arial" w:cs="Arial"/>
        </w:rPr>
        <w:t>odal, incluyente y sostenible, en tanto permite comprender y armonizar los objetivos institucionales con las vivencias y percepciones ciudadanas, favoreciendo el mejoramiento de la calidad de vida de los y las ciudadanas de Bogotá, al tiempo que potencia la productividad, la competitividad y la integración de Bogotá y la región, lo que constituye parte fundamental de la misión de Secretaría Distrital de Movilidad (SDM).</w:t>
      </w:r>
    </w:p>
    <w:p w14:paraId="71AF3880"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Por ello, activar la participación ciudadana es una condición de primer orden para una gestión pública íntegra y transparente, por lo tanto, la SDM procura constantemente que sus acciones estén dotadas de valor público, es decir, que su quehacer institucional sea percibido por la ciudadanía en general como un ejercicio que genera cambios positivos en el bienestar social del Distrito. Para que esto sea posible, especialmente en un sector de tan alta complejidad como la movilidad en una ciudad como Bogotá, se requiere de la generación de mecanismos de confianza entre la ciudadanía y la institución pública, por medio de un ejercicio sistemático de comunicación y participación ciudadana.</w:t>
      </w:r>
    </w:p>
    <w:p w14:paraId="6A177458"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En consecuencia, la misión institucional requiere de la puesta en marcha de acciones que tienen por finalidad desarrollar una gestión transparente, y que al mismo tiempo permita la armonización de intereses tan diversos como los actores que intervienen directa o indirectamente en la movilidad cotidiana del Distrito, como también en los ciclos de las políticas, los proyectos, planes y programas de mediano y largo plazo.</w:t>
      </w:r>
    </w:p>
    <w:p w14:paraId="20D738E6" w14:textId="11750793" w:rsidR="00A23210" w:rsidRPr="005551DE" w:rsidRDefault="005E3BE3" w:rsidP="00FA4258">
      <w:pPr>
        <w:spacing w:line="276" w:lineRule="auto"/>
        <w:rPr>
          <w:rFonts w:ascii="Arial" w:eastAsia="Arial" w:hAnsi="Arial" w:cs="Arial"/>
        </w:rPr>
      </w:pPr>
      <w:r w:rsidRPr="005551DE">
        <w:rPr>
          <w:rFonts w:ascii="Arial" w:eastAsia="Arial" w:hAnsi="Arial" w:cs="Arial"/>
        </w:rPr>
        <w:t xml:space="preserve">Es en este sentido, el Plan Institucional de Participación Ciudadana (PIP), busca orientar las estrategias que permitan ampliar la incidencia, </w:t>
      </w:r>
      <w:proofErr w:type="spellStart"/>
      <w:r w:rsidRPr="005551DE">
        <w:rPr>
          <w:rFonts w:ascii="Arial" w:eastAsia="Arial" w:hAnsi="Arial" w:cs="Arial"/>
        </w:rPr>
        <w:t>co</w:t>
      </w:r>
      <w:proofErr w:type="spellEnd"/>
      <w:r w:rsidRPr="005551DE">
        <w:rPr>
          <w:rFonts w:ascii="Arial" w:eastAsia="Arial" w:hAnsi="Arial" w:cs="Arial"/>
        </w:rPr>
        <w:t>-responsabilidad e identidad de la ciudadanía en las acciones y dinámicas misionales de la Secretaría Distrital de Movilidad. Para ello, dispone de estrategias de fortalecimiento local, gestión participativa de proyectos, rendición de cuentas, gestión social de la política pública y, de manera transversal, aplica el enfoque diferencial, poblacionales y de género.</w:t>
      </w:r>
    </w:p>
    <w:p w14:paraId="7BAE9CBA"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A partir de estas estrategias se estructuran los procesos de participación ciudadana, los cuales constituyen parte del quehacer de la Oficina de Gestión Social (OGS), la cual es el área encargada de gestionar, diseñar, construir, ejecutar y evaluar los procesos de participación, que promueven el diálogo con la comunidad frente a los programas, proyectos y acciones que configuran la actuación de la SDM.</w:t>
      </w:r>
    </w:p>
    <w:p w14:paraId="74BF8F37"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El presente PIP, es un documento guía para el fortalecimiento de la Gestión Social de la SDM y, por lo tanto, su estructura está orientada a organizar operativamente los procesos de diseño, implementación y mejoramiento continuo del Sistema Distrital de Participación en la entidad, así como asesorar a la entidad en el manejo de los temas asociados a la participación, sensibilización e información de los temas de movilidad en el Distrito.</w:t>
      </w:r>
    </w:p>
    <w:p w14:paraId="73E636BA" w14:textId="2AE75132" w:rsidR="00A23210" w:rsidRPr="005551DE" w:rsidRDefault="005E3BE3" w:rsidP="00FA4258">
      <w:pPr>
        <w:spacing w:before="120" w:after="240" w:line="276" w:lineRule="auto"/>
        <w:rPr>
          <w:rFonts w:ascii="Arial" w:eastAsia="Arial" w:hAnsi="Arial" w:cs="Arial"/>
        </w:rPr>
      </w:pPr>
      <w:r w:rsidRPr="005551DE">
        <w:rPr>
          <w:rFonts w:ascii="Arial" w:eastAsia="Arial" w:hAnsi="Arial" w:cs="Arial"/>
        </w:rPr>
        <w:t>En coherencia, el PIP da las bases de articulación sectorial, con el propósito de promover el relacionamiento institucional con la ciudadanía. Para lograr esta articulación, se han diseñado c</w:t>
      </w:r>
      <w:r w:rsidR="00601331" w:rsidRPr="005551DE">
        <w:rPr>
          <w:rFonts w:ascii="Arial" w:eastAsia="Arial" w:hAnsi="Arial" w:cs="Arial"/>
        </w:rPr>
        <w:t>uatro</w:t>
      </w:r>
      <w:r w:rsidRPr="005551DE">
        <w:rPr>
          <w:rFonts w:ascii="Arial" w:eastAsia="Arial" w:hAnsi="Arial" w:cs="Arial"/>
        </w:rPr>
        <w:t xml:space="preserve"> </w:t>
      </w:r>
      <w:r w:rsidRPr="005551DE">
        <w:rPr>
          <w:rFonts w:ascii="Arial" w:eastAsia="Arial" w:hAnsi="Arial" w:cs="Arial"/>
        </w:rPr>
        <w:lastRenderedPageBreak/>
        <w:t xml:space="preserve">líneas estratégicas, las cuales se organizan bajo un marco lógico, a partir de acciones que constituyen la estrategia de participación para la SDM. </w:t>
      </w:r>
    </w:p>
    <w:p w14:paraId="61CE6040" w14:textId="77777777" w:rsidR="00A23210" w:rsidRPr="00BA2267" w:rsidRDefault="005E3BE3" w:rsidP="002B342D">
      <w:pPr>
        <w:pStyle w:val="Ttulo1"/>
        <w:rPr>
          <w:rFonts w:ascii="Arial" w:hAnsi="Arial" w:cs="Arial"/>
        </w:rPr>
      </w:pPr>
      <w:bookmarkStart w:id="1" w:name="_Toc164931666"/>
      <w:r w:rsidRPr="00BA2267">
        <w:rPr>
          <w:rFonts w:ascii="Arial" w:hAnsi="Arial" w:cs="Arial"/>
        </w:rPr>
        <w:t>OBJETIVOS</w:t>
      </w:r>
      <w:bookmarkEnd w:id="1"/>
    </w:p>
    <w:p w14:paraId="454F59A1" w14:textId="77777777" w:rsidR="00A23210" w:rsidRPr="005551DE" w:rsidRDefault="00A23210" w:rsidP="00FA4258">
      <w:pPr>
        <w:spacing w:after="0" w:line="276" w:lineRule="auto"/>
        <w:rPr>
          <w:rFonts w:ascii="Arial" w:eastAsia="Arial" w:hAnsi="Arial" w:cs="Arial"/>
        </w:rPr>
      </w:pPr>
    </w:p>
    <w:p w14:paraId="102E624A" w14:textId="77777777" w:rsidR="00A23210" w:rsidRPr="00BA2267" w:rsidRDefault="005E3BE3" w:rsidP="002B342D">
      <w:pPr>
        <w:pStyle w:val="Ttulo2"/>
        <w:rPr>
          <w:rFonts w:ascii="Arial" w:hAnsi="Arial" w:cs="Arial"/>
        </w:rPr>
      </w:pPr>
      <w:bookmarkStart w:id="2" w:name="_Toc164931667"/>
      <w:r w:rsidRPr="00BA2267">
        <w:rPr>
          <w:rFonts w:ascii="Arial" w:hAnsi="Arial" w:cs="Arial"/>
        </w:rPr>
        <w:t>Objetivo General</w:t>
      </w:r>
      <w:bookmarkEnd w:id="2"/>
    </w:p>
    <w:p w14:paraId="5E7D5A77" w14:textId="77777777" w:rsidR="00A23210" w:rsidRPr="005551DE" w:rsidRDefault="00A23210" w:rsidP="00FA4258">
      <w:pPr>
        <w:spacing w:after="0" w:line="276" w:lineRule="auto"/>
        <w:rPr>
          <w:rFonts w:ascii="Arial" w:eastAsia="Arial" w:hAnsi="Arial" w:cs="Arial"/>
        </w:rPr>
      </w:pPr>
    </w:p>
    <w:p w14:paraId="0A04802B" w14:textId="4F1E6463" w:rsidR="00A23210" w:rsidRPr="005551DE" w:rsidRDefault="005E3BE3" w:rsidP="00FA4258">
      <w:pPr>
        <w:spacing w:after="0" w:line="276" w:lineRule="auto"/>
        <w:ind w:right="-234"/>
        <w:rPr>
          <w:rFonts w:ascii="Arial" w:eastAsia="Arial" w:hAnsi="Arial" w:cs="Arial"/>
        </w:rPr>
      </w:pPr>
      <w:r w:rsidRPr="00BE538E">
        <w:rPr>
          <w:rFonts w:ascii="Arial" w:eastAsia="Arial" w:hAnsi="Arial" w:cs="Arial"/>
        </w:rPr>
        <w:t>Promover la incidencia de la participación ciudadana en las acciones, proyectos, programas, planes y políticas de la Secretaría Distrital de Movilidad, orientadas al desarrollo de iniciativas de movilidad segura, accesible, incluyente, sostenible y multimodal en el Distrito Capital</w:t>
      </w:r>
      <w:r w:rsidR="00FD1495" w:rsidRPr="005551DE">
        <w:rPr>
          <w:rFonts w:ascii="Arial" w:eastAsia="Arial" w:hAnsi="Arial" w:cs="Arial"/>
        </w:rPr>
        <w:t>, a través de estrategias de gestión social</w:t>
      </w:r>
      <w:r w:rsidRPr="005551DE">
        <w:rPr>
          <w:rFonts w:ascii="Arial" w:eastAsia="Arial" w:hAnsi="Arial" w:cs="Arial"/>
        </w:rPr>
        <w:t>.</w:t>
      </w:r>
    </w:p>
    <w:p w14:paraId="69B5AB8A" w14:textId="77777777" w:rsidR="00A23210" w:rsidRPr="005551DE" w:rsidRDefault="00A23210" w:rsidP="00FA4258">
      <w:pPr>
        <w:spacing w:after="0" w:line="276" w:lineRule="auto"/>
        <w:rPr>
          <w:rFonts w:ascii="Arial" w:eastAsia="Arial" w:hAnsi="Arial" w:cs="Arial"/>
        </w:rPr>
      </w:pPr>
    </w:p>
    <w:p w14:paraId="7982B6A1" w14:textId="77777777" w:rsidR="00A23210" w:rsidRPr="00BA2267" w:rsidRDefault="005E3BE3" w:rsidP="002B342D">
      <w:pPr>
        <w:pStyle w:val="Ttulo2"/>
        <w:rPr>
          <w:rFonts w:ascii="Arial" w:hAnsi="Arial" w:cs="Arial"/>
        </w:rPr>
      </w:pPr>
      <w:bookmarkStart w:id="3" w:name="_Toc164931668"/>
      <w:r w:rsidRPr="00BA2267">
        <w:rPr>
          <w:rFonts w:ascii="Arial" w:hAnsi="Arial" w:cs="Arial"/>
        </w:rPr>
        <w:t>Objetivos Específicos</w:t>
      </w:r>
      <w:bookmarkEnd w:id="3"/>
    </w:p>
    <w:p w14:paraId="271D42F5" w14:textId="2627ABE2" w:rsidR="003532AA" w:rsidRPr="00BA2267" w:rsidRDefault="003532AA" w:rsidP="003532AA">
      <w:pPr>
        <w:pBdr>
          <w:top w:val="nil"/>
          <w:left w:val="nil"/>
          <w:bottom w:val="nil"/>
          <w:right w:val="nil"/>
          <w:between w:val="nil"/>
        </w:pBdr>
        <w:spacing w:after="0" w:line="276" w:lineRule="auto"/>
        <w:rPr>
          <w:rFonts w:ascii="Arial" w:hAnsi="Arial" w:cs="Arial"/>
          <w:color w:val="000000"/>
        </w:rPr>
      </w:pPr>
    </w:p>
    <w:p w14:paraId="46390303" w14:textId="77777777" w:rsidR="003532AA" w:rsidRPr="00BE538E" w:rsidRDefault="003532AA" w:rsidP="003532AA">
      <w:pPr>
        <w:pStyle w:val="Prrafodelista"/>
        <w:numPr>
          <w:ilvl w:val="0"/>
          <w:numId w:val="13"/>
        </w:numPr>
        <w:pBdr>
          <w:top w:val="nil"/>
          <w:left w:val="nil"/>
          <w:bottom w:val="nil"/>
          <w:right w:val="nil"/>
          <w:between w:val="nil"/>
        </w:pBdr>
        <w:spacing w:after="0" w:line="276" w:lineRule="auto"/>
        <w:rPr>
          <w:rFonts w:ascii="Arial" w:eastAsia="Arial" w:hAnsi="Arial" w:cs="Arial"/>
          <w:color w:val="000000"/>
        </w:rPr>
      </w:pPr>
      <w:r w:rsidRPr="005551DE">
        <w:rPr>
          <w:rFonts w:ascii="Arial" w:eastAsia="Arial" w:hAnsi="Arial" w:cs="Arial"/>
        </w:rPr>
        <w:t xml:space="preserve">Fortalecer el cumplimiento de las políticas públicas sociales en los </w:t>
      </w:r>
      <w:r w:rsidRPr="005551DE">
        <w:rPr>
          <w:rFonts w:ascii="Arial" w:eastAsia="Arial" w:hAnsi="Arial" w:cs="Arial"/>
          <w:color w:val="000000"/>
        </w:rPr>
        <w:t>procesos participativos, así como en los planes, programas y proyectos de la Secretaría Distrital de Movilidad, a través de herramientas de gestión social que faciliten la transversalización de los enfoques diferencial, poblacional, territorial y de género</w:t>
      </w:r>
      <w:r w:rsidRPr="00BE538E">
        <w:rPr>
          <w:rFonts w:ascii="Arial" w:eastAsia="Arial" w:hAnsi="Arial" w:cs="Arial"/>
          <w:color w:val="000000"/>
        </w:rPr>
        <w:t xml:space="preserve">.  </w:t>
      </w:r>
    </w:p>
    <w:p w14:paraId="3618933E" w14:textId="77777777" w:rsidR="003532AA" w:rsidRPr="00BA2267" w:rsidRDefault="003532AA" w:rsidP="003532AA">
      <w:pPr>
        <w:pBdr>
          <w:top w:val="nil"/>
          <w:left w:val="nil"/>
          <w:bottom w:val="nil"/>
          <w:right w:val="nil"/>
          <w:between w:val="nil"/>
        </w:pBdr>
        <w:spacing w:after="0" w:line="276" w:lineRule="auto"/>
        <w:rPr>
          <w:rFonts w:ascii="Arial" w:hAnsi="Arial" w:cs="Arial"/>
          <w:color w:val="000000"/>
        </w:rPr>
      </w:pPr>
    </w:p>
    <w:p w14:paraId="0002508C" w14:textId="3D374BAF" w:rsidR="00A23210" w:rsidRPr="00BA2267" w:rsidRDefault="003532AA" w:rsidP="00EE5069">
      <w:pPr>
        <w:numPr>
          <w:ilvl w:val="0"/>
          <w:numId w:val="13"/>
        </w:numPr>
        <w:pBdr>
          <w:top w:val="nil"/>
          <w:left w:val="nil"/>
          <w:bottom w:val="nil"/>
          <w:right w:val="nil"/>
          <w:between w:val="nil"/>
        </w:pBdr>
        <w:spacing w:after="0" w:line="276" w:lineRule="auto"/>
        <w:rPr>
          <w:rFonts w:ascii="Arial" w:hAnsi="Arial" w:cs="Arial"/>
          <w:color w:val="000000"/>
        </w:rPr>
      </w:pPr>
      <w:r w:rsidRPr="005551DE">
        <w:rPr>
          <w:rFonts w:ascii="Arial" w:eastAsia="Arial" w:hAnsi="Arial" w:cs="Arial"/>
          <w:color w:val="000000"/>
        </w:rPr>
        <w:t>Desarrollar</w:t>
      </w:r>
      <w:r w:rsidR="005E3BE3" w:rsidRPr="005551DE">
        <w:rPr>
          <w:rFonts w:ascii="Arial" w:eastAsia="Arial" w:hAnsi="Arial" w:cs="Arial"/>
          <w:color w:val="000000"/>
        </w:rPr>
        <w:t xml:space="preserve"> acciones que garanticen la inclusión de </w:t>
      </w:r>
      <w:r w:rsidR="00CC5C4A" w:rsidRPr="005551DE">
        <w:rPr>
          <w:rFonts w:ascii="Arial" w:eastAsia="Arial" w:hAnsi="Arial" w:cs="Arial"/>
          <w:color w:val="000000"/>
        </w:rPr>
        <w:t>la</w:t>
      </w:r>
      <w:r w:rsidR="005E3BE3" w:rsidRPr="005551DE">
        <w:rPr>
          <w:rFonts w:ascii="Arial" w:eastAsia="Arial" w:hAnsi="Arial" w:cs="Arial"/>
          <w:color w:val="000000"/>
        </w:rPr>
        <w:t xml:space="preserve"> gestión social en las fases de</w:t>
      </w:r>
      <w:r w:rsidRPr="005551DE">
        <w:rPr>
          <w:rFonts w:ascii="Arial" w:eastAsia="Arial" w:hAnsi="Arial" w:cs="Arial"/>
          <w:color w:val="000000"/>
        </w:rPr>
        <w:t>l</w:t>
      </w:r>
      <w:r w:rsidR="005E3BE3" w:rsidRPr="00BE538E">
        <w:rPr>
          <w:rFonts w:ascii="Arial" w:eastAsia="Arial" w:hAnsi="Arial" w:cs="Arial"/>
          <w:color w:val="000000"/>
        </w:rPr>
        <w:t xml:space="preserve"> desarrollo del ciclo de programas y proyectos de tránsito, transporte y movilidad, operación e infraestructura vial del servicio de transporte público de pasajeros y pasajeras y transporte </w:t>
      </w:r>
      <w:r w:rsidRPr="00BE538E">
        <w:rPr>
          <w:rFonts w:ascii="Arial" w:eastAsia="Arial" w:hAnsi="Arial" w:cs="Arial"/>
          <w:color w:val="000000"/>
        </w:rPr>
        <w:t>no motorizado a cargo de la SDM, a trav</w:t>
      </w:r>
      <w:r w:rsidR="00CC5C4A" w:rsidRPr="00BE538E">
        <w:rPr>
          <w:rFonts w:ascii="Arial" w:eastAsia="Arial" w:hAnsi="Arial" w:cs="Arial"/>
          <w:color w:val="000000"/>
        </w:rPr>
        <w:t xml:space="preserve">és del diseño de estrategias de gestión social y participación ciudadana. </w:t>
      </w:r>
    </w:p>
    <w:p w14:paraId="0F5CD8C7" w14:textId="77777777" w:rsidR="00EE5069" w:rsidRPr="00BA2267" w:rsidRDefault="00EE5069" w:rsidP="00EE5069">
      <w:pPr>
        <w:pStyle w:val="Prrafodelista"/>
        <w:rPr>
          <w:rFonts w:ascii="Arial" w:hAnsi="Arial" w:cs="Arial"/>
          <w:color w:val="000000"/>
        </w:rPr>
      </w:pPr>
    </w:p>
    <w:p w14:paraId="2E690E78" w14:textId="77F51332" w:rsidR="00EE5069" w:rsidRPr="00BA2267" w:rsidRDefault="00EE5069" w:rsidP="00EE5069">
      <w:pPr>
        <w:numPr>
          <w:ilvl w:val="0"/>
          <w:numId w:val="13"/>
        </w:numPr>
        <w:pBdr>
          <w:top w:val="nil"/>
          <w:left w:val="nil"/>
          <w:bottom w:val="nil"/>
          <w:right w:val="nil"/>
          <w:between w:val="nil"/>
        </w:pBdr>
        <w:spacing w:after="0" w:line="276" w:lineRule="auto"/>
        <w:rPr>
          <w:rFonts w:ascii="Arial" w:hAnsi="Arial" w:cs="Arial"/>
          <w:color w:val="000000"/>
        </w:rPr>
      </w:pPr>
      <w:r w:rsidRPr="005551DE">
        <w:rPr>
          <w:rFonts w:ascii="Arial" w:eastAsia="Arial" w:hAnsi="Arial" w:cs="Arial"/>
        </w:rPr>
        <w:t>Generar un ejercicio de transparencia que permita fortalecer la confianza entre las entidades que conforman el Sector Movilidad y la ciudadanía, a partir de la información, el diálogo y la responsabilidad.</w:t>
      </w:r>
    </w:p>
    <w:p w14:paraId="38AC4FA0" w14:textId="77777777" w:rsidR="00EE5069" w:rsidRPr="00BA2267" w:rsidRDefault="00EE5069" w:rsidP="00EE5069">
      <w:pPr>
        <w:pStyle w:val="Prrafodelista"/>
        <w:rPr>
          <w:rFonts w:ascii="Arial" w:hAnsi="Arial" w:cs="Arial"/>
          <w:color w:val="000000"/>
        </w:rPr>
      </w:pPr>
    </w:p>
    <w:p w14:paraId="1C425B11" w14:textId="3E72ADF8" w:rsidR="00EE5069" w:rsidRPr="00BA2267" w:rsidRDefault="00EE5069" w:rsidP="00EE5069">
      <w:pPr>
        <w:numPr>
          <w:ilvl w:val="0"/>
          <w:numId w:val="13"/>
        </w:numPr>
        <w:pBdr>
          <w:top w:val="nil"/>
          <w:left w:val="nil"/>
          <w:bottom w:val="nil"/>
          <w:right w:val="nil"/>
          <w:between w:val="nil"/>
        </w:pBdr>
        <w:spacing w:after="0" w:line="276" w:lineRule="auto"/>
        <w:rPr>
          <w:rFonts w:ascii="Arial" w:hAnsi="Arial" w:cs="Arial"/>
          <w:color w:val="000000"/>
        </w:rPr>
      </w:pPr>
      <w:r w:rsidRPr="005551DE">
        <w:rPr>
          <w:rFonts w:ascii="Arial" w:eastAsia="Arial" w:hAnsi="Arial" w:cs="Arial"/>
          <w:bCs/>
          <w:color w:val="000000" w:themeColor="text1"/>
        </w:rPr>
        <w:t xml:space="preserve">Fortalecer la participación ciudadana en la escala local, </w:t>
      </w:r>
      <w:r w:rsidRPr="005551DE">
        <w:rPr>
          <w:rFonts w:ascii="Arial" w:eastAsia="Arial" w:hAnsi="Arial" w:cs="Arial"/>
        </w:rPr>
        <w:t>mediante acciones de información, fortalecimiento de capacidades y conocimientos de la entidad, así como gestión de las solicitudes ciudadanas, con el fin de garantizar el derecho a la movilidad y a</w:t>
      </w:r>
      <w:r w:rsidRPr="00BE538E">
        <w:rPr>
          <w:rFonts w:ascii="Arial" w:eastAsia="Arial" w:hAnsi="Arial" w:cs="Arial"/>
        </w:rPr>
        <w:t>portar desde esta línea en el cumplimiento de los logros institucionales.</w:t>
      </w:r>
    </w:p>
    <w:p w14:paraId="5B335020" w14:textId="77777777" w:rsidR="00A23210" w:rsidRPr="005551DE" w:rsidRDefault="00A23210" w:rsidP="00FA4258">
      <w:pPr>
        <w:spacing w:after="0" w:line="276" w:lineRule="auto"/>
        <w:rPr>
          <w:rFonts w:ascii="Arial" w:eastAsia="Arial" w:hAnsi="Arial" w:cs="Arial"/>
        </w:rPr>
      </w:pPr>
    </w:p>
    <w:p w14:paraId="5A95B444" w14:textId="77777777" w:rsidR="00A23210" w:rsidRPr="00BE538E" w:rsidRDefault="00A23210" w:rsidP="00FA4258">
      <w:pPr>
        <w:pStyle w:val="Ttulo1"/>
        <w:spacing w:line="276" w:lineRule="auto"/>
        <w:ind w:left="360"/>
        <w:jc w:val="center"/>
        <w:rPr>
          <w:rFonts w:ascii="Arial" w:eastAsia="Arial" w:hAnsi="Arial" w:cs="Arial"/>
        </w:rPr>
      </w:pPr>
      <w:bookmarkStart w:id="4" w:name="_heading=h.37xrv7aewxe5" w:colFirst="0" w:colLast="0"/>
      <w:bookmarkEnd w:id="4"/>
    </w:p>
    <w:p w14:paraId="3C3169F9" w14:textId="77777777" w:rsidR="00A23210" w:rsidRPr="00BA2267" w:rsidRDefault="00A23210" w:rsidP="00FA4258">
      <w:pPr>
        <w:spacing w:line="276" w:lineRule="auto"/>
        <w:rPr>
          <w:rFonts w:ascii="Arial" w:hAnsi="Arial" w:cs="Arial"/>
        </w:rPr>
      </w:pPr>
    </w:p>
    <w:p w14:paraId="4EBB440E" w14:textId="77777777" w:rsidR="00A23210" w:rsidRPr="00BA2267" w:rsidRDefault="00A23210" w:rsidP="00FA4258">
      <w:pPr>
        <w:spacing w:line="276" w:lineRule="auto"/>
        <w:rPr>
          <w:rFonts w:ascii="Arial" w:hAnsi="Arial" w:cs="Arial"/>
        </w:rPr>
      </w:pPr>
    </w:p>
    <w:p w14:paraId="012EBBAF" w14:textId="77777777" w:rsidR="00A23210" w:rsidRPr="00BA2267" w:rsidRDefault="00A23210" w:rsidP="00FA4258">
      <w:pPr>
        <w:spacing w:line="276" w:lineRule="auto"/>
        <w:rPr>
          <w:rFonts w:ascii="Arial" w:hAnsi="Arial" w:cs="Arial"/>
        </w:rPr>
      </w:pPr>
    </w:p>
    <w:p w14:paraId="78E2DFF1" w14:textId="77777777" w:rsidR="00A23210" w:rsidRPr="00BA2267" w:rsidRDefault="00A23210" w:rsidP="00FA4258">
      <w:pPr>
        <w:spacing w:line="276" w:lineRule="auto"/>
        <w:rPr>
          <w:rFonts w:ascii="Arial" w:hAnsi="Arial" w:cs="Arial"/>
        </w:rPr>
      </w:pPr>
    </w:p>
    <w:p w14:paraId="32B629AC" w14:textId="77777777" w:rsidR="00A23210" w:rsidRPr="00BA2267" w:rsidRDefault="00A23210" w:rsidP="00FA4258">
      <w:pPr>
        <w:spacing w:line="276" w:lineRule="auto"/>
        <w:rPr>
          <w:rFonts w:ascii="Arial" w:hAnsi="Arial" w:cs="Arial"/>
        </w:rPr>
      </w:pPr>
    </w:p>
    <w:p w14:paraId="116979F0" w14:textId="77777777" w:rsidR="00A23210" w:rsidRPr="00BA2267" w:rsidRDefault="005E3BE3" w:rsidP="002B342D">
      <w:pPr>
        <w:pStyle w:val="Ttulo1"/>
        <w:jc w:val="center"/>
        <w:rPr>
          <w:rFonts w:ascii="Arial" w:hAnsi="Arial" w:cs="Arial"/>
        </w:rPr>
      </w:pPr>
      <w:bookmarkStart w:id="5" w:name="_Toc164931669"/>
      <w:r w:rsidRPr="00BA2267">
        <w:rPr>
          <w:rFonts w:ascii="Arial" w:hAnsi="Arial" w:cs="Arial"/>
        </w:rPr>
        <w:lastRenderedPageBreak/>
        <w:t>MARCO LEGAL</w:t>
      </w:r>
      <w:bookmarkEnd w:id="5"/>
    </w:p>
    <w:p w14:paraId="1677A67C" w14:textId="77777777" w:rsidR="00A23210" w:rsidRPr="005551DE" w:rsidRDefault="00A23210" w:rsidP="00FA4258">
      <w:pPr>
        <w:spacing w:after="0" w:line="276" w:lineRule="auto"/>
        <w:rPr>
          <w:rFonts w:ascii="Arial" w:eastAsia="Arial" w:hAnsi="Arial" w:cs="Arial"/>
        </w:rPr>
      </w:pPr>
    </w:p>
    <w:p w14:paraId="073AA2AA" w14:textId="77777777" w:rsidR="00A23210" w:rsidRPr="005551DE" w:rsidRDefault="005E3BE3" w:rsidP="00FA4258">
      <w:pPr>
        <w:spacing w:after="0" w:line="276" w:lineRule="auto"/>
        <w:rPr>
          <w:rFonts w:ascii="Arial" w:eastAsia="Arial" w:hAnsi="Arial" w:cs="Arial"/>
        </w:rPr>
      </w:pPr>
      <w:r w:rsidRPr="00BE538E">
        <w:rPr>
          <w:rFonts w:ascii="Arial" w:eastAsia="Arial" w:hAnsi="Arial" w:cs="Arial"/>
        </w:rPr>
        <w:t>El presente PIP, se diseñó en consideración con la estructura normativa, que orienta los procesos de participación ciudadana, la gestión pública distrital y las directrices relacionadas con el sector movilidad y transporte. Sobre estos lineamientos se diseñaron las líneas estratégicas y contenidos internos del presente Plan. A continuación, se identifican los apartados de mayor relevancia para su diseño estrat</w:t>
      </w:r>
      <w:r w:rsidRPr="005551DE">
        <w:rPr>
          <w:rFonts w:ascii="Arial" w:eastAsia="Arial" w:hAnsi="Arial" w:cs="Arial"/>
        </w:rPr>
        <w:t>égico dentro de la legislación nacional.</w:t>
      </w:r>
    </w:p>
    <w:p w14:paraId="6F7F0F66" w14:textId="77777777" w:rsidR="00A23210" w:rsidRPr="005551DE" w:rsidRDefault="00A23210" w:rsidP="00FA4258">
      <w:pPr>
        <w:spacing w:after="0" w:line="276" w:lineRule="auto"/>
        <w:rPr>
          <w:rFonts w:ascii="Arial" w:eastAsia="Arial" w:hAnsi="Arial" w:cs="Arial"/>
        </w:rPr>
      </w:pPr>
    </w:p>
    <w:tbl>
      <w:tblPr>
        <w:tblStyle w:val="ae"/>
        <w:tblW w:w="9923" w:type="dxa"/>
        <w:jc w:val="center"/>
        <w:tblInd w:w="0" w:type="dxa"/>
        <w:tblBorders>
          <w:top w:val="single" w:sz="4" w:space="0" w:color="E1EAA0"/>
          <w:left w:val="single" w:sz="4" w:space="0" w:color="E1EAA0"/>
          <w:bottom w:val="single" w:sz="4" w:space="0" w:color="E1EAA0"/>
          <w:right w:val="single" w:sz="4" w:space="0" w:color="E1EAA0"/>
          <w:insideH w:val="single" w:sz="4" w:space="0" w:color="E1EAA0"/>
          <w:insideV w:val="single" w:sz="4" w:space="0" w:color="E1EAA0"/>
        </w:tblBorders>
        <w:tblLayout w:type="fixed"/>
        <w:tblLook w:val="04A0" w:firstRow="1" w:lastRow="0" w:firstColumn="1" w:lastColumn="0" w:noHBand="0" w:noVBand="1"/>
      </w:tblPr>
      <w:tblGrid>
        <w:gridCol w:w="1844"/>
        <w:gridCol w:w="8079"/>
      </w:tblGrid>
      <w:tr w:rsidR="00A23210" w:rsidRPr="005551DE" w14:paraId="6F4445D1" w14:textId="77777777" w:rsidTr="00A2321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87EAC5E"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NORMA</w:t>
            </w:r>
          </w:p>
        </w:tc>
        <w:tc>
          <w:tcPr>
            <w:tcW w:w="8079" w:type="dxa"/>
            <w:vAlign w:val="center"/>
          </w:tcPr>
          <w:p w14:paraId="2EA79D24" w14:textId="77777777" w:rsidR="00A23210" w:rsidRPr="005551DE" w:rsidRDefault="005E3BE3" w:rsidP="00FA4258">
            <w:pPr>
              <w:pBdr>
                <w:top w:val="nil"/>
                <w:left w:val="nil"/>
                <w:bottom w:val="nil"/>
                <w:right w:val="nil"/>
                <w:between w:val="nil"/>
              </w:pBdr>
              <w:spacing w:line="276" w:lineRule="auto"/>
              <w:ind w:hanging="1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5551DE">
              <w:rPr>
                <w:color w:val="000000"/>
                <w:sz w:val="18"/>
                <w:szCs w:val="18"/>
              </w:rPr>
              <w:t>DESCRIPCIÓN</w:t>
            </w:r>
          </w:p>
        </w:tc>
      </w:tr>
      <w:tr w:rsidR="00A23210" w:rsidRPr="005551DE" w14:paraId="005134A7" w14:textId="77777777" w:rsidTr="00A2321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93757AA" w14:textId="77777777" w:rsidR="00A23210" w:rsidRPr="005551DE" w:rsidRDefault="005E3BE3" w:rsidP="00FA4258">
            <w:pPr>
              <w:pBdr>
                <w:top w:val="nil"/>
                <w:left w:val="nil"/>
                <w:bottom w:val="nil"/>
                <w:right w:val="nil"/>
                <w:between w:val="nil"/>
              </w:pBdr>
              <w:spacing w:line="276" w:lineRule="auto"/>
              <w:ind w:left="37" w:hanging="37"/>
              <w:jc w:val="center"/>
              <w:rPr>
                <w:color w:val="000000"/>
                <w:sz w:val="18"/>
                <w:szCs w:val="18"/>
              </w:rPr>
            </w:pPr>
            <w:r w:rsidRPr="005551DE">
              <w:rPr>
                <w:color w:val="000000"/>
                <w:sz w:val="18"/>
                <w:szCs w:val="18"/>
              </w:rPr>
              <w:t>CONSTITUCIÓN POLÍTICA DE COLOMBIA DE 1991</w:t>
            </w:r>
          </w:p>
        </w:tc>
        <w:tc>
          <w:tcPr>
            <w:tcW w:w="8079" w:type="dxa"/>
            <w:vAlign w:val="center"/>
          </w:tcPr>
          <w:p w14:paraId="4B2AEE99" w14:textId="77777777" w:rsidR="00A23210" w:rsidRPr="00BE538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 xml:space="preserve">Artículo 1: “Colombia es un Estado social de derecho, organizado en forma de República unitaria (…) democrática, participativa y pluralista, fundada en </w:t>
            </w:r>
            <w:r w:rsidRPr="00AF67D1">
              <w:rPr>
                <w:color w:val="000000"/>
                <w:sz w:val="18"/>
                <w:szCs w:val="18"/>
              </w:rPr>
              <w:t>el respeto de la dignidad humana, en el trabajo y la solidaridad de las personas que la integran y en la prevalencia del interés general”.</w:t>
            </w:r>
          </w:p>
          <w:p w14:paraId="49103541" w14:textId="77777777" w:rsidR="00A23210" w:rsidRPr="003B6B11"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3B6B11">
              <w:rPr>
                <w:color w:val="000000"/>
                <w:sz w:val="18"/>
                <w:szCs w:val="18"/>
              </w:rPr>
              <w:t>Artículo 20: Establece el derecho de toda persona a recibir información veraz e imparcial.</w:t>
            </w:r>
          </w:p>
          <w:p w14:paraId="0DD7D802" w14:textId="77777777" w:rsidR="00A23210" w:rsidRPr="005551D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5551DE">
              <w:rPr>
                <w:color w:val="000000"/>
                <w:sz w:val="18"/>
                <w:szCs w:val="18"/>
              </w:rPr>
              <w:t>Artículo 74: “Todas las personas tienen derecho a acceder a los documentos públicos salvo los casos que establezca la ley”</w:t>
            </w:r>
          </w:p>
          <w:p w14:paraId="2C866C97" w14:textId="77777777" w:rsidR="00A23210" w:rsidRPr="005551D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5551DE">
              <w:rPr>
                <w:color w:val="000000"/>
                <w:sz w:val="18"/>
                <w:szCs w:val="18"/>
              </w:rPr>
              <w:t>Artículo 79: “La Ley garantizará la participación de la comunidad en las decisiones que puedan afectarlo (…)”.</w:t>
            </w:r>
          </w:p>
          <w:p w14:paraId="3C00A89C" w14:textId="77777777" w:rsidR="00A23210" w:rsidRPr="005551D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5551DE">
              <w:rPr>
                <w:color w:val="000000"/>
                <w:sz w:val="18"/>
                <w:szCs w:val="18"/>
              </w:rPr>
              <w:t>Artículo 270: "La ley organizará las formas y los sistemas de participación ciudadana que permitan vigilar la gestión pública que se cumpla en los diversos niveles administrativos y sus resultados”.</w:t>
            </w:r>
          </w:p>
        </w:tc>
      </w:tr>
      <w:tr w:rsidR="00A23210" w:rsidRPr="005551DE" w14:paraId="678CF908" w14:textId="77777777" w:rsidTr="00A23210">
        <w:trPr>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465DA530"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LEY 134 DE 1994</w:t>
            </w:r>
          </w:p>
        </w:tc>
        <w:tc>
          <w:tcPr>
            <w:tcW w:w="8079" w:type="dxa"/>
            <w:vAlign w:val="center"/>
          </w:tcPr>
          <w:p w14:paraId="1196F6F6" w14:textId="77777777" w:rsidR="00A23210" w:rsidRPr="003B6B11" w:rsidRDefault="005E3BE3" w:rsidP="00FA4258">
            <w:pPr>
              <w:pBdr>
                <w:top w:val="nil"/>
                <w:left w:val="nil"/>
                <w:bottom w:val="nil"/>
                <w:right w:val="nil"/>
                <w:between w:val="nil"/>
              </w:pBd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697B06">
              <w:rPr>
                <w:color w:val="000000"/>
                <w:sz w:val="18"/>
                <w:szCs w:val="18"/>
              </w:rPr>
              <w:t xml:space="preserve">Por la cual se dictan normas sobre mecanismos de participación ciudadana. Dicta normas </w:t>
            </w:r>
            <w:r w:rsidRPr="00AF67D1">
              <w:rPr>
                <w:color w:val="000000"/>
                <w:sz w:val="18"/>
                <w:szCs w:val="18"/>
              </w:rPr>
              <w:t>sobre mecanismos de participación ciudadana y regula la iniciativa popular legislativa y normativa a través de instancias como el referendo (derogatorio, aprobatorio); la consulta popular, del orden nacional, departamental, distrital, municipal y local; la</w:t>
            </w:r>
            <w:r w:rsidRPr="00BE538E">
              <w:rPr>
                <w:color w:val="000000"/>
                <w:sz w:val="18"/>
                <w:szCs w:val="18"/>
              </w:rPr>
              <w:t xml:space="preserve"> revocatoria del mandato; el plebiscito, el cabildo abierto.</w:t>
            </w:r>
          </w:p>
        </w:tc>
      </w:tr>
      <w:tr w:rsidR="00A23210" w:rsidRPr="005551DE" w14:paraId="5F5F3E3F" w14:textId="77777777" w:rsidTr="00A2321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63A948E"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LEY 489 DE 1998</w:t>
            </w:r>
          </w:p>
        </w:tc>
        <w:tc>
          <w:tcPr>
            <w:tcW w:w="8079" w:type="dxa"/>
            <w:vAlign w:val="center"/>
          </w:tcPr>
          <w:p w14:paraId="3061CD99" w14:textId="77777777" w:rsidR="00A23210" w:rsidRPr="00BE538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 xml:space="preserve">Artículo 32. Todas las entidades y organismos de la Administración Pública tienen la obligación de desarrollar su gestión acorde con los principios de democracia participativa y </w:t>
            </w:r>
            <w:r w:rsidRPr="00AF67D1">
              <w:rPr>
                <w:color w:val="000000"/>
                <w:sz w:val="18"/>
                <w:szCs w:val="18"/>
              </w:rPr>
              <w:t>democratización de la gestión pública. Para ello podrán realizar todas las acciones necesarias con el objeto de involucrar a los ciudadanos y organizaciones de la sociedad civil en la formulación, ejecución, control y evaluación de la gestión pública.</w:t>
            </w:r>
          </w:p>
          <w:p w14:paraId="33194165" w14:textId="77777777" w:rsidR="00A23210" w:rsidRPr="005551D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3B6B11">
              <w:rPr>
                <w:color w:val="000000"/>
                <w:sz w:val="18"/>
                <w:szCs w:val="18"/>
              </w:rPr>
              <w:t>Artículo 33. Audiencias públicas. Cuando la administración lo considere conveniente y oportuno, se podrán convocar a audiencias públicas en las cuales se discutirán aspectos relacionados con la formulación, ejecución o evaluación de políticas y programas a car</w:t>
            </w:r>
            <w:r w:rsidRPr="005551DE">
              <w:rPr>
                <w:color w:val="000000"/>
                <w:sz w:val="18"/>
                <w:szCs w:val="18"/>
              </w:rPr>
              <w:t>go de la entidad, y en especial cuando esté de por medio la afectación de derechos o intereses colectivos Las comunidades y las organizaciones podrán solicitar la realización de audiencias públicas, sin que la solicitud o las conclusiones de las audiencias tengan carácter vinculante para la administración. En todo caso, se explicarán a dichas organizaciones las razones de la decisión adoptada. En el acto de convocatoria a la audiencia, la institución respectiva definirá la metodología que será utilizada.</w:t>
            </w:r>
          </w:p>
          <w:p w14:paraId="6AEE9F39" w14:textId="77777777" w:rsidR="00A23210" w:rsidRPr="005551D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5551DE">
              <w:rPr>
                <w:color w:val="000000"/>
                <w:sz w:val="18"/>
                <w:szCs w:val="18"/>
              </w:rPr>
              <w:t>Artículo 34. Ejercicio de control social de la administración. Cuando los ciudadanos decidan constituir mecanismos de control social de la administración, en particular mediante la creación de veedurías ciudadanas, la administración estará obligada a brindar todo el apoyo requerido para el ejercicio de dicho control.</w:t>
            </w:r>
          </w:p>
        </w:tc>
      </w:tr>
      <w:tr w:rsidR="00A23210" w:rsidRPr="005551DE" w14:paraId="7632228D" w14:textId="77777777" w:rsidTr="00A23210">
        <w:trPr>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3E3F07E"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LEY 769 DE 2002 Y SUS MODIFICACIONES</w:t>
            </w:r>
          </w:p>
        </w:tc>
        <w:tc>
          <w:tcPr>
            <w:tcW w:w="8079" w:type="dxa"/>
            <w:vAlign w:val="center"/>
          </w:tcPr>
          <w:p w14:paraId="3A8E0A69" w14:textId="77777777" w:rsidR="00A23210" w:rsidRPr="00BE538E" w:rsidRDefault="005E3BE3" w:rsidP="00FA4258">
            <w:pPr>
              <w:pBdr>
                <w:top w:val="nil"/>
                <w:left w:val="nil"/>
                <w:bottom w:val="nil"/>
                <w:right w:val="nil"/>
                <w:between w:val="nil"/>
              </w:pBd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697B06">
              <w:rPr>
                <w:color w:val="000000"/>
                <w:sz w:val="18"/>
                <w:szCs w:val="18"/>
              </w:rPr>
              <w:t xml:space="preserve">Por la cual se expide el Código Nacional de Tránsito Terrestre y se dictan otras disposiciones. En su artículo 160, señala la destinación el recaudo por </w:t>
            </w:r>
            <w:r w:rsidRPr="00AF67D1">
              <w:rPr>
                <w:color w:val="000000"/>
                <w:sz w:val="18"/>
                <w:szCs w:val="18"/>
              </w:rPr>
              <w:t xml:space="preserve">concepto de multas y sanciones por infracciones de tránsito por entre los que se identifican: ejecución de los planes y proyectos del sector movilidad, en aspectos tales como planes de tránsito, transporte y movilidad, educación, seguridad vial, operación </w:t>
            </w:r>
            <w:r w:rsidRPr="00BE538E">
              <w:rPr>
                <w:color w:val="000000"/>
                <w:sz w:val="18"/>
                <w:szCs w:val="18"/>
              </w:rPr>
              <w:t>e infraestructura vial del servicio de transporte público de pasajeros, transporte no motorizado.</w:t>
            </w:r>
          </w:p>
        </w:tc>
      </w:tr>
      <w:tr w:rsidR="00A23210" w:rsidRPr="005551DE" w14:paraId="2657999C" w14:textId="77777777" w:rsidTr="00A23210">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7C647534"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lastRenderedPageBreak/>
              <w:t>LEY 850/03</w:t>
            </w:r>
          </w:p>
        </w:tc>
        <w:tc>
          <w:tcPr>
            <w:tcW w:w="8079" w:type="dxa"/>
            <w:vAlign w:val="center"/>
          </w:tcPr>
          <w:p w14:paraId="34F14101" w14:textId="77777777" w:rsidR="00A23210" w:rsidRPr="00BE538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 xml:space="preserve">Ley de Veedurías Ciudadanas. Establece el derecho de estas organizaciones sociales a obtener información para ejercer vigilancia en la gestión </w:t>
            </w:r>
            <w:r w:rsidRPr="00BE538E">
              <w:rPr>
                <w:color w:val="000000"/>
                <w:sz w:val="18"/>
                <w:szCs w:val="18"/>
              </w:rPr>
              <w:t>pública.</w:t>
            </w:r>
          </w:p>
        </w:tc>
      </w:tr>
      <w:tr w:rsidR="00A23210" w:rsidRPr="005551DE" w14:paraId="6C40E3E1" w14:textId="77777777" w:rsidTr="00A23210">
        <w:trPr>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09ACABC6"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LEY 1145/07</w:t>
            </w:r>
          </w:p>
        </w:tc>
        <w:tc>
          <w:tcPr>
            <w:tcW w:w="8079" w:type="dxa"/>
            <w:vAlign w:val="center"/>
          </w:tcPr>
          <w:p w14:paraId="404683F3" w14:textId="77777777" w:rsidR="00A23210" w:rsidRPr="00BE538E" w:rsidRDefault="005E3BE3" w:rsidP="00FA4258">
            <w:pPr>
              <w:pBdr>
                <w:top w:val="nil"/>
                <w:left w:val="nil"/>
                <w:bottom w:val="nil"/>
                <w:right w:val="nil"/>
                <w:between w:val="nil"/>
              </w:pBd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697B06">
              <w:rPr>
                <w:color w:val="000000"/>
                <w:sz w:val="18"/>
                <w:szCs w:val="18"/>
              </w:rPr>
              <w:t>Organiza el Sistema Nacional de Discapacidad y se dictan otras disposiciones.</w:t>
            </w:r>
          </w:p>
        </w:tc>
      </w:tr>
      <w:tr w:rsidR="00A23210" w:rsidRPr="005551DE" w14:paraId="223E7AC8" w14:textId="77777777" w:rsidTr="00A2321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10733071"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LEY 1171/07</w:t>
            </w:r>
          </w:p>
        </w:tc>
        <w:tc>
          <w:tcPr>
            <w:tcW w:w="8079" w:type="dxa"/>
            <w:vAlign w:val="center"/>
          </w:tcPr>
          <w:p w14:paraId="2E1622B6" w14:textId="77777777" w:rsidR="00A23210" w:rsidRPr="00BE538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Establece beneficios a las personas adultas mayores y señala requerimientos a las entidades públicas para la prestación de servicios.</w:t>
            </w:r>
          </w:p>
        </w:tc>
      </w:tr>
      <w:tr w:rsidR="00A23210" w:rsidRPr="005551DE" w14:paraId="75E3779D" w14:textId="77777777" w:rsidTr="00A23210">
        <w:trPr>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1F91C41" w14:textId="77777777" w:rsidR="00A23210" w:rsidRPr="00BE538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 xml:space="preserve">DECRETO </w:t>
            </w:r>
            <w:r w:rsidRPr="00697B06">
              <w:rPr>
                <w:color w:val="000000"/>
                <w:sz w:val="18"/>
                <w:szCs w:val="18"/>
              </w:rPr>
              <w:t>DISTRITAL 448 de 2007</w:t>
            </w:r>
          </w:p>
        </w:tc>
        <w:tc>
          <w:tcPr>
            <w:tcW w:w="8079" w:type="dxa"/>
            <w:vAlign w:val="center"/>
          </w:tcPr>
          <w:p w14:paraId="5CBDBC08" w14:textId="77777777" w:rsidR="00A23210" w:rsidRPr="00082F2C" w:rsidRDefault="005E3BE3" w:rsidP="00FA4258">
            <w:pPr>
              <w:pBdr>
                <w:top w:val="nil"/>
                <w:left w:val="nil"/>
                <w:bottom w:val="nil"/>
                <w:right w:val="nil"/>
                <w:between w:val="nil"/>
              </w:pBd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3B6B11">
              <w:rPr>
                <w:color w:val="000000"/>
                <w:sz w:val="18"/>
                <w:szCs w:val="18"/>
              </w:rPr>
              <w:t>Por el cual se crea y estructura el Sistema Distrital de Participación Ciudadana</w:t>
            </w:r>
          </w:p>
        </w:tc>
      </w:tr>
      <w:tr w:rsidR="00A23210" w:rsidRPr="005551DE" w14:paraId="2937029D" w14:textId="77777777" w:rsidTr="00A2321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270B3C7"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DECRETO 2623/09</w:t>
            </w:r>
          </w:p>
        </w:tc>
        <w:tc>
          <w:tcPr>
            <w:tcW w:w="8079" w:type="dxa"/>
            <w:vAlign w:val="center"/>
          </w:tcPr>
          <w:p w14:paraId="28ADA8F2" w14:textId="77777777" w:rsidR="00A23210" w:rsidRPr="00BE538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Crea el Sistema Nacional de Servicio al Ciudadano.</w:t>
            </w:r>
          </w:p>
        </w:tc>
      </w:tr>
      <w:tr w:rsidR="00A23210" w:rsidRPr="005551DE" w14:paraId="5903D145" w14:textId="77777777" w:rsidTr="00A23210">
        <w:trPr>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E6C0B70"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CONPES 3650/10</w:t>
            </w:r>
          </w:p>
        </w:tc>
        <w:tc>
          <w:tcPr>
            <w:tcW w:w="8079" w:type="dxa"/>
            <w:vAlign w:val="center"/>
          </w:tcPr>
          <w:p w14:paraId="51FFAFB0" w14:textId="77777777" w:rsidR="00A23210" w:rsidRPr="00BE538E" w:rsidRDefault="005E3BE3" w:rsidP="00FA4258">
            <w:pPr>
              <w:pBdr>
                <w:top w:val="nil"/>
                <w:left w:val="nil"/>
                <w:bottom w:val="nil"/>
                <w:right w:val="nil"/>
                <w:between w:val="nil"/>
              </w:pBd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697B06">
              <w:rPr>
                <w:color w:val="000000"/>
                <w:sz w:val="18"/>
                <w:szCs w:val="18"/>
              </w:rPr>
              <w:t xml:space="preserve">Se establece la importancia estratégica de la Estrategia de Gobierno </w:t>
            </w:r>
            <w:r w:rsidRPr="00BE538E">
              <w:rPr>
                <w:color w:val="000000"/>
                <w:sz w:val="18"/>
                <w:szCs w:val="18"/>
              </w:rPr>
              <w:t>en Línea.</w:t>
            </w:r>
          </w:p>
        </w:tc>
      </w:tr>
      <w:tr w:rsidR="00A23210" w:rsidRPr="005551DE" w14:paraId="6D237FA7" w14:textId="77777777" w:rsidTr="00A23210">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02803836"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CONPES 3649/10</w:t>
            </w:r>
          </w:p>
        </w:tc>
        <w:tc>
          <w:tcPr>
            <w:tcW w:w="8079" w:type="dxa"/>
            <w:vAlign w:val="center"/>
          </w:tcPr>
          <w:p w14:paraId="0BF91190" w14:textId="77777777" w:rsidR="00A23210" w:rsidRPr="00BE538E"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Se establece la Política Nacional de Servicio al Ciudadano.</w:t>
            </w:r>
          </w:p>
        </w:tc>
      </w:tr>
      <w:tr w:rsidR="00A23210" w:rsidRPr="005551DE" w14:paraId="133E1821" w14:textId="77777777" w:rsidTr="00A23210">
        <w:trPr>
          <w:trHeight w:val="283"/>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04EAFA6B"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LEY 1437 DE 2011</w:t>
            </w:r>
          </w:p>
        </w:tc>
        <w:tc>
          <w:tcPr>
            <w:tcW w:w="8079" w:type="dxa"/>
            <w:vAlign w:val="center"/>
          </w:tcPr>
          <w:p w14:paraId="45957F36" w14:textId="77777777" w:rsidR="00A23210" w:rsidRPr="003B6B11" w:rsidRDefault="005E3BE3" w:rsidP="00FA4258">
            <w:pPr>
              <w:pBdr>
                <w:top w:val="nil"/>
                <w:left w:val="nil"/>
                <w:bottom w:val="nil"/>
                <w:right w:val="nil"/>
                <w:between w:val="nil"/>
              </w:pBd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697B06">
              <w:rPr>
                <w:color w:val="000000"/>
                <w:sz w:val="18"/>
                <w:szCs w:val="18"/>
              </w:rPr>
              <w:t>Artículo 3 numeral 6: En virtud del principio de participación, las autoridades promoverán y atenderán las iniciativas de los ciudadanos, organizaciones</w:t>
            </w:r>
            <w:r w:rsidRPr="00BE538E">
              <w:rPr>
                <w:color w:val="000000"/>
                <w:sz w:val="18"/>
                <w:szCs w:val="18"/>
              </w:rPr>
              <w:t xml:space="preserve"> y comunidades encaminadas a intervenir en los procesos de deliberación, formulación, ejecución, control y evaluación de la gestión pública.</w:t>
            </w:r>
          </w:p>
        </w:tc>
      </w:tr>
      <w:tr w:rsidR="00A23210" w:rsidRPr="005551DE" w14:paraId="56274E5F" w14:textId="77777777" w:rsidTr="00A2321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03077D7"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DECRETO 2641 DE</w:t>
            </w:r>
          </w:p>
          <w:p w14:paraId="6E724261" w14:textId="77777777" w:rsidR="00A23210" w:rsidRPr="00BE538E" w:rsidRDefault="005E3BE3" w:rsidP="00FA4258">
            <w:pPr>
              <w:pBdr>
                <w:top w:val="nil"/>
                <w:left w:val="nil"/>
                <w:bottom w:val="nil"/>
                <w:right w:val="nil"/>
                <w:between w:val="nil"/>
              </w:pBdr>
              <w:spacing w:line="276" w:lineRule="auto"/>
              <w:ind w:hanging="10"/>
              <w:jc w:val="center"/>
              <w:rPr>
                <w:color w:val="000000"/>
                <w:sz w:val="18"/>
                <w:szCs w:val="18"/>
              </w:rPr>
            </w:pPr>
            <w:r w:rsidRPr="00697B06">
              <w:rPr>
                <w:color w:val="000000"/>
                <w:sz w:val="18"/>
                <w:szCs w:val="18"/>
              </w:rPr>
              <w:t>2012</w:t>
            </w:r>
          </w:p>
        </w:tc>
        <w:tc>
          <w:tcPr>
            <w:tcW w:w="8079" w:type="dxa"/>
            <w:vAlign w:val="center"/>
          </w:tcPr>
          <w:p w14:paraId="306963D2" w14:textId="77777777" w:rsidR="00A23210" w:rsidRPr="00082F2C"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3B6B11">
              <w:rPr>
                <w:color w:val="000000"/>
                <w:sz w:val="18"/>
                <w:szCs w:val="18"/>
              </w:rPr>
              <w:t>Plan Anticorrupción y de Atención del Ciudadano</w:t>
            </w:r>
          </w:p>
        </w:tc>
      </w:tr>
      <w:tr w:rsidR="00A23210" w:rsidRPr="005551DE" w14:paraId="6F245F70" w14:textId="77777777" w:rsidTr="00A23210">
        <w:trPr>
          <w:trHeight w:val="284"/>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3CF67F9C"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DECRETO 2573/14</w:t>
            </w:r>
          </w:p>
        </w:tc>
        <w:tc>
          <w:tcPr>
            <w:tcW w:w="8079" w:type="dxa"/>
            <w:vAlign w:val="center"/>
          </w:tcPr>
          <w:p w14:paraId="578A4921" w14:textId="77777777" w:rsidR="00A23210" w:rsidRPr="00BE538E" w:rsidRDefault="005E3BE3" w:rsidP="00FA4258">
            <w:pPr>
              <w:pBdr>
                <w:top w:val="nil"/>
                <w:left w:val="nil"/>
                <w:bottom w:val="nil"/>
                <w:right w:val="nil"/>
                <w:between w:val="nil"/>
              </w:pBd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697B06">
              <w:rPr>
                <w:color w:val="000000"/>
                <w:sz w:val="18"/>
                <w:szCs w:val="18"/>
              </w:rPr>
              <w:t xml:space="preserve">Por el cual se establecen </w:t>
            </w:r>
            <w:r w:rsidRPr="00BE538E">
              <w:rPr>
                <w:color w:val="000000"/>
                <w:sz w:val="18"/>
                <w:szCs w:val="18"/>
              </w:rPr>
              <w:t>los lineamientos generales de la Estrategia de Gobierno en línea, se reglamenta parcialmente la Ley 1341 de 2009 y se dictan otras disposiciones</w:t>
            </w:r>
          </w:p>
        </w:tc>
      </w:tr>
      <w:tr w:rsidR="00A23210" w:rsidRPr="005551DE" w14:paraId="72E86726" w14:textId="77777777" w:rsidTr="00A23210">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16E2D78"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LEY ESTATUTARIA 1757 DE 2015.</w:t>
            </w:r>
          </w:p>
        </w:tc>
        <w:tc>
          <w:tcPr>
            <w:tcW w:w="8079" w:type="dxa"/>
            <w:vAlign w:val="center"/>
          </w:tcPr>
          <w:p w14:paraId="5AD33014" w14:textId="77777777" w:rsidR="00A23210" w:rsidRPr="00082F2C" w:rsidRDefault="005E3BE3" w:rsidP="00FA4258">
            <w:pPr>
              <w:pBdr>
                <w:top w:val="nil"/>
                <w:left w:val="nil"/>
                <w:bottom w:val="nil"/>
                <w:right w:val="nil"/>
                <w:between w:val="nil"/>
              </w:pBd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 xml:space="preserve">Por la cual se dictan disposiciones para la promoción y protección de la </w:t>
            </w:r>
            <w:r w:rsidRPr="00BE538E">
              <w:rPr>
                <w:color w:val="000000"/>
                <w:sz w:val="18"/>
                <w:szCs w:val="18"/>
              </w:rPr>
              <w:t>participación ciudadana en Colombia. Esta Ley tiene como objeto “promover, proteger y garantizar modalidades del derecho a participar en la vida política, administrativa, económica, social y cultural, así mismo a controlar el poder”. En    esta    ley    se    facilitan    y    amplían    las    instancias    y mecanismos de participación ciudadana, la oferta participativa estatal y los sujetos de la participación ciudadana, igualmente establece la definición, principio, obligatoriedad, lineamiento y estrat</w:t>
            </w:r>
            <w:r w:rsidRPr="003B6B11">
              <w:rPr>
                <w:color w:val="000000"/>
                <w:sz w:val="18"/>
                <w:szCs w:val="18"/>
              </w:rPr>
              <w:t>egia de la rendición de cuentas y audiencias públicas; los mecanismos de control social.</w:t>
            </w:r>
          </w:p>
        </w:tc>
      </w:tr>
      <w:tr w:rsidR="007C5A2C" w:rsidRPr="005551DE" w14:paraId="29186EE3" w14:textId="77777777" w:rsidTr="00A23210">
        <w:trPr>
          <w:trHeight w:val="26"/>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2B77E325" w14:textId="11961D3E" w:rsidR="007C5A2C" w:rsidRPr="00697B06" w:rsidRDefault="00071400"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 xml:space="preserve">DECRETO </w:t>
            </w:r>
            <w:r w:rsidR="007C5A2C" w:rsidRPr="005551DE">
              <w:rPr>
                <w:color w:val="000000"/>
                <w:sz w:val="18"/>
                <w:szCs w:val="18"/>
              </w:rPr>
              <w:t>672 de 2018</w:t>
            </w:r>
          </w:p>
        </w:tc>
        <w:tc>
          <w:tcPr>
            <w:tcW w:w="8079" w:type="dxa"/>
            <w:vAlign w:val="center"/>
          </w:tcPr>
          <w:p w14:paraId="3151C5A7" w14:textId="063AEA04" w:rsidR="007C5A2C" w:rsidRPr="00BE538E" w:rsidRDefault="007C5A2C" w:rsidP="00FA4258">
            <w:pPr>
              <w:pBdr>
                <w:top w:val="nil"/>
                <w:left w:val="nil"/>
                <w:bottom w:val="nil"/>
                <w:right w:val="nil"/>
                <w:between w:val="nil"/>
              </w:pBd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BE538E">
              <w:rPr>
                <w:color w:val="000000"/>
                <w:sz w:val="18"/>
                <w:szCs w:val="18"/>
              </w:rPr>
              <w:t>Por medio del cual se modifica la estructura organizacional de la Secretaría Distrital de Movilidad y se dictan otras disposiciones</w:t>
            </w:r>
          </w:p>
        </w:tc>
      </w:tr>
      <w:tr w:rsidR="00A23210" w:rsidRPr="005551DE" w14:paraId="3DA1424F" w14:textId="77777777" w:rsidTr="00A23210">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58CA0E9F" w14:textId="77777777" w:rsidR="00A23210" w:rsidRPr="005551DE" w:rsidRDefault="005E3BE3" w:rsidP="00FA4258">
            <w:pPr>
              <w:pBdr>
                <w:top w:val="nil"/>
                <w:left w:val="nil"/>
                <w:bottom w:val="nil"/>
                <w:right w:val="nil"/>
                <w:between w:val="nil"/>
              </w:pBdr>
              <w:spacing w:line="276" w:lineRule="auto"/>
              <w:ind w:hanging="10"/>
              <w:jc w:val="center"/>
              <w:rPr>
                <w:color w:val="000000"/>
                <w:sz w:val="18"/>
                <w:szCs w:val="18"/>
              </w:rPr>
            </w:pPr>
            <w:r w:rsidRPr="005551DE">
              <w:rPr>
                <w:color w:val="000000"/>
                <w:sz w:val="18"/>
                <w:szCs w:val="18"/>
              </w:rPr>
              <w:t>MURC de 2019</w:t>
            </w:r>
          </w:p>
        </w:tc>
        <w:tc>
          <w:tcPr>
            <w:tcW w:w="8079" w:type="dxa"/>
            <w:vAlign w:val="center"/>
          </w:tcPr>
          <w:p w14:paraId="5A9FC04D" w14:textId="77777777" w:rsidR="00A23210" w:rsidRPr="00BE538E" w:rsidRDefault="005E3BE3" w:rsidP="00FA4258">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Manual único de Rendición de Cuentas, que contiene lineamientos metodológicos para la rendición de cuentas en las entidades nacionales y territoriales de la rama ejecutiva.</w:t>
            </w:r>
          </w:p>
        </w:tc>
      </w:tr>
      <w:tr w:rsidR="00A23210" w:rsidRPr="005551DE" w14:paraId="7110F130" w14:textId="77777777" w:rsidTr="00A23210">
        <w:trPr>
          <w:trHeight w:val="849"/>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6E799F99" w14:textId="77777777" w:rsidR="00A23210" w:rsidRPr="005551DE" w:rsidRDefault="005E3BE3" w:rsidP="00FA4258">
            <w:pPr>
              <w:spacing w:line="276" w:lineRule="auto"/>
              <w:ind w:hanging="10"/>
              <w:jc w:val="center"/>
              <w:rPr>
                <w:color w:val="000000"/>
                <w:sz w:val="18"/>
                <w:szCs w:val="18"/>
              </w:rPr>
            </w:pPr>
            <w:r w:rsidRPr="005551DE">
              <w:rPr>
                <w:color w:val="000000"/>
                <w:sz w:val="18"/>
                <w:szCs w:val="18"/>
              </w:rPr>
              <w:t>RESOLUCIÓN NACIONAL 1913 DE 2021</w:t>
            </w:r>
          </w:p>
        </w:tc>
        <w:tc>
          <w:tcPr>
            <w:tcW w:w="8079" w:type="dxa"/>
            <w:vAlign w:val="center"/>
          </w:tcPr>
          <w:p w14:paraId="4AEC94B0" w14:textId="77777777" w:rsidR="00A23210" w:rsidRPr="00BE538E" w:rsidRDefault="005E3BE3" w:rsidP="00FA4258">
            <w:pPr>
              <w:spacing w:line="276" w:lineRule="auto"/>
              <w:ind w:hanging="10"/>
              <w:cnfStyle w:val="000000000000" w:firstRow="0" w:lastRow="0" w:firstColumn="0" w:lastColumn="0" w:oddVBand="0" w:evenVBand="0" w:oddHBand="0" w:evenHBand="0" w:firstRowFirstColumn="0" w:firstRowLastColumn="0" w:lastRowFirstColumn="0" w:lastRowLastColumn="0"/>
              <w:rPr>
                <w:color w:val="000000"/>
                <w:sz w:val="18"/>
                <w:szCs w:val="18"/>
              </w:rPr>
            </w:pPr>
            <w:r w:rsidRPr="00697B06">
              <w:rPr>
                <w:color w:val="000000"/>
                <w:sz w:val="18"/>
                <w:szCs w:val="18"/>
              </w:rPr>
              <w:t xml:space="preserve">Por la cual se prorroga la emergencia sanitaria </w:t>
            </w:r>
            <w:r w:rsidRPr="00BE538E">
              <w:rPr>
                <w:color w:val="000000"/>
                <w:sz w:val="18"/>
                <w:szCs w:val="18"/>
              </w:rPr>
              <w:t>por el coronavirus COVID-19, declarada mediante Resolución 385 de 2020, prorrogada por las Resoluciones 844, 1462, 2230 de 2020 y 222, 738 y 1315 de 2021.</w:t>
            </w:r>
          </w:p>
        </w:tc>
      </w:tr>
      <w:tr w:rsidR="00071400" w:rsidRPr="005551DE" w14:paraId="66965FE7" w14:textId="77777777" w:rsidTr="00A23210">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14:paraId="1B234259" w14:textId="7E95F38B" w:rsidR="00071400" w:rsidRPr="005551DE" w:rsidRDefault="00071400" w:rsidP="00FA4258">
            <w:pPr>
              <w:spacing w:line="276" w:lineRule="auto"/>
              <w:ind w:hanging="10"/>
              <w:jc w:val="center"/>
              <w:rPr>
                <w:color w:val="000000"/>
                <w:sz w:val="18"/>
                <w:szCs w:val="18"/>
              </w:rPr>
            </w:pPr>
            <w:r w:rsidRPr="005551DE">
              <w:rPr>
                <w:color w:val="000000"/>
                <w:sz w:val="18"/>
                <w:szCs w:val="18"/>
              </w:rPr>
              <w:t>DECRETO 477 de 2023</w:t>
            </w:r>
          </w:p>
        </w:tc>
        <w:tc>
          <w:tcPr>
            <w:tcW w:w="8079" w:type="dxa"/>
            <w:vAlign w:val="center"/>
          </w:tcPr>
          <w:p w14:paraId="32B50BE7" w14:textId="6D19E552" w:rsidR="00071400" w:rsidRPr="003B6B11" w:rsidRDefault="00071400" w:rsidP="00FA4258">
            <w:pPr>
              <w:spacing w:line="276" w:lineRule="auto"/>
              <w:ind w:hanging="10"/>
              <w:cnfStyle w:val="000000100000" w:firstRow="0" w:lastRow="0" w:firstColumn="0" w:lastColumn="0" w:oddVBand="0" w:evenVBand="0" w:oddHBand="1" w:evenHBand="0" w:firstRowFirstColumn="0" w:firstRowLastColumn="0" w:lastRowFirstColumn="0" w:lastRowLastColumn="0"/>
              <w:rPr>
                <w:color w:val="000000"/>
                <w:sz w:val="18"/>
                <w:szCs w:val="18"/>
              </w:rPr>
            </w:pPr>
            <w:r w:rsidRPr="00697B06">
              <w:rPr>
                <w:color w:val="000000"/>
                <w:sz w:val="18"/>
                <w:szCs w:val="18"/>
              </w:rPr>
              <w:t xml:space="preserve">Por medio del cual se adopta la Política Pública de Participación Incidente del </w:t>
            </w:r>
            <w:r w:rsidRPr="00BE538E">
              <w:rPr>
                <w:color w:val="000000"/>
                <w:sz w:val="18"/>
                <w:szCs w:val="18"/>
              </w:rPr>
              <w:t xml:space="preserve">Distrito Capital 2023 - 2034 y se dictan otras disposiciones. </w:t>
            </w:r>
          </w:p>
        </w:tc>
      </w:tr>
    </w:tbl>
    <w:p w14:paraId="3201A2B1" w14:textId="77777777" w:rsidR="00A23210" w:rsidRPr="005551DE" w:rsidRDefault="00A23210" w:rsidP="00FA4258">
      <w:pPr>
        <w:pStyle w:val="Ttulo1"/>
        <w:spacing w:line="276" w:lineRule="auto"/>
        <w:ind w:left="360"/>
        <w:jc w:val="center"/>
        <w:rPr>
          <w:rFonts w:ascii="Arial" w:eastAsia="Arial" w:hAnsi="Arial" w:cs="Arial"/>
        </w:rPr>
      </w:pPr>
      <w:bookmarkStart w:id="6" w:name="_heading=h.4d34og8" w:colFirst="0" w:colLast="0"/>
      <w:bookmarkEnd w:id="6"/>
    </w:p>
    <w:p w14:paraId="03CB3BA4" w14:textId="77777777" w:rsidR="00A23210" w:rsidRPr="00BA2267" w:rsidRDefault="00A23210" w:rsidP="00FA4258">
      <w:pPr>
        <w:spacing w:line="276" w:lineRule="auto"/>
        <w:rPr>
          <w:rFonts w:ascii="Arial" w:hAnsi="Arial" w:cs="Arial"/>
        </w:rPr>
      </w:pPr>
    </w:p>
    <w:p w14:paraId="0C33C25D" w14:textId="77777777" w:rsidR="00A23210" w:rsidRPr="00BA2267" w:rsidRDefault="005E3BE3" w:rsidP="002B342D">
      <w:pPr>
        <w:pStyle w:val="Ttulo1"/>
        <w:jc w:val="center"/>
        <w:rPr>
          <w:rFonts w:ascii="Arial" w:hAnsi="Arial" w:cs="Arial"/>
        </w:rPr>
      </w:pPr>
      <w:bookmarkStart w:id="7" w:name="_Toc164931670"/>
      <w:r w:rsidRPr="00BA2267">
        <w:rPr>
          <w:rFonts w:ascii="Arial" w:hAnsi="Arial" w:cs="Arial"/>
        </w:rPr>
        <w:lastRenderedPageBreak/>
        <w:t>ESTRUCTURA FUNCIONAL DE LA OFICINA DE GESTIÓN SOCIAL</w:t>
      </w:r>
      <w:bookmarkEnd w:id="7"/>
    </w:p>
    <w:p w14:paraId="38B41578" w14:textId="659261C4" w:rsidR="00A23210" w:rsidRPr="005551DE" w:rsidRDefault="005E3BE3" w:rsidP="00FA4258">
      <w:pPr>
        <w:spacing w:before="240" w:line="276" w:lineRule="auto"/>
        <w:rPr>
          <w:rFonts w:ascii="Arial" w:eastAsia="Arial" w:hAnsi="Arial" w:cs="Arial"/>
        </w:rPr>
      </w:pPr>
      <w:r w:rsidRPr="005551DE">
        <w:rPr>
          <w:rFonts w:ascii="Arial" w:eastAsia="Arial" w:hAnsi="Arial" w:cs="Arial"/>
        </w:rPr>
        <w:t xml:space="preserve">La Oficina de Gestión Social se organiza de acuerdo con la escala de implementación de las acciones y procesos de participación, y los roles de cumplimiento al interior del equipo; así las cosas, la estructura funcional de la OGS, es encabezada por la Jefatura de la Oficina de Gestión Social, de la cual se desprende un eje transversal de Gestión Administrativa, y un eje </w:t>
      </w:r>
      <w:r w:rsidR="009612B2" w:rsidRPr="00BE538E">
        <w:rPr>
          <w:rFonts w:ascii="Arial" w:eastAsia="Arial" w:hAnsi="Arial" w:cs="Arial"/>
        </w:rPr>
        <w:t>misional de Gestión Social para la P</w:t>
      </w:r>
      <w:r w:rsidRPr="00DC00D1">
        <w:rPr>
          <w:rFonts w:ascii="Arial" w:eastAsia="Arial" w:hAnsi="Arial" w:cs="Arial"/>
        </w:rPr>
        <w:t xml:space="preserve">articipación </w:t>
      </w:r>
      <w:r w:rsidR="009612B2" w:rsidRPr="00DC00D1">
        <w:rPr>
          <w:rFonts w:ascii="Arial" w:eastAsia="Arial" w:hAnsi="Arial" w:cs="Arial"/>
        </w:rPr>
        <w:t>C</w:t>
      </w:r>
      <w:r w:rsidRPr="00DC00D1">
        <w:rPr>
          <w:rFonts w:ascii="Arial" w:eastAsia="Arial" w:hAnsi="Arial" w:cs="Arial"/>
        </w:rPr>
        <w:t xml:space="preserve">iudadana, integrada por los equipos de cada una de las líneas </w:t>
      </w:r>
      <w:r w:rsidR="00E35AFF" w:rsidRPr="00DC00D1">
        <w:rPr>
          <w:rFonts w:ascii="Arial" w:eastAsia="Arial" w:hAnsi="Arial" w:cs="Arial"/>
        </w:rPr>
        <w:t>estratégicas</w:t>
      </w:r>
      <w:r w:rsidR="00DC00D1">
        <w:rPr>
          <w:rFonts w:ascii="Arial" w:eastAsia="Arial" w:hAnsi="Arial" w:cs="Arial"/>
        </w:rPr>
        <w:t>;</w:t>
      </w:r>
      <w:r w:rsidR="009612B2" w:rsidRPr="00DC00D1">
        <w:rPr>
          <w:rFonts w:ascii="Arial" w:eastAsia="Arial" w:hAnsi="Arial" w:cs="Arial"/>
        </w:rPr>
        <w:t xml:space="preserve"> en este </w:t>
      </w:r>
      <w:r w:rsidR="009612B2" w:rsidRPr="005551DE">
        <w:rPr>
          <w:rFonts w:ascii="Arial" w:eastAsia="Arial" w:hAnsi="Arial" w:cs="Arial"/>
        </w:rPr>
        <w:t>organigrama se resalta de igual forma la Gestión Territorial desarrollada de forma integral por todas las líneas estratégicas de la oficina</w:t>
      </w:r>
      <w:r w:rsidRPr="005551DE">
        <w:rPr>
          <w:rFonts w:ascii="Arial" w:eastAsia="Arial" w:hAnsi="Arial" w:cs="Arial"/>
        </w:rPr>
        <w:t xml:space="preserve"> (Ilustración 1). </w:t>
      </w:r>
    </w:p>
    <w:p w14:paraId="6FA87276" w14:textId="5130592E" w:rsidR="00A23210" w:rsidRPr="005551DE" w:rsidRDefault="005E3BE3" w:rsidP="00FA4258">
      <w:pPr>
        <w:pBdr>
          <w:top w:val="nil"/>
          <w:left w:val="nil"/>
          <w:bottom w:val="nil"/>
          <w:right w:val="nil"/>
          <w:between w:val="nil"/>
        </w:pBdr>
        <w:spacing w:after="200" w:line="276" w:lineRule="auto"/>
        <w:jc w:val="center"/>
        <w:rPr>
          <w:rFonts w:ascii="Arial" w:eastAsia="Arial" w:hAnsi="Arial" w:cs="Arial"/>
        </w:rPr>
      </w:pPr>
      <w:r w:rsidRPr="00BE538E">
        <w:rPr>
          <w:rFonts w:ascii="Arial" w:eastAsia="Arial" w:hAnsi="Arial" w:cs="Arial"/>
          <w:b/>
          <w:i/>
          <w:color w:val="5E5E5E"/>
          <w:sz w:val="18"/>
          <w:szCs w:val="18"/>
        </w:rPr>
        <w:t>Ilustración 1. Estructura Oficina de Gestión social</w:t>
      </w:r>
      <w:r w:rsidR="00994AC3" w:rsidRPr="005551DE">
        <w:rPr>
          <w:rStyle w:val="Refdenotaalpie"/>
          <w:rFonts w:ascii="Arial" w:eastAsia="Arial" w:hAnsi="Arial" w:cs="Arial"/>
          <w:b/>
          <w:i/>
          <w:color w:val="5E5E5E"/>
          <w:sz w:val="18"/>
          <w:szCs w:val="18"/>
        </w:rPr>
        <w:footnoteReference w:id="1"/>
      </w:r>
    </w:p>
    <w:p w14:paraId="2C3BF8DA" w14:textId="3DEE8B21" w:rsidR="00A23210" w:rsidRPr="005551DE" w:rsidRDefault="00674CDD" w:rsidP="00FA4258">
      <w:pPr>
        <w:pBdr>
          <w:top w:val="nil"/>
          <w:left w:val="nil"/>
          <w:bottom w:val="nil"/>
          <w:right w:val="nil"/>
          <w:between w:val="nil"/>
        </w:pBdr>
        <w:spacing w:after="200" w:line="276" w:lineRule="auto"/>
        <w:jc w:val="center"/>
        <w:rPr>
          <w:rFonts w:ascii="Arial" w:eastAsia="Arial" w:hAnsi="Arial" w:cs="Arial"/>
        </w:rPr>
      </w:pPr>
      <w:r w:rsidRPr="00674CDD">
        <w:rPr>
          <w:rFonts w:ascii="Arial" w:eastAsia="Arial" w:hAnsi="Arial" w:cs="Arial"/>
          <w:noProof/>
          <w:lang w:eastAsia="es-CO"/>
        </w:rPr>
        <w:drawing>
          <wp:inline distT="0" distB="0" distL="0" distR="0" wp14:anchorId="13083AD3" wp14:editId="40049E56">
            <wp:extent cx="5557520" cy="3494405"/>
            <wp:effectExtent l="0" t="0" r="5080" b="0"/>
            <wp:docPr id="2052966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66033" name=""/>
                    <pic:cNvPicPr/>
                  </pic:nvPicPr>
                  <pic:blipFill rotWithShape="1">
                    <a:blip r:embed="rId9"/>
                    <a:srcRect r="965" b="-8"/>
                    <a:stretch/>
                  </pic:blipFill>
                  <pic:spPr bwMode="auto">
                    <a:xfrm>
                      <a:off x="0" y="0"/>
                      <a:ext cx="5557962" cy="3494683"/>
                    </a:xfrm>
                    <a:prstGeom prst="rect">
                      <a:avLst/>
                    </a:prstGeom>
                    <a:ln>
                      <a:noFill/>
                    </a:ln>
                    <a:extLst>
                      <a:ext uri="{53640926-AAD7-44D8-BBD7-CCE9431645EC}">
                        <a14:shadowObscured xmlns:a14="http://schemas.microsoft.com/office/drawing/2010/main"/>
                      </a:ext>
                    </a:extLst>
                  </pic:spPr>
                </pic:pic>
              </a:graphicData>
            </a:graphic>
          </wp:inline>
        </w:drawing>
      </w:r>
      <w:r w:rsidRPr="00674CDD" w:rsidDel="00674CDD">
        <w:rPr>
          <w:rFonts w:ascii="Arial" w:eastAsia="Arial" w:hAnsi="Arial" w:cs="Arial"/>
        </w:rPr>
        <w:t xml:space="preserve"> </w:t>
      </w:r>
    </w:p>
    <w:p w14:paraId="13C690E6" w14:textId="2A8736A4" w:rsidR="00A23210" w:rsidRPr="005551DE" w:rsidRDefault="00CB3796" w:rsidP="00FA4258">
      <w:pPr>
        <w:spacing w:before="240" w:line="276" w:lineRule="auto"/>
        <w:rPr>
          <w:rFonts w:ascii="Arial" w:eastAsia="Arial" w:hAnsi="Arial" w:cs="Arial"/>
        </w:rPr>
      </w:pPr>
      <w:r w:rsidRPr="00BE538E">
        <w:rPr>
          <w:rFonts w:ascii="Arial" w:eastAsia="Arial" w:hAnsi="Arial" w:cs="Arial"/>
        </w:rPr>
        <w:t xml:space="preserve">En </w:t>
      </w:r>
      <w:r w:rsidRPr="00BE538E">
        <w:rPr>
          <w:rFonts w:ascii="Arial" w:eastAsia="Arial" w:hAnsi="Arial" w:cs="Arial"/>
          <w:b/>
          <w:bCs/>
          <w:i/>
          <w:iCs/>
        </w:rPr>
        <w:t>Gestión Administrativa</w:t>
      </w:r>
      <w:r w:rsidRPr="00753584">
        <w:rPr>
          <w:rFonts w:ascii="Arial" w:eastAsia="Arial" w:hAnsi="Arial" w:cs="Arial"/>
        </w:rPr>
        <w:t>, se encuentran</w:t>
      </w:r>
      <w:r w:rsidRPr="00DC00D1">
        <w:rPr>
          <w:rFonts w:ascii="Arial" w:eastAsia="Arial" w:hAnsi="Arial" w:cs="Arial"/>
        </w:rPr>
        <w:t xml:space="preserve"> los equipos de trabajo encargados de los temas presupuestales y de contratación de la oficina</w:t>
      </w:r>
      <w:r w:rsidR="00686A28" w:rsidRPr="005551DE">
        <w:rPr>
          <w:rFonts w:ascii="Arial" w:eastAsia="Arial" w:hAnsi="Arial" w:cs="Arial"/>
        </w:rPr>
        <w:t xml:space="preserve">, así como </w:t>
      </w:r>
      <w:r w:rsidRPr="005551DE">
        <w:rPr>
          <w:rFonts w:ascii="Arial" w:eastAsia="Arial" w:hAnsi="Arial" w:cs="Arial"/>
        </w:rPr>
        <w:t>todo lo concerniente a los temas de calidad</w:t>
      </w:r>
      <w:r w:rsidR="001E572E" w:rsidRPr="005551DE">
        <w:rPr>
          <w:rFonts w:ascii="Arial" w:eastAsia="Arial" w:hAnsi="Arial" w:cs="Arial"/>
        </w:rPr>
        <w:t>, jurídico</w:t>
      </w:r>
      <w:r w:rsidR="006D318A">
        <w:rPr>
          <w:rFonts w:ascii="Arial" w:eastAsia="Arial" w:hAnsi="Arial" w:cs="Arial"/>
        </w:rPr>
        <w:t>,</w:t>
      </w:r>
      <w:r w:rsidRPr="005551DE">
        <w:rPr>
          <w:rFonts w:ascii="Arial" w:eastAsia="Arial" w:hAnsi="Arial" w:cs="Arial"/>
        </w:rPr>
        <w:t xml:space="preserve"> el apoyo </w:t>
      </w:r>
      <w:r w:rsidR="001E572E" w:rsidRPr="005551DE">
        <w:rPr>
          <w:rFonts w:ascii="Arial" w:eastAsia="Arial" w:hAnsi="Arial" w:cs="Arial"/>
        </w:rPr>
        <w:t>administrativo</w:t>
      </w:r>
      <w:r w:rsidR="006D318A">
        <w:rPr>
          <w:rFonts w:ascii="Arial" w:eastAsia="Arial" w:hAnsi="Arial" w:cs="Arial"/>
        </w:rPr>
        <w:t xml:space="preserve"> y de comunicaciones</w:t>
      </w:r>
      <w:r w:rsidRPr="005551DE">
        <w:rPr>
          <w:rFonts w:ascii="Arial" w:eastAsia="Arial" w:hAnsi="Arial" w:cs="Arial"/>
        </w:rPr>
        <w:t xml:space="preserve"> </w:t>
      </w:r>
      <w:r w:rsidR="006D318A">
        <w:rPr>
          <w:rFonts w:ascii="Arial" w:eastAsia="Arial" w:hAnsi="Arial" w:cs="Arial"/>
        </w:rPr>
        <w:t xml:space="preserve">los cuales prestan un apoyo transversal al quehacer de la Oficina de Gestión Social. </w:t>
      </w:r>
      <w:r w:rsidRPr="005551DE">
        <w:rPr>
          <w:rFonts w:ascii="Arial" w:eastAsia="Arial" w:hAnsi="Arial" w:cs="Arial"/>
        </w:rPr>
        <w:t xml:space="preserve"> </w:t>
      </w:r>
    </w:p>
    <w:p w14:paraId="075AFF31" w14:textId="5A57D3D2" w:rsidR="007A53A3" w:rsidRPr="005551DE" w:rsidRDefault="001E572E" w:rsidP="00FA4258">
      <w:pPr>
        <w:spacing w:before="240" w:line="276" w:lineRule="auto"/>
        <w:rPr>
          <w:rFonts w:ascii="Arial" w:eastAsia="Arial" w:hAnsi="Arial" w:cs="Arial"/>
        </w:rPr>
      </w:pPr>
      <w:r w:rsidRPr="005551DE">
        <w:rPr>
          <w:rFonts w:ascii="Arial" w:eastAsia="Arial" w:hAnsi="Arial" w:cs="Arial"/>
        </w:rPr>
        <w:t xml:space="preserve">Dentro del componente misional de la OGS se identifica la </w:t>
      </w:r>
      <w:r w:rsidRPr="005551DE">
        <w:rPr>
          <w:rFonts w:ascii="Arial" w:eastAsia="Arial" w:hAnsi="Arial" w:cs="Arial"/>
          <w:b/>
          <w:bCs/>
          <w:i/>
          <w:iCs/>
        </w:rPr>
        <w:t>Gestión Social para la Participación Ciudadana</w:t>
      </w:r>
      <w:r w:rsidRPr="005551DE">
        <w:rPr>
          <w:rFonts w:ascii="Arial" w:eastAsia="Arial" w:hAnsi="Arial" w:cs="Arial"/>
        </w:rPr>
        <w:t>, comprendido por los</w:t>
      </w:r>
      <w:r w:rsidR="006D0368" w:rsidRPr="005551DE">
        <w:rPr>
          <w:rFonts w:ascii="Arial" w:eastAsia="Arial" w:hAnsi="Arial" w:cs="Arial"/>
        </w:rPr>
        <w:t>/as</w:t>
      </w:r>
      <w:r w:rsidR="00B12A0A" w:rsidRPr="005551DE">
        <w:rPr>
          <w:rFonts w:ascii="Arial" w:eastAsia="Arial" w:hAnsi="Arial" w:cs="Arial"/>
        </w:rPr>
        <w:t xml:space="preserve"> profesionales enlaces de cada uno</w:t>
      </w:r>
      <w:r w:rsidRPr="005551DE">
        <w:rPr>
          <w:rFonts w:ascii="Arial" w:eastAsia="Arial" w:hAnsi="Arial" w:cs="Arial"/>
        </w:rPr>
        <w:t xml:space="preserve"> </w:t>
      </w:r>
      <w:r w:rsidR="00B12A0A" w:rsidRPr="005551DE">
        <w:rPr>
          <w:rFonts w:ascii="Arial" w:eastAsia="Arial" w:hAnsi="Arial" w:cs="Arial"/>
        </w:rPr>
        <w:t xml:space="preserve">de los </w:t>
      </w:r>
      <w:r w:rsidRPr="005551DE">
        <w:rPr>
          <w:rFonts w:ascii="Arial" w:eastAsia="Arial" w:hAnsi="Arial" w:cs="Arial"/>
        </w:rPr>
        <w:t>equipos de las líneas estratégicas establecidas en este Plan Institucional de Participación</w:t>
      </w:r>
      <w:r w:rsidR="006D0368" w:rsidRPr="005551DE">
        <w:rPr>
          <w:rFonts w:ascii="Arial" w:eastAsia="Arial" w:hAnsi="Arial" w:cs="Arial"/>
        </w:rPr>
        <w:t xml:space="preserve"> – </w:t>
      </w:r>
      <w:r w:rsidRPr="005551DE">
        <w:rPr>
          <w:rFonts w:ascii="Arial" w:eastAsia="Arial" w:hAnsi="Arial" w:cs="Arial"/>
        </w:rPr>
        <w:t>PIP</w:t>
      </w:r>
      <w:r w:rsidR="006D0368" w:rsidRPr="005551DE">
        <w:rPr>
          <w:rFonts w:ascii="Arial" w:eastAsia="Arial" w:hAnsi="Arial" w:cs="Arial"/>
        </w:rPr>
        <w:t xml:space="preserve">, los cuales se encargan </w:t>
      </w:r>
      <w:r w:rsidR="006D0368" w:rsidRPr="005551DE">
        <w:rPr>
          <w:rFonts w:ascii="Arial" w:eastAsia="Arial" w:hAnsi="Arial" w:cs="Arial"/>
        </w:rPr>
        <w:lastRenderedPageBreak/>
        <w:t xml:space="preserve">de dar línea técnica y articulación entre </w:t>
      </w:r>
      <w:r w:rsidR="007A53A3" w:rsidRPr="005551DE">
        <w:rPr>
          <w:rFonts w:ascii="Arial" w:eastAsia="Arial" w:hAnsi="Arial" w:cs="Arial"/>
        </w:rPr>
        <w:t>el nivel central y el territorial, así como la gestión del conocimiento dentro de la oficina</w:t>
      </w:r>
      <w:r w:rsidRPr="005551DE">
        <w:rPr>
          <w:rFonts w:ascii="Arial" w:eastAsia="Arial" w:hAnsi="Arial" w:cs="Arial"/>
        </w:rPr>
        <w:t xml:space="preserve">. </w:t>
      </w:r>
    </w:p>
    <w:p w14:paraId="6FC2237F" w14:textId="06D0FAB6" w:rsidR="006078F9" w:rsidRPr="005551DE" w:rsidRDefault="007A53A3" w:rsidP="00FA4258">
      <w:pPr>
        <w:spacing w:before="240" w:line="276" w:lineRule="auto"/>
        <w:rPr>
          <w:rFonts w:ascii="Arial" w:eastAsia="Arial" w:hAnsi="Arial" w:cs="Arial"/>
        </w:rPr>
      </w:pPr>
      <w:r w:rsidRPr="005551DE">
        <w:rPr>
          <w:rFonts w:ascii="Arial" w:eastAsia="Arial" w:hAnsi="Arial" w:cs="Arial"/>
        </w:rPr>
        <w:t>La estructura funcional en el componente misional, inicia con el equipo</w:t>
      </w:r>
      <w:r w:rsidR="001E572E" w:rsidRPr="005551DE">
        <w:rPr>
          <w:rFonts w:ascii="Arial" w:eastAsia="Arial" w:hAnsi="Arial" w:cs="Arial"/>
        </w:rPr>
        <w:t xml:space="preserve"> de</w:t>
      </w:r>
      <w:r w:rsidRPr="005551DE">
        <w:rPr>
          <w:rFonts w:ascii="Arial" w:eastAsia="Arial" w:hAnsi="Arial" w:cs="Arial"/>
        </w:rPr>
        <w:t xml:space="preserve"> </w:t>
      </w:r>
      <w:r w:rsidR="001E572E" w:rsidRPr="005551DE">
        <w:rPr>
          <w:rFonts w:ascii="Arial" w:eastAsia="Arial" w:hAnsi="Arial" w:cs="Arial"/>
          <w:b/>
          <w:bCs/>
          <w:i/>
          <w:iCs/>
        </w:rPr>
        <w:t>G</w:t>
      </w:r>
      <w:r w:rsidRPr="005551DE">
        <w:rPr>
          <w:rFonts w:ascii="Arial" w:eastAsia="Arial" w:hAnsi="Arial" w:cs="Arial"/>
          <w:b/>
          <w:bCs/>
          <w:i/>
          <w:iCs/>
        </w:rPr>
        <w:t xml:space="preserve">estión </w:t>
      </w:r>
      <w:r w:rsidR="001E572E" w:rsidRPr="005551DE">
        <w:rPr>
          <w:rFonts w:ascii="Arial" w:eastAsia="Arial" w:hAnsi="Arial" w:cs="Arial"/>
          <w:b/>
          <w:bCs/>
          <w:i/>
          <w:iCs/>
        </w:rPr>
        <w:t>S</w:t>
      </w:r>
      <w:r w:rsidRPr="005551DE">
        <w:rPr>
          <w:rFonts w:ascii="Arial" w:eastAsia="Arial" w:hAnsi="Arial" w:cs="Arial"/>
          <w:b/>
          <w:bCs/>
          <w:i/>
          <w:iCs/>
        </w:rPr>
        <w:t xml:space="preserve">ocial de </w:t>
      </w:r>
      <w:r w:rsidR="001E572E" w:rsidRPr="005551DE">
        <w:rPr>
          <w:rFonts w:ascii="Arial" w:eastAsia="Arial" w:hAnsi="Arial" w:cs="Arial"/>
          <w:b/>
          <w:bCs/>
          <w:i/>
          <w:iCs/>
        </w:rPr>
        <w:t>P</w:t>
      </w:r>
      <w:r w:rsidRPr="005551DE">
        <w:rPr>
          <w:rFonts w:ascii="Arial" w:eastAsia="Arial" w:hAnsi="Arial" w:cs="Arial"/>
          <w:b/>
          <w:bCs/>
          <w:i/>
          <w:iCs/>
        </w:rPr>
        <w:t xml:space="preserve">olíticas </w:t>
      </w:r>
      <w:r w:rsidR="00B12A0A" w:rsidRPr="005551DE">
        <w:rPr>
          <w:rFonts w:ascii="Arial" w:eastAsia="Arial" w:hAnsi="Arial" w:cs="Arial"/>
          <w:b/>
          <w:bCs/>
          <w:i/>
          <w:iCs/>
        </w:rPr>
        <w:t>P</w:t>
      </w:r>
      <w:r w:rsidRPr="005551DE">
        <w:rPr>
          <w:rFonts w:ascii="Arial" w:eastAsia="Arial" w:hAnsi="Arial" w:cs="Arial"/>
          <w:b/>
          <w:bCs/>
          <w:i/>
          <w:iCs/>
        </w:rPr>
        <w:t>úblicas</w:t>
      </w:r>
      <w:r w:rsidRPr="005551DE">
        <w:rPr>
          <w:rFonts w:ascii="Arial" w:eastAsia="Arial" w:hAnsi="Arial" w:cs="Arial"/>
        </w:rPr>
        <w:t>,</w:t>
      </w:r>
      <w:r w:rsidR="00CB3796" w:rsidRPr="005551DE">
        <w:rPr>
          <w:rFonts w:ascii="Arial" w:eastAsia="Arial" w:hAnsi="Arial" w:cs="Arial"/>
        </w:rPr>
        <w:t xml:space="preserve"> el cual desarrolla todo el componente de transversalización de los enfoques en la entidad</w:t>
      </w:r>
      <w:r w:rsidR="006D276B">
        <w:rPr>
          <w:rFonts w:ascii="Arial" w:eastAsia="Arial" w:hAnsi="Arial" w:cs="Arial"/>
        </w:rPr>
        <w:t>;</w:t>
      </w:r>
      <w:r w:rsidR="00CB3796" w:rsidRPr="006D276B">
        <w:rPr>
          <w:rFonts w:ascii="Arial" w:eastAsia="Arial" w:hAnsi="Arial" w:cs="Arial"/>
        </w:rPr>
        <w:t xml:space="preserve"> </w:t>
      </w:r>
      <w:r w:rsidRPr="006D276B">
        <w:rPr>
          <w:rFonts w:ascii="Arial" w:eastAsia="Arial" w:hAnsi="Arial" w:cs="Arial"/>
        </w:rPr>
        <w:t xml:space="preserve">continua </w:t>
      </w:r>
      <w:r w:rsidR="00CB3796" w:rsidRPr="006D276B">
        <w:rPr>
          <w:rFonts w:ascii="Arial" w:eastAsia="Arial" w:hAnsi="Arial" w:cs="Arial"/>
        </w:rPr>
        <w:t xml:space="preserve">el equipo de </w:t>
      </w:r>
      <w:r w:rsidR="00686A28" w:rsidRPr="00D068FF">
        <w:rPr>
          <w:rFonts w:ascii="Arial" w:eastAsia="Arial" w:hAnsi="Arial" w:cs="Arial"/>
          <w:b/>
          <w:bCs/>
          <w:i/>
          <w:iCs/>
        </w:rPr>
        <w:t>G</w:t>
      </w:r>
      <w:r w:rsidRPr="009C60E2">
        <w:rPr>
          <w:rFonts w:ascii="Arial" w:eastAsia="Arial" w:hAnsi="Arial" w:cs="Arial"/>
          <w:b/>
          <w:bCs/>
          <w:i/>
          <w:iCs/>
        </w:rPr>
        <w:t xml:space="preserve">estión </w:t>
      </w:r>
      <w:r w:rsidR="00686A28" w:rsidRPr="003E1802">
        <w:rPr>
          <w:rFonts w:ascii="Arial" w:eastAsia="Arial" w:hAnsi="Arial" w:cs="Arial"/>
          <w:b/>
          <w:bCs/>
          <w:i/>
          <w:iCs/>
        </w:rPr>
        <w:t>S</w:t>
      </w:r>
      <w:r w:rsidRPr="001E7A3A">
        <w:rPr>
          <w:rFonts w:ascii="Arial" w:eastAsia="Arial" w:hAnsi="Arial" w:cs="Arial"/>
          <w:b/>
          <w:bCs/>
          <w:i/>
          <w:iCs/>
        </w:rPr>
        <w:t xml:space="preserve">ocial </w:t>
      </w:r>
      <w:r w:rsidR="00686A28" w:rsidRPr="00DA7AB5">
        <w:rPr>
          <w:rFonts w:ascii="Arial" w:eastAsia="Arial" w:hAnsi="Arial" w:cs="Arial"/>
          <w:b/>
          <w:bCs/>
          <w:i/>
          <w:iCs/>
        </w:rPr>
        <w:t>de P</w:t>
      </w:r>
      <w:r w:rsidRPr="00A73AB4">
        <w:rPr>
          <w:rFonts w:ascii="Arial" w:eastAsia="Arial" w:hAnsi="Arial" w:cs="Arial"/>
          <w:b/>
          <w:bCs/>
          <w:i/>
          <w:iCs/>
        </w:rPr>
        <w:t>royectos</w:t>
      </w:r>
      <w:r w:rsidR="00686A28" w:rsidRPr="00A73AB4">
        <w:rPr>
          <w:rFonts w:ascii="Arial" w:eastAsia="Arial" w:hAnsi="Arial" w:cs="Arial"/>
        </w:rPr>
        <w:t>,</w:t>
      </w:r>
      <w:r w:rsidR="00CB3796" w:rsidRPr="00A73AB4">
        <w:rPr>
          <w:rFonts w:ascii="Arial" w:eastAsia="Arial" w:hAnsi="Arial" w:cs="Arial"/>
        </w:rPr>
        <w:t xml:space="preserve"> encargado de incorporar los componentes de gestión social en los programas y proyectos de la SDM, el equipo de </w:t>
      </w:r>
      <w:r w:rsidR="00686A28" w:rsidRPr="005551DE">
        <w:rPr>
          <w:rFonts w:ascii="Arial" w:eastAsia="Arial" w:hAnsi="Arial" w:cs="Arial"/>
          <w:b/>
          <w:bCs/>
          <w:i/>
          <w:iCs/>
        </w:rPr>
        <w:t>R</w:t>
      </w:r>
      <w:r w:rsidRPr="005551DE">
        <w:rPr>
          <w:rFonts w:ascii="Arial" w:eastAsia="Arial" w:hAnsi="Arial" w:cs="Arial"/>
          <w:b/>
          <w:bCs/>
          <w:i/>
          <w:iCs/>
        </w:rPr>
        <w:t xml:space="preserve">endición de </w:t>
      </w:r>
      <w:r w:rsidR="00686A28" w:rsidRPr="005551DE">
        <w:rPr>
          <w:rFonts w:ascii="Arial" w:eastAsia="Arial" w:hAnsi="Arial" w:cs="Arial"/>
          <w:b/>
          <w:bCs/>
          <w:i/>
          <w:iCs/>
        </w:rPr>
        <w:t>C</w:t>
      </w:r>
      <w:r w:rsidRPr="005551DE">
        <w:rPr>
          <w:rFonts w:ascii="Arial" w:eastAsia="Arial" w:hAnsi="Arial" w:cs="Arial"/>
          <w:b/>
          <w:bCs/>
          <w:i/>
          <w:iCs/>
        </w:rPr>
        <w:t>uentas</w:t>
      </w:r>
      <w:r w:rsidR="00CB3796" w:rsidRPr="005551DE">
        <w:rPr>
          <w:rFonts w:ascii="Arial" w:eastAsia="Arial" w:hAnsi="Arial" w:cs="Arial"/>
        </w:rPr>
        <w:t>, encargados del componente de control social en cada una de las localidades</w:t>
      </w:r>
      <w:r w:rsidR="006078F9" w:rsidRPr="005551DE">
        <w:rPr>
          <w:rFonts w:ascii="Arial" w:eastAsia="Arial" w:hAnsi="Arial" w:cs="Arial"/>
        </w:rPr>
        <w:t xml:space="preserve">. </w:t>
      </w:r>
    </w:p>
    <w:p w14:paraId="73F4CA16" w14:textId="6D1D1641" w:rsidR="00686A28" w:rsidRPr="005551DE" w:rsidRDefault="006078F9" w:rsidP="00FA4258">
      <w:pPr>
        <w:spacing w:before="240" w:line="276" w:lineRule="auto"/>
        <w:rPr>
          <w:rFonts w:ascii="Arial" w:eastAsia="Arial" w:hAnsi="Arial" w:cs="Arial"/>
        </w:rPr>
      </w:pPr>
      <w:r w:rsidRPr="005551DE">
        <w:rPr>
          <w:rFonts w:ascii="Arial" w:eastAsia="Arial" w:hAnsi="Arial" w:cs="Arial"/>
        </w:rPr>
        <w:t>F</w:t>
      </w:r>
      <w:r w:rsidR="00CB3796" w:rsidRPr="005551DE">
        <w:rPr>
          <w:rFonts w:ascii="Arial" w:eastAsia="Arial" w:hAnsi="Arial" w:cs="Arial"/>
        </w:rPr>
        <w:t xml:space="preserve">inalmente, </w:t>
      </w:r>
      <w:r w:rsidR="00686A28" w:rsidRPr="005551DE">
        <w:rPr>
          <w:rFonts w:ascii="Arial" w:eastAsia="Arial" w:hAnsi="Arial" w:cs="Arial"/>
        </w:rPr>
        <w:t xml:space="preserve">el equipo de </w:t>
      </w:r>
      <w:r w:rsidR="00686A28" w:rsidRPr="005551DE">
        <w:rPr>
          <w:rFonts w:ascii="Arial" w:eastAsia="Arial" w:hAnsi="Arial" w:cs="Arial"/>
          <w:b/>
          <w:bCs/>
          <w:i/>
          <w:iCs/>
        </w:rPr>
        <w:t>Gestión Social Local</w:t>
      </w:r>
      <w:r w:rsidR="00686A28" w:rsidRPr="005551DE">
        <w:rPr>
          <w:rFonts w:ascii="Arial" w:eastAsia="Arial" w:hAnsi="Arial" w:cs="Arial"/>
        </w:rPr>
        <w:t xml:space="preserve"> </w:t>
      </w:r>
      <w:r w:rsidRPr="005551DE">
        <w:rPr>
          <w:rFonts w:ascii="Arial" w:eastAsia="Arial" w:hAnsi="Arial" w:cs="Arial"/>
        </w:rPr>
        <w:t xml:space="preserve">se encuentra </w:t>
      </w:r>
      <w:r w:rsidR="00686A28" w:rsidRPr="005551DE">
        <w:rPr>
          <w:rFonts w:ascii="Arial" w:eastAsia="Arial" w:hAnsi="Arial" w:cs="Arial"/>
        </w:rPr>
        <w:t xml:space="preserve">conformado </w:t>
      </w:r>
      <w:r w:rsidRPr="005551DE">
        <w:rPr>
          <w:rFonts w:ascii="Arial" w:eastAsia="Arial" w:hAnsi="Arial" w:cs="Arial"/>
        </w:rPr>
        <w:t xml:space="preserve">por tres </w:t>
      </w:r>
      <w:r w:rsidR="00686A28" w:rsidRPr="005551DE">
        <w:rPr>
          <w:rFonts w:ascii="Arial" w:eastAsia="Arial" w:hAnsi="Arial" w:cs="Arial"/>
        </w:rPr>
        <w:t>sub equipos</w:t>
      </w:r>
      <w:r w:rsidRPr="005551DE">
        <w:rPr>
          <w:rFonts w:ascii="Arial" w:eastAsia="Arial" w:hAnsi="Arial" w:cs="Arial"/>
        </w:rPr>
        <w:t xml:space="preserve"> que se articulan en la gestión territorial: los</w:t>
      </w:r>
      <w:r w:rsidR="00686A28" w:rsidRPr="005551DE">
        <w:rPr>
          <w:rFonts w:ascii="Arial" w:eastAsia="Arial" w:hAnsi="Arial" w:cs="Arial"/>
        </w:rPr>
        <w:t xml:space="preserve"> </w:t>
      </w:r>
      <w:r w:rsidR="00686A28" w:rsidRPr="005551DE">
        <w:rPr>
          <w:rFonts w:ascii="Arial" w:eastAsia="Arial" w:hAnsi="Arial" w:cs="Arial"/>
          <w:b/>
          <w:bCs/>
          <w:i/>
          <w:iCs/>
        </w:rPr>
        <w:t>Centros Locales de Movilidad</w:t>
      </w:r>
      <w:r w:rsidRPr="005551DE">
        <w:rPr>
          <w:rFonts w:ascii="Arial" w:eastAsia="Arial" w:hAnsi="Arial" w:cs="Arial"/>
          <w:b/>
          <w:bCs/>
          <w:i/>
          <w:iCs/>
        </w:rPr>
        <w:t xml:space="preserve"> (CLM)</w:t>
      </w:r>
      <w:r w:rsidR="00686A28" w:rsidRPr="005551DE">
        <w:rPr>
          <w:rFonts w:ascii="Arial" w:eastAsia="Arial" w:hAnsi="Arial" w:cs="Arial"/>
        </w:rPr>
        <w:t>, encargados de la atención y gestión de los requerimientos ciudadanos en cada una de las 20 localidades de la ciudad, conformados por un rol de gestor y uno de orientador</w:t>
      </w:r>
      <w:r w:rsidRPr="005551DE">
        <w:rPr>
          <w:rFonts w:ascii="Arial" w:eastAsia="Arial" w:hAnsi="Arial" w:cs="Arial"/>
        </w:rPr>
        <w:t xml:space="preserve">; </w:t>
      </w:r>
      <w:r w:rsidR="00686A28" w:rsidRPr="005551DE">
        <w:rPr>
          <w:rFonts w:ascii="Arial" w:eastAsia="Arial" w:hAnsi="Arial" w:cs="Arial"/>
        </w:rPr>
        <w:t xml:space="preserve">el </w:t>
      </w:r>
      <w:r w:rsidR="00BB047E" w:rsidRPr="005551DE">
        <w:rPr>
          <w:rFonts w:ascii="Arial" w:eastAsia="Arial" w:hAnsi="Arial" w:cs="Arial"/>
        </w:rPr>
        <w:t>eq</w:t>
      </w:r>
      <w:r w:rsidR="00686A28" w:rsidRPr="005551DE">
        <w:rPr>
          <w:rFonts w:ascii="Arial" w:eastAsia="Arial" w:hAnsi="Arial" w:cs="Arial"/>
        </w:rPr>
        <w:t xml:space="preserve">uipo de </w:t>
      </w:r>
      <w:r w:rsidR="00686A28" w:rsidRPr="005551DE">
        <w:rPr>
          <w:rFonts w:ascii="Arial" w:eastAsia="Arial" w:hAnsi="Arial" w:cs="Arial"/>
          <w:b/>
          <w:bCs/>
          <w:i/>
          <w:iCs/>
        </w:rPr>
        <w:t>Resolución de Conflictos</w:t>
      </w:r>
      <w:r w:rsidR="006D0368" w:rsidRPr="005551DE">
        <w:rPr>
          <w:rFonts w:ascii="Arial" w:eastAsia="Arial" w:hAnsi="Arial" w:cs="Arial"/>
        </w:rPr>
        <w:t xml:space="preserve">, </w:t>
      </w:r>
      <w:r w:rsidRPr="005551DE">
        <w:rPr>
          <w:rFonts w:ascii="Arial" w:eastAsia="Arial" w:hAnsi="Arial" w:cs="Arial"/>
        </w:rPr>
        <w:t xml:space="preserve">el cual se encarga </w:t>
      </w:r>
      <w:r w:rsidR="006D0368" w:rsidRPr="005551DE">
        <w:rPr>
          <w:rFonts w:ascii="Arial" w:eastAsia="Arial" w:hAnsi="Arial" w:cs="Arial"/>
        </w:rPr>
        <w:t>de activar el protocolo establecido con las rutas de atención ante los conflictos en vía ocasionados por temas de la SDM</w:t>
      </w:r>
      <w:r w:rsidR="00A3428B" w:rsidRPr="005551DE">
        <w:rPr>
          <w:rFonts w:ascii="Arial" w:eastAsia="Arial" w:hAnsi="Arial" w:cs="Arial"/>
        </w:rPr>
        <w:t xml:space="preserve"> y; el </w:t>
      </w:r>
      <w:r w:rsidR="00A3428B" w:rsidRPr="005551DE">
        <w:rPr>
          <w:rFonts w:ascii="Arial" w:eastAsia="Arial" w:hAnsi="Arial" w:cs="Arial"/>
          <w:b/>
          <w:bCs/>
          <w:i/>
          <w:iCs/>
        </w:rPr>
        <w:t>Equipo de Ingenieros</w:t>
      </w:r>
      <w:r w:rsidR="00A3428B" w:rsidRPr="005551DE">
        <w:rPr>
          <w:rFonts w:ascii="Arial" w:eastAsia="Arial" w:hAnsi="Arial" w:cs="Arial"/>
        </w:rPr>
        <w:t xml:space="preserve">, los cuales acompañan a los CLM aportando con su concepto técnico en temas de infraestructura y señalización. </w:t>
      </w:r>
    </w:p>
    <w:p w14:paraId="7A80D844" w14:textId="77777777" w:rsidR="00A23210" w:rsidRPr="005551DE" w:rsidRDefault="00A23210" w:rsidP="00FA4258">
      <w:pPr>
        <w:spacing w:before="240" w:line="276" w:lineRule="auto"/>
        <w:rPr>
          <w:rFonts w:ascii="Arial" w:eastAsia="Arial" w:hAnsi="Arial" w:cs="Arial"/>
        </w:rPr>
      </w:pPr>
    </w:p>
    <w:p w14:paraId="25BCBEC7" w14:textId="77777777" w:rsidR="00BB047E" w:rsidRPr="00BA2267" w:rsidRDefault="00BB047E" w:rsidP="00FA4258">
      <w:pPr>
        <w:spacing w:line="276" w:lineRule="auto"/>
        <w:rPr>
          <w:rFonts w:ascii="Arial" w:eastAsia="Libre Franklin Medium" w:hAnsi="Arial" w:cs="Arial"/>
          <w:b/>
          <w:color w:val="A6B727"/>
          <w:sz w:val="24"/>
          <w:szCs w:val="24"/>
        </w:rPr>
      </w:pPr>
      <w:r w:rsidRPr="00BA2267">
        <w:rPr>
          <w:rFonts w:ascii="Arial" w:hAnsi="Arial" w:cs="Arial"/>
        </w:rPr>
        <w:br w:type="page"/>
      </w:r>
    </w:p>
    <w:p w14:paraId="3BF59B7E" w14:textId="20F658E3" w:rsidR="00A23210" w:rsidRPr="00BA2267" w:rsidRDefault="005E3BE3" w:rsidP="002B342D">
      <w:pPr>
        <w:pStyle w:val="Ttulo1"/>
        <w:jc w:val="center"/>
        <w:rPr>
          <w:rFonts w:ascii="Arial" w:hAnsi="Arial" w:cs="Arial"/>
        </w:rPr>
      </w:pPr>
      <w:bookmarkStart w:id="8" w:name="_Toc164931671"/>
      <w:r w:rsidRPr="00BA2267">
        <w:rPr>
          <w:rFonts w:ascii="Arial" w:hAnsi="Arial" w:cs="Arial"/>
        </w:rPr>
        <w:lastRenderedPageBreak/>
        <w:t>IDENTIFICACIÓN DE NECESIDADES PARA REFORMULACIÓN DEL PLAN INSTITUCIONAL DE PARTICIPACIÓN</w:t>
      </w:r>
      <w:bookmarkEnd w:id="8"/>
    </w:p>
    <w:p w14:paraId="585B151A" w14:textId="77777777" w:rsidR="00A23210" w:rsidRPr="005551DE" w:rsidRDefault="00A23210" w:rsidP="00FA4258">
      <w:pPr>
        <w:spacing w:line="276" w:lineRule="auto"/>
        <w:rPr>
          <w:rFonts w:ascii="Arial" w:eastAsia="Arial" w:hAnsi="Arial" w:cs="Arial"/>
        </w:rPr>
      </w:pPr>
    </w:p>
    <w:p w14:paraId="3945689A" w14:textId="0DCD2807" w:rsidR="00A23210" w:rsidRPr="005551DE" w:rsidRDefault="005E3BE3" w:rsidP="00FA4258">
      <w:pPr>
        <w:spacing w:line="276" w:lineRule="auto"/>
        <w:rPr>
          <w:rFonts w:ascii="Arial" w:eastAsia="Arial" w:hAnsi="Arial" w:cs="Arial"/>
        </w:rPr>
      </w:pPr>
      <w:r w:rsidRPr="00BE538E">
        <w:rPr>
          <w:rFonts w:ascii="Arial" w:eastAsia="Arial" w:hAnsi="Arial" w:cs="Arial"/>
        </w:rPr>
        <w:t xml:space="preserve">Para la construcción del Plan Institucional de Participación (PIP) 2024 se realizaron </w:t>
      </w:r>
      <w:r w:rsidR="007A53A3" w:rsidRPr="00276344">
        <w:rPr>
          <w:rFonts w:ascii="Arial" w:eastAsia="Arial" w:hAnsi="Arial" w:cs="Arial"/>
        </w:rPr>
        <w:t>tres escenarios de consulta</w:t>
      </w:r>
      <w:r w:rsidRPr="005551DE">
        <w:rPr>
          <w:rFonts w:ascii="Arial" w:eastAsia="Arial" w:hAnsi="Arial" w:cs="Arial"/>
        </w:rPr>
        <w:t xml:space="preserve">. </w:t>
      </w:r>
      <w:r w:rsidR="007A53A3" w:rsidRPr="005551DE">
        <w:rPr>
          <w:rFonts w:ascii="Arial" w:eastAsia="Arial" w:hAnsi="Arial" w:cs="Arial"/>
        </w:rPr>
        <w:t xml:space="preserve">En el primer escenario </w:t>
      </w:r>
      <w:r w:rsidRPr="005551DE">
        <w:rPr>
          <w:rFonts w:ascii="Arial" w:eastAsia="Arial" w:hAnsi="Arial" w:cs="Arial"/>
        </w:rPr>
        <w:t>se realizaron dos diagnósticos</w:t>
      </w:r>
      <w:r w:rsidR="007A53A3" w:rsidRPr="005551DE">
        <w:rPr>
          <w:rFonts w:ascii="Arial" w:eastAsia="Arial" w:hAnsi="Arial" w:cs="Arial"/>
        </w:rPr>
        <w:t>,</w:t>
      </w:r>
      <w:r w:rsidRPr="005551DE">
        <w:rPr>
          <w:rFonts w:ascii="Arial" w:eastAsia="Arial" w:hAnsi="Arial" w:cs="Arial"/>
        </w:rPr>
        <w:t xml:space="preserve"> </w:t>
      </w:r>
      <w:r w:rsidR="007A53A3" w:rsidRPr="005551DE">
        <w:rPr>
          <w:rFonts w:ascii="Arial" w:eastAsia="Arial" w:hAnsi="Arial" w:cs="Arial"/>
        </w:rPr>
        <w:t>uno de</w:t>
      </w:r>
      <w:r w:rsidR="00BB047E" w:rsidRPr="005551DE">
        <w:rPr>
          <w:rFonts w:ascii="Arial" w:eastAsia="Arial" w:hAnsi="Arial" w:cs="Arial"/>
        </w:rPr>
        <w:t xml:space="preserve"> la</w:t>
      </w:r>
      <w:r w:rsidRPr="005551DE">
        <w:rPr>
          <w:rFonts w:ascii="Arial" w:eastAsia="Arial" w:hAnsi="Arial" w:cs="Arial"/>
        </w:rPr>
        <w:t xml:space="preserve"> participación ciudadana y </w:t>
      </w:r>
      <w:r w:rsidR="007A53A3" w:rsidRPr="005551DE">
        <w:rPr>
          <w:rFonts w:ascii="Arial" w:eastAsia="Arial" w:hAnsi="Arial" w:cs="Arial"/>
        </w:rPr>
        <w:t>otro de</w:t>
      </w:r>
      <w:r w:rsidRPr="005551DE">
        <w:rPr>
          <w:rFonts w:ascii="Arial" w:eastAsia="Arial" w:hAnsi="Arial" w:cs="Arial"/>
        </w:rPr>
        <w:t xml:space="preserve"> la implementación de </w:t>
      </w:r>
      <w:r w:rsidR="007A53A3" w:rsidRPr="005551DE">
        <w:rPr>
          <w:rFonts w:ascii="Arial" w:eastAsia="Arial" w:hAnsi="Arial" w:cs="Arial"/>
        </w:rPr>
        <w:t xml:space="preserve">los </w:t>
      </w:r>
      <w:r w:rsidRPr="005551DE">
        <w:rPr>
          <w:rFonts w:ascii="Arial" w:eastAsia="Arial" w:hAnsi="Arial" w:cs="Arial"/>
        </w:rPr>
        <w:t>enfoques poblacional</w:t>
      </w:r>
      <w:r w:rsidR="007A53A3" w:rsidRPr="005551DE">
        <w:rPr>
          <w:rFonts w:ascii="Arial" w:eastAsia="Arial" w:hAnsi="Arial" w:cs="Arial"/>
        </w:rPr>
        <w:t xml:space="preserve">, </w:t>
      </w:r>
      <w:r w:rsidRPr="005551DE">
        <w:rPr>
          <w:rFonts w:ascii="Arial" w:eastAsia="Arial" w:hAnsi="Arial" w:cs="Arial"/>
        </w:rPr>
        <w:t>diferencial, género y territorial en la SDM.</w:t>
      </w:r>
    </w:p>
    <w:p w14:paraId="201A031E" w14:textId="77777777" w:rsidR="00BB047E" w:rsidRPr="005551DE" w:rsidRDefault="007A53A3" w:rsidP="00FA4258">
      <w:pPr>
        <w:spacing w:line="276" w:lineRule="auto"/>
        <w:rPr>
          <w:rFonts w:ascii="Arial" w:eastAsia="Arial" w:hAnsi="Arial" w:cs="Arial"/>
        </w:rPr>
      </w:pPr>
      <w:r w:rsidRPr="005551DE">
        <w:rPr>
          <w:rFonts w:ascii="Arial" w:eastAsia="Arial" w:hAnsi="Arial" w:cs="Arial"/>
        </w:rPr>
        <w:t xml:space="preserve">En el segundo escenario se diseñó un proceso de autoevaluación de los procesos de participación ciudadana y gestión social que realiza la oficina de acuerdo a los lineamientos PIP 2023, para tal fin, se desarrollaron 2 encuestas dirigidas a </w:t>
      </w:r>
      <w:r w:rsidR="00AA67A3" w:rsidRPr="005551DE">
        <w:rPr>
          <w:rFonts w:ascii="Arial" w:eastAsia="Arial" w:hAnsi="Arial" w:cs="Arial"/>
        </w:rPr>
        <w:t xml:space="preserve">la </w:t>
      </w:r>
      <w:r w:rsidRPr="005551DE">
        <w:rPr>
          <w:rFonts w:ascii="Arial" w:eastAsia="Arial" w:hAnsi="Arial" w:cs="Arial"/>
        </w:rPr>
        <w:t>ciudadan</w:t>
      </w:r>
      <w:r w:rsidR="00AA67A3" w:rsidRPr="005551DE">
        <w:rPr>
          <w:rFonts w:ascii="Arial" w:eastAsia="Arial" w:hAnsi="Arial" w:cs="Arial"/>
        </w:rPr>
        <w:t>ía</w:t>
      </w:r>
      <w:r w:rsidRPr="005551DE">
        <w:rPr>
          <w:rFonts w:ascii="Arial" w:eastAsia="Arial" w:hAnsi="Arial" w:cs="Arial"/>
        </w:rPr>
        <w:t xml:space="preserve">, entidades y el equipo de la Oficina de Gestión Social. </w:t>
      </w:r>
    </w:p>
    <w:p w14:paraId="36CAB3D6" w14:textId="6186AA93" w:rsidR="00A23210" w:rsidRPr="005551DE" w:rsidRDefault="007A53A3" w:rsidP="00FA4258">
      <w:pPr>
        <w:spacing w:line="276" w:lineRule="auto"/>
        <w:rPr>
          <w:rFonts w:ascii="Arial" w:eastAsia="Arial" w:hAnsi="Arial" w:cs="Arial"/>
        </w:rPr>
      </w:pPr>
      <w:r w:rsidRPr="005551DE">
        <w:rPr>
          <w:rFonts w:ascii="Arial" w:eastAsia="Arial" w:hAnsi="Arial" w:cs="Arial"/>
        </w:rPr>
        <w:t xml:space="preserve">Así mismo, en la tercera parte se realizó un ejercicio de participación ciudadana, donde se recolectaron las ideas y aportes de la ciudadanía a través de una metodología basada en MiniPublics. A </w:t>
      </w:r>
      <w:r w:rsidR="008F1D5D" w:rsidRPr="005551DE">
        <w:rPr>
          <w:rFonts w:ascii="Arial" w:eastAsia="Arial" w:hAnsi="Arial" w:cs="Arial"/>
        </w:rPr>
        <w:t>continuación,</w:t>
      </w:r>
      <w:r w:rsidRPr="005551DE">
        <w:rPr>
          <w:rFonts w:ascii="Arial" w:eastAsia="Arial" w:hAnsi="Arial" w:cs="Arial"/>
        </w:rPr>
        <w:t xml:space="preserve"> se pueden observar los resultados obtenidos:</w:t>
      </w:r>
    </w:p>
    <w:p w14:paraId="1961F50E" w14:textId="064AAD36" w:rsidR="00A23210" w:rsidRPr="00BA2267" w:rsidRDefault="005E3BE3" w:rsidP="002B342D">
      <w:pPr>
        <w:pStyle w:val="Ttulo2"/>
        <w:rPr>
          <w:rFonts w:ascii="Arial" w:hAnsi="Arial" w:cs="Arial"/>
        </w:rPr>
      </w:pPr>
      <w:bookmarkStart w:id="9" w:name="_Toc164931672"/>
      <w:r w:rsidRPr="00BA2267">
        <w:rPr>
          <w:rFonts w:ascii="Arial" w:hAnsi="Arial" w:cs="Arial"/>
        </w:rPr>
        <w:t xml:space="preserve">Primer </w:t>
      </w:r>
      <w:r w:rsidR="00AA67A3" w:rsidRPr="00BA2267">
        <w:rPr>
          <w:rFonts w:ascii="Arial" w:hAnsi="Arial" w:cs="Arial"/>
        </w:rPr>
        <w:t>escenario</w:t>
      </w:r>
      <w:r w:rsidRPr="00BA2267">
        <w:rPr>
          <w:rFonts w:ascii="Arial" w:hAnsi="Arial" w:cs="Arial"/>
        </w:rPr>
        <w:t>: Diagnóstico de participación ciudadana</w:t>
      </w:r>
      <w:bookmarkEnd w:id="9"/>
    </w:p>
    <w:p w14:paraId="5E02EB88" w14:textId="77777777" w:rsidR="00A23210" w:rsidRPr="005551DE" w:rsidRDefault="005E3BE3" w:rsidP="00FA4258">
      <w:pPr>
        <w:spacing w:line="276" w:lineRule="auto"/>
        <w:rPr>
          <w:rFonts w:ascii="Arial" w:eastAsia="Arial" w:hAnsi="Arial" w:cs="Arial"/>
        </w:rPr>
      </w:pPr>
      <w:r w:rsidRPr="005551DE">
        <w:rPr>
          <w:rFonts w:ascii="Arial" w:eastAsia="Arial" w:hAnsi="Arial" w:cs="Arial"/>
          <w:b/>
          <w:i/>
          <w:color w:val="7C891D"/>
        </w:rPr>
        <w:t>Diagnóstico PIP</w:t>
      </w:r>
      <w:r w:rsidRPr="005551DE">
        <w:rPr>
          <w:rFonts w:ascii="Arial" w:eastAsia="Arial" w:hAnsi="Arial" w:cs="Arial"/>
        </w:rPr>
        <w:t>:</w:t>
      </w:r>
    </w:p>
    <w:p w14:paraId="3112AB41" w14:textId="27B25BCE" w:rsidR="00A23210" w:rsidRPr="005551DE" w:rsidRDefault="005E3BE3" w:rsidP="00FA4258">
      <w:pPr>
        <w:spacing w:line="276" w:lineRule="auto"/>
        <w:rPr>
          <w:rFonts w:ascii="Arial" w:eastAsia="Arial" w:hAnsi="Arial" w:cs="Arial"/>
        </w:rPr>
      </w:pPr>
      <w:r w:rsidRPr="00BE538E">
        <w:rPr>
          <w:rFonts w:ascii="Arial" w:eastAsia="Arial" w:hAnsi="Arial" w:cs="Arial"/>
        </w:rPr>
        <w:t>El diagnóstico de participación ciudadana se realizó tomando como base el Plan Institucional de Participación Ciudadana PIP</w:t>
      </w:r>
      <w:r w:rsidR="00AA67A3" w:rsidRPr="00BE538E">
        <w:rPr>
          <w:rFonts w:ascii="Arial" w:eastAsia="Arial" w:hAnsi="Arial" w:cs="Arial"/>
        </w:rPr>
        <w:t xml:space="preserve"> 2023</w:t>
      </w:r>
      <w:r w:rsidRPr="00276344">
        <w:rPr>
          <w:rFonts w:ascii="Arial" w:eastAsia="Arial" w:hAnsi="Arial" w:cs="Arial"/>
        </w:rPr>
        <w:t xml:space="preserve"> donde el equipo de la Oficina de Gestión Social realizó la identificación del grado de participación ciudadana a través de seis niveles progresivos de participación los cuales se ven reflejados en la Política Pública de Participación, definidos de la sigu</w:t>
      </w:r>
      <w:r w:rsidRPr="005551DE">
        <w:rPr>
          <w:rFonts w:ascii="Arial" w:eastAsia="Arial" w:hAnsi="Arial" w:cs="Arial"/>
        </w:rPr>
        <w:t>iente forma:</w:t>
      </w:r>
    </w:p>
    <w:p w14:paraId="3440B734" w14:textId="77777777" w:rsidR="00A23210" w:rsidRPr="00BA2267" w:rsidRDefault="005E3BE3" w:rsidP="00FA4258">
      <w:pPr>
        <w:numPr>
          <w:ilvl w:val="0"/>
          <w:numId w:val="5"/>
        </w:numPr>
        <w:spacing w:after="0" w:line="276" w:lineRule="auto"/>
        <w:rPr>
          <w:rFonts w:ascii="Arial" w:hAnsi="Arial" w:cs="Arial"/>
        </w:rPr>
      </w:pPr>
      <w:r w:rsidRPr="005551DE">
        <w:rPr>
          <w:rFonts w:ascii="Arial" w:eastAsia="Arial" w:hAnsi="Arial" w:cs="Arial"/>
          <w:b/>
        </w:rPr>
        <w:t>Informar</w:t>
      </w:r>
      <w:r w:rsidRPr="005551DE">
        <w:rPr>
          <w:rFonts w:ascii="Arial" w:eastAsia="Arial" w:hAnsi="Arial" w:cs="Arial"/>
        </w:rPr>
        <w:t>: La Administración pública socializa información sobre un proyecto o proceso de interés público.</w:t>
      </w:r>
    </w:p>
    <w:p w14:paraId="31C11085" w14:textId="57EB4503" w:rsidR="00A23210" w:rsidRPr="00BA2267" w:rsidRDefault="005E3BE3" w:rsidP="00FA4258">
      <w:pPr>
        <w:numPr>
          <w:ilvl w:val="0"/>
          <w:numId w:val="5"/>
        </w:numPr>
        <w:spacing w:after="0" w:line="276" w:lineRule="auto"/>
        <w:rPr>
          <w:rFonts w:ascii="Arial" w:hAnsi="Arial" w:cs="Arial"/>
        </w:rPr>
      </w:pPr>
      <w:r w:rsidRPr="005551DE">
        <w:rPr>
          <w:rFonts w:ascii="Arial" w:eastAsia="Arial" w:hAnsi="Arial" w:cs="Arial"/>
          <w:b/>
        </w:rPr>
        <w:t>Consultar</w:t>
      </w:r>
      <w:r w:rsidRPr="005551DE">
        <w:rPr>
          <w:rFonts w:ascii="Arial" w:eastAsia="Arial" w:hAnsi="Arial" w:cs="Arial"/>
        </w:rPr>
        <w:t xml:space="preserve">: La Administración pública presenta a consideración de los </w:t>
      </w:r>
      <w:r w:rsidR="006D5D24">
        <w:rPr>
          <w:rFonts w:ascii="Arial" w:eastAsia="Arial" w:hAnsi="Arial" w:cs="Arial"/>
        </w:rPr>
        <w:t xml:space="preserve">(as) </w:t>
      </w:r>
      <w:r w:rsidRPr="005551DE">
        <w:rPr>
          <w:rFonts w:ascii="Arial" w:eastAsia="Arial" w:hAnsi="Arial" w:cs="Arial"/>
        </w:rPr>
        <w:t xml:space="preserve">actores </w:t>
      </w:r>
      <w:r w:rsidR="006D5D24">
        <w:rPr>
          <w:rFonts w:ascii="Arial" w:eastAsia="Arial" w:hAnsi="Arial" w:cs="Arial"/>
        </w:rPr>
        <w:t xml:space="preserve">(as) </w:t>
      </w:r>
      <w:r w:rsidRPr="005551DE">
        <w:rPr>
          <w:rFonts w:ascii="Arial" w:eastAsia="Arial" w:hAnsi="Arial" w:cs="Arial"/>
        </w:rPr>
        <w:t xml:space="preserve">una iniciativa o decisión, se emite un concepto </w:t>
      </w:r>
      <w:proofErr w:type="spellStart"/>
      <w:r w:rsidRPr="005551DE">
        <w:rPr>
          <w:rFonts w:ascii="Arial" w:eastAsia="Arial" w:hAnsi="Arial" w:cs="Arial"/>
        </w:rPr>
        <w:t>u</w:t>
      </w:r>
      <w:proofErr w:type="spellEnd"/>
      <w:r w:rsidRPr="005551DE">
        <w:rPr>
          <w:rFonts w:ascii="Arial" w:eastAsia="Arial" w:hAnsi="Arial" w:cs="Arial"/>
        </w:rPr>
        <w:t xml:space="preserve"> opinión, pero este no es necesariamente vinculante.</w:t>
      </w:r>
    </w:p>
    <w:p w14:paraId="56A394DC" w14:textId="77777777" w:rsidR="00A23210" w:rsidRPr="00BA2267" w:rsidRDefault="005E3BE3" w:rsidP="00FA4258">
      <w:pPr>
        <w:numPr>
          <w:ilvl w:val="0"/>
          <w:numId w:val="5"/>
        </w:numPr>
        <w:spacing w:after="0" w:line="276" w:lineRule="auto"/>
        <w:rPr>
          <w:rFonts w:ascii="Arial" w:hAnsi="Arial" w:cs="Arial"/>
        </w:rPr>
      </w:pPr>
      <w:r w:rsidRPr="005551DE">
        <w:rPr>
          <w:rFonts w:ascii="Arial" w:eastAsia="Arial" w:hAnsi="Arial" w:cs="Arial"/>
          <w:b/>
        </w:rPr>
        <w:t>Cocrear</w:t>
      </w:r>
      <w:r w:rsidRPr="005551DE">
        <w:rPr>
          <w:rFonts w:ascii="Arial" w:eastAsia="Arial" w:hAnsi="Arial" w:cs="Arial"/>
        </w:rPr>
        <w:t>: Es la forma colectiva de innovación colaborativa en el que se involucra a la ciudadanía para establecer objetivos, métodos, estrategias o resultados de una política, programa o proyecto en torno a la gestión pública.</w:t>
      </w:r>
    </w:p>
    <w:p w14:paraId="5C928DE4" w14:textId="77777777" w:rsidR="00A23210" w:rsidRPr="00BA2267" w:rsidRDefault="005E3BE3" w:rsidP="00FA4258">
      <w:pPr>
        <w:numPr>
          <w:ilvl w:val="0"/>
          <w:numId w:val="5"/>
        </w:numPr>
        <w:spacing w:after="0" w:line="276" w:lineRule="auto"/>
        <w:rPr>
          <w:rFonts w:ascii="Arial" w:hAnsi="Arial" w:cs="Arial"/>
        </w:rPr>
      </w:pPr>
      <w:r w:rsidRPr="005551DE">
        <w:rPr>
          <w:rFonts w:ascii="Arial" w:eastAsia="Arial" w:hAnsi="Arial" w:cs="Arial"/>
          <w:b/>
        </w:rPr>
        <w:t>Controlar</w:t>
      </w:r>
      <w:r w:rsidRPr="005551DE">
        <w:rPr>
          <w:rFonts w:ascii="Arial" w:eastAsia="Arial" w:hAnsi="Arial" w:cs="Arial"/>
        </w:rPr>
        <w:t>: Las personas realizan control social y seguimiento a la gestión pública en lógica de petición y rendición de cuentas, que puede incluir recomendaciones sobre la ejecución de planes, programas y proyectos de la Administración pública,</w:t>
      </w:r>
      <w:r w:rsidRPr="00BE538E">
        <w:rPr>
          <w:rFonts w:ascii="Arial" w:eastAsia="Arial" w:hAnsi="Arial" w:cs="Arial"/>
        </w:rPr>
        <w:t xml:space="preserve"> no necesariamente vinculantes. En todo caso se genera la correlativa obligación de emitir respuesta. </w:t>
      </w:r>
    </w:p>
    <w:p w14:paraId="7D5A5916" w14:textId="77777777" w:rsidR="00A23210" w:rsidRPr="00BA2267" w:rsidRDefault="005E3BE3" w:rsidP="00FA4258">
      <w:pPr>
        <w:numPr>
          <w:ilvl w:val="0"/>
          <w:numId w:val="5"/>
        </w:numPr>
        <w:spacing w:after="0" w:line="276" w:lineRule="auto"/>
        <w:rPr>
          <w:rFonts w:ascii="Arial" w:hAnsi="Arial" w:cs="Arial"/>
        </w:rPr>
      </w:pPr>
      <w:r w:rsidRPr="005551DE">
        <w:rPr>
          <w:rFonts w:ascii="Arial" w:eastAsia="Arial" w:hAnsi="Arial" w:cs="Arial"/>
          <w:b/>
        </w:rPr>
        <w:t>Co-ejecutar</w:t>
      </w:r>
      <w:r w:rsidRPr="005551DE">
        <w:rPr>
          <w:rFonts w:ascii="Arial" w:eastAsia="Arial" w:hAnsi="Arial" w:cs="Arial"/>
        </w:rPr>
        <w:t>: Permite la participación de las personas en lo público mediante su vinculación en la ejecución de planes, programas, proyectos e iniciativas.</w:t>
      </w:r>
    </w:p>
    <w:p w14:paraId="0E18AB77" w14:textId="2E81A5CF" w:rsidR="00A23210" w:rsidRPr="00BA2267" w:rsidRDefault="005E3BE3" w:rsidP="00FA4258">
      <w:pPr>
        <w:numPr>
          <w:ilvl w:val="0"/>
          <w:numId w:val="5"/>
        </w:numPr>
        <w:spacing w:line="276" w:lineRule="auto"/>
        <w:rPr>
          <w:rFonts w:ascii="Arial" w:hAnsi="Arial" w:cs="Arial"/>
        </w:rPr>
      </w:pPr>
      <w:r w:rsidRPr="005551DE">
        <w:rPr>
          <w:rFonts w:ascii="Arial" w:eastAsia="Arial" w:hAnsi="Arial" w:cs="Arial"/>
          <w:b/>
        </w:rPr>
        <w:t>Decidir</w:t>
      </w:r>
      <w:r w:rsidRPr="005551DE">
        <w:rPr>
          <w:rFonts w:ascii="Arial" w:eastAsia="Arial" w:hAnsi="Arial" w:cs="Arial"/>
        </w:rPr>
        <w:t xml:space="preserve">: Se expresa en la posibilidad de generar un ejercicio deliberativo entre los </w:t>
      </w:r>
      <w:r w:rsidR="00312312">
        <w:rPr>
          <w:rFonts w:ascii="Arial" w:eastAsia="Arial" w:hAnsi="Arial" w:cs="Arial"/>
        </w:rPr>
        <w:t xml:space="preserve">(as) </w:t>
      </w:r>
      <w:r w:rsidRPr="005551DE">
        <w:rPr>
          <w:rFonts w:ascii="Arial" w:eastAsia="Arial" w:hAnsi="Arial" w:cs="Arial"/>
        </w:rPr>
        <w:t xml:space="preserve">habitantes y las instituciones del Estado sobre asuntos de interés. Propende porque las decisiones y acciones de las instituciones del Estado reflejen las preferencias, </w:t>
      </w:r>
      <w:r w:rsidRPr="00BE538E">
        <w:rPr>
          <w:rFonts w:ascii="Arial" w:eastAsia="Arial" w:hAnsi="Arial" w:cs="Arial"/>
        </w:rPr>
        <w:t xml:space="preserve">iniciativas y consideraciones de la población en los términos derivados del diálogo y las decisiones democráticas, estas son de obligatorio cumplimiento.  </w:t>
      </w:r>
    </w:p>
    <w:p w14:paraId="63769B1E"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Como resultado de esta identificación se obtuvo principalmente que:</w:t>
      </w:r>
    </w:p>
    <w:p w14:paraId="5829B227" w14:textId="77777777" w:rsidR="00A23210" w:rsidRPr="005551DE" w:rsidRDefault="005E3BE3" w:rsidP="00FA4258">
      <w:pPr>
        <w:numPr>
          <w:ilvl w:val="0"/>
          <w:numId w:val="18"/>
        </w:numPr>
        <w:spacing w:before="200" w:line="276" w:lineRule="auto"/>
        <w:rPr>
          <w:rFonts w:ascii="Arial" w:eastAsia="Arial" w:hAnsi="Arial" w:cs="Arial"/>
        </w:rPr>
      </w:pPr>
      <w:r w:rsidRPr="00BE538E">
        <w:rPr>
          <w:rFonts w:ascii="Arial" w:eastAsia="Arial" w:hAnsi="Arial" w:cs="Arial"/>
        </w:rPr>
        <w:lastRenderedPageBreak/>
        <w:t>La participación ciudadana no alcanzó en todos los Ejes Estratégicos presentes en el PIP el nivel progresivo más alto, entendiendo que a mayor nivel de alcance esto refleja un mayor grado de madurez en los procesos de participación.</w:t>
      </w:r>
    </w:p>
    <w:p w14:paraId="52A45D5B" w14:textId="77777777" w:rsidR="00A23210" w:rsidRPr="005551DE" w:rsidRDefault="005E3BE3" w:rsidP="00FA4258">
      <w:pPr>
        <w:numPr>
          <w:ilvl w:val="0"/>
          <w:numId w:val="18"/>
        </w:numPr>
        <w:spacing w:before="200" w:after="0" w:line="276" w:lineRule="auto"/>
        <w:rPr>
          <w:rFonts w:ascii="Arial" w:eastAsia="Arial" w:hAnsi="Arial" w:cs="Arial"/>
        </w:rPr>
      </w:pPr>
      <w:r w:rsidRPr="005551DE">
        <w:rPr>
          <w:rFonts w:ascii="Arial" w:eastAsia="Arial" w:hAnsi="Arial" w:cs="Arial"/>
        </w:rPr>
        <w:t>Resalta el Eje de Rendición de Cuentas como uno de los que relaciona acciones en casi todos los niveles propuestos de participación ciudadana.</w:t>
      </w:r>
    </w:p>
    <w:p w14:paraId="28B0552A" w14:textId="77777777" w:rsidR="00326C2E" w:rsidRPr="005551DE" w:rsidRDefault="005E3BE3" w:rsidP="00FA4258">
      <w:pPr>
        <w:numPr>
          <w:ilvl w:val="0"/>
          <w:numId w:val="18"/>
        </w:numPr>
        <w:spacing w:before="200" w:after="0" w:line="276" w:lineRule="auto"/>
        <w:rPr>
          <w:rFonts w:ascii="Arial" w:eastAsia="Arial" w:hAnsi="Arial" w:cs="Arial"/>
        </w:rPr>
      </w:pPr>
      <w:r w:rsidRPr="005551DE">
        <w:rPr>
          <w:rFonts w:ascii="Arial" w:eastAsia="Arial" w:hAnsi="Arial" w:cs="Arial"/>
        </w:rPr>
        <w:t>En materia de Gestión Social de Proyectos se puede mencionar como un logro en temas de participación ciudadana la posibilidad que todos los Documentos Técnicos de Soporte</w:t>
      </w:r>
      <w:r w:rsidR="00AA67A3" w:rsidRPr="005551DE">
        <w:rPr>
          <w:rFonts w:ascii="Arial" w:eastAsia="Arial" w:hAnsi="Arial" w:cs="Arial"/>
        </w:rPr>
        <w:t xml:space="preserve"> – DTS de la entidad</w:t>
      </w:r>
      <w:r w:rsidRPr="005551DE">
        <w:rPr>
          <w:rFonts w:ascii="Arial" w:eastAsia="Arial" w:hAnsi="Arial" w:cs="Arial"/>
        </w:rPr>
        <w:t xml:space="preserve"> tengan reflejado un anexo de gestión social, buscando no solo la validación técnica sino también la pertinencia social </w:t>
      </w:r>
      <w:r w:rsidR="00AA67A3" w:rsidRPr="005551DE">
        <w:rPr>
          <w:rFonts w:ascii="Arial" w:eastAsia="Arial" w:hAnsi="Arial" w:cs="Arial"/>
        </w:rPr>
        <w:t>de los proyectos de movilidad que se desarrollan en la ciudad</w:t>
      </w:r>
      <w:r w:rsidRPr="005551DE">
        <w:rPr>
          <w:rFonts w:ascii="Arial" w:eastAsia="Arial" w:hAnsi="Arial" w:cs="Arial"/>
        </w:rPr>
        <w:t>.</w:t>
      </w:r>
    </w:p>
    <w:p w14:paraId="1FE77A25" w14:textId="78DD8D19" w:rsidR="00B47EBA" w:rsidRPr="00BE538E" w:rsidRDefault="00AA67A3" w:rsidP="00FA4258">
      <w:pPr>
        <w:numPr>
          <w:ilvl w:val="0"/>
          <w:numId w:val="18"/>
        </w:numPr>
        <w:spacing w:before="200" w:after="0" w:line="276" w:lineRule="auto"/>
        <w:rPr>
          <w:rFonts w:ascii="Arial" w:eastAsia="Arial" w:hAnsi="Arial" w:cs="Arial"/>
        </w:rPr>
      </w:pPr>
      <w:r w:rsidRPr="005551DE">
        <w:rPr>
          <w:rFonts w:ascii="Arial" w:eastAsia="Arial" w:hAnsi="Arial" w:cs="Arial"/>
        </w:rPr>
        <w:t xml:space="preserve">Resalta como positivo el ejercicio que realiza la SDM </w:t>
      </w:r>
      <w:r w:rsidR="004A75C8" w:rsidRPr="005551DE">
        <w:rPr>
          <w:rFonts w:ascii="Arial" w:eastAsia="Arial" w:hAnsi="Arial" w:cs="Arial"/>
        </w:rPr>
        <w:t xml:space="preserve">en los territorios con la </w:t>
      </w:r>
      <w:r w:rsidR="009F1B12" w:rsidRPr="005551DE">
        <w:rPr>
          <w:rFonts w:ascii="Arial" w:eastAsia="Arial" w:hAnsi="Arial" w:cs="Arial"/>
        </w:rPr>
        <w:t>presencia</w:t>
      </w:r>
      <w:r w:rsidR="004A75C8" w:rsidRPr="005551DE">
        <w:rPr>
          <w:rFonts w:ascii="Arial" w:eastAsia="Arial" w:hAnsi="Arial" w:cs="Arial"/>
        </w:rPr>
        <w:t xml:space="preserve"> </w:t>
      </w:r>
      <w:r w:rsidRPr="005551DE">
        <w:rPr>
          <w:rFonts w:ascii="Arial" w:eastAsia="Arial" w:hAnsi="Arial" w:cs="Arial"/>
        </w:rPr>
        <w:t>de los Centros Locales de Movilidad-CLM</w:t>
      </w:r>
      <w:r w:rsidR="00366EDD" w:rsidRPr="005551DE">
        <w:rPr>
          <w:rFonts w:ascii="Arial" w:eastAsia="Arial" w:hAnsi="Arial" w:cs="Arial"/>
        </w:rPr>
        <w:t xml:space="preserve">, los cuales </w:t>
      </w:r>
      <w:r w:rsidR="00B47EBA" w:rsidRPr="00BA2267">
        <w:rPr>
          <w:rFonts w:ascii="Arial" w:eastAsia="Roboto" w:hAnsi="Arial" w:cs="Arial"/>
          <w:color w:val="202124"/>
        </w:rPr>
        <w:t>se encuentran</w:t>
      </w:r>
      <w:r w:rsidRPr="00BA2267">
        <w:rPr>
          <w:rFonts w:ascii="Arial" w:eastAsia="Roboto" w:hAnsi="Arial" w:cs="Arial"/>
          <w:color w:val="202124"/>
        </w:rPr>
        <w:t xml:space="preserve"> en las 20 localidades del Distrito, brindando atención a la ciudadanía y gestionando sus requerimientos. En el período del cuatrienio se registró un </w:t>
      </w:r>
      <w:r w:rsidR="00366EDD" w:rsidRPr="00BA2267">
        <w:rPr>
          <w:rFonts w:ascii="Arial" w:eastAsia="Roboto" w:hAnsi="Arial" w:cs="Arial"/>
          <w:color w:val="202124"/>
        </w:rPr>
        <w:t>elevado</w:t>
      </w:r>
      <w:r w:rsidRPr="00BA2267">
        <w:rPr>
          <w:rFonts w:ascii="Arial" w:eastAsia="Roboto" w:hAnsi="Arial" w:cs="Arial"/>
          <w:color w:val="202124"/>
        </w:rPr>
        <w:t xml:space="preserve"> número </w:t>
      </w:r>
      <w:r w:rsidR="00326C2E" w:rsidRPr="00BA2267">
        <w:rPr>
          <w:rFonts w:ascii="Arial" w:eastAsia="Roboto" w:hAnsi="Arial" w:cs="Arial"/>
          <w:color w:val="202124"/>
        </w:rPr>
        <w:t xml:space="preserve">de </w:t>
      </w:r>
      <w:r w:rsidRPr="00BA2267">
        <w:rPr>
          <w:rFonts w:ascii="Arial" w:eastAsia="Roboto" w:hAnsi="Arial" w:cs="Arial"/>
          <w:color w:val="202124"/>
        </w:rPr>
        <w:t>ciudadanía atendida</w:t>
      </w:r>
      <w:r w:rsidR="00326C2E" w:rsidRPr="00BA2267">
        <w:rPr>
          <w:rFonts w:ascii="Arial" w:eastAsia="Roboto" w:hAnsi="Arial" w:cs="Arial"/>
          <w:color w:val="202124"/>
        </w:rPr>
        <w:t>, evidenciando</w:t>
      </w:r>
      <w:r w:rsidR="00326C2E" w:rsidRPr="005551DE">
        <w:rPr>
          <w:rFonts w:ascii="Arial" w:hAnsi="Arial" w:cs="Arial"/>
          <w:color w:val="000000"/>
        </w:rPr>
        <w:t xml:space="preserve"> un aumento progresivo de la atención entre los años 2020 y 2022 asociado al tiempo de pandemia y post pandemia y una baja importante en el año 2023, la cual puede estar relacionada por </w:t>
      </w:r>
      <w:r w:rsidR="000F6C37" w:rsidRPr="005551DE">
        <w:rPr>
          <w:rFonts w:ascii="Arial" w:hAnsi="Arial" w:cs="Arial"/>
          <w:color w:val="000000"/>
        </w:rPr>
        <w:t>un lado</w:t>
      </w:r>
      <w:r w:rsidR="00326C2E" w:rsidRPr="005551DE">
        <w:rPr>
          <w:rFonts w:ascii="Arial" w:hAnsi="Arial" w:cs="Arial"/>
          <w:color w:val="000000"/>
        </w:rPr>
        <w:t xml:space="preserve"> a la estabilidad de la participación post pandemia o por otro, a la limitada oferta de participación incidente.  </w:t>
      </w:r>
    </w:p>
    <w:p w14:paraId="6AA3A0CE" w14:textId="61EF97C4" w:rsidR="00326C2E" w:rsidRPr="005551DE" w:rsidRDefault="00326C2E" w:rsidP="00FA4258">
      <w:pPr>
        <w:spacing w:before="200" w:after="0" w:line="276" w:lineRule="auto"/>
        <w:ind w:left="720"/>
        <w:jc w:val="center"/>
        <w:rPr>
          <w:rFonts w:ascii="Arial" w:eastAsia="Arial" w:hAnsi="Arial" w:cs="Arial"/>
        </w:rPr>
      </w:pPr>
      <w:r w:rsidRPr="00BA2267">
        <w:rPr>
          <w:rFonts w:ascii="Arial" w:hAnsi="Arial" w:cs="Arial"/>
          <w:b/>
          <w:bCs/>
          <w:i/>
          <w:iCs/>
          <w:color w:val="000000"/>
          <w:sz w:val="21"/>
          <w:szCs w:val="21"/>
        </w:rPr>
        <w:t xml:space="preserve">Resultado de los ejercicios de participación </w:t>
      </w:r>
      <w:r w:rsidRPr="00BA2267">
        <w:rPr>
          <w:rFonts w:ascii="Arial" w:hAnsi="Arial" w:cs="Arial"/>
          <w:b/>
          <w:bCs/>
          <w:i/>
          <w:iCs/>
          <w:color w:val="000000"/>
          <w:sz w:val="21"/>
          <w:szCs w:val="21"/>
          <w:shd w:val="clear" w:color="auto" w:fill="FFFFFF"/>
        </w:rPr>
        <w:t>Centros Locales de Movilidad</w:t>
      </w:r>
    </w:p>
    <w:p w14:paraId="459EEFF8" w14:textId="61F993D2" w:rsidR="00366EDD" w:rsidRPr="00BA2267" w:rsidRDefault="00B47EBA" w:rsidP="00FA4258">
      <w:pPr>
        <w:spacing w:before="200" w:after="0" w:line="276" w:lineRule="auto"/>
        <w:ind w:left="720"/>
        <w:jc w:val="center"/>
        <w:rPr>
          <w:rFonts w:ascii="Arial" w:hAnsi="Arial" w:cs="Arial"/>
          <w:color w:val="000000"/>
          <w:sz w:val="18"/>
          <w:szCs w:val="18"/>
          <w:bdr w:val="none" w:sz="0" w:space="0" w:color="auto" w:frame="1"/>
        </w:rPr>
      </w:pPr>
      <w:r w:rsidRPr="00BA2267">
        <w:rPr>
          <w:rFonts w:ascii="Arial" w:hAnsi="Arial" w:cs="Arial"/>
          <w:color w:val="000000"/>
          <w:sz w:val="18"/>
          <w:szCs w:val="18"/>
          <w:bdr w:val="none" w:sz="0" w:space="0" w:color="auto" w:frame="1"/>
        </w:rPr>
        <w:fldChar w:fldCharType="begin"/>
      </w:r>
      <w:r w:rsidRPr="00BA2267">
        <w:rPr>
          <w:rFonts w:ascii="Arial" w:hAnsi="Arial" w:cs="Arial"/>
          <w:color w:val="000000"/>
          <w:sz w:val="18"/>
          <w:szCs w:val="18"/>
          <w:bdr w:val="none" w:sz="0" w:space="0" w:color="auto" w:frame="1"/>
        </w:rPr>
        <w:instrText xml:space="preserve"> INCLUDEPICTURE "https://lh7-us.googleusercontent.com/5BI_mj4ZGGizHOEYkFrOmBEhcqaKXQ8PGsBGB6Y0cgK5y6QcZiM_ZRfYV2q9ChfttwpSqi1gsv0ZCEmKw561qtaXwJztxInJt8_1Eo83I5oSQZbi0yeI46ojvA17P6TSgMSeAF7Y4Hk0uacBfbhFlQ" \* MERGEFORMATINET </w:instrText>
      </w:r>
      <w:r w:rsidRPr="00BA2267">
        <w:rPr>
          <w:rFonts w:ascii="Arial" w:hAnsi="Arial" w:cs="Arial"/>
          <w:color w:val="000000"/>
          <w:sz w:val="18"/>
          <w:szCs w:val="18"/>
          <w:bdr w:val="none" w:sz="0" w:space="0" w:color="auto" w:frame="1"/>
        </w:rPr>
        <w:fldChar w:fldCharType="separate"/>
      </w:r>
      <w:r w:rsidRPr="00BA2267">
        <w:rPr>
          <w:rFonts w:ascii="Arial" w:hAnsi="Arial" w:cs="Arial"/>
          <w:noProof/>
          <w:color w:val="000000"/>
          <w:sz w:val="18"/>
          <w:szCs w:val="18"/>
          <w:bdr w:val="none" w:sz="0" w:space="0" w:color="auto" w:frame="1"/>
          <w:lang w:eastAsia="es-CO"/>
        </w:rPr>
        <w:drawing>
          <wp:inline distT="0" distB="0" distL="0" distR="0" wp14:anchorId="273BF95F" wp14:editId="1E1653B3">
            <wp:extent cx="3927475" cy="2262505"/>
            <wp:effectExtent l="0" t="0" r="0" b="0"/>
            <wp:docPr id="520319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7475" cy="2262505"/>
                    </a:xfrm>
                    <a:prstGeom prst="rect">
                      <a:avLst/>
                    </a:prstGeom>
                    <a:noFill/>
                    <a:ln>
                      <a:noFill/>
                    </a:ln>
                  </pic:spPr>
                </pic:pic>
              </a:graphicData>
            </a:graphic>
          </wp:inline>
        </w:drawing>
      </w:r>
      <w:r w:rsidRPr="00BA2267">
        <w:rPr>
          <w:rFonts w:ascii="Arial" w:hAnsi="Arial" w:cs="Arial"/>
          <w:color w:val="000000"/>
          <w:sz w:val="18"/>
          <w:szCs w:val="18"/>
          <w:bdr w:val="none" w:sz="0" w:space="0" w:color="auto" w:frame="1"/>
        </w:rPr>
        <w:fldChar w:fldCharType="end"/>
      </w:r>
    </w:p>
    <w:p w14:paraId="56CA4099" w14:textId="1315E584" w:rsidR="00326C2E" w:rsidRPr="005551DE" w:rsidRDefault="00326C2E" w:rsidP="00FA4258">
      <w:pPr>
        <w:spacing w:before="200" w:after="0" w:line="276" w:lineRule="auto"/>
        <w:ind w:left="720"/>
        <w:jc w:val="center"/>
        <w:rPr>
          <w:rFonts w:ascii="Arial" w:eastAsia="Arial" w:hAnsi="Arial" w:cs="Arial"/>
          <w:highlight w:val="yellow"/>
        </w:rPr>
      </w:pPr>
      <w:r w:rsidRPr="00BA2267">
        <w:rPr>
          <w:rFonts w:ascii="Arial" w:hAnsi="Arial" w:cs="Arial"/>
          <w:color w:val="000000"/>
          <w:sz w:val="18"/>
          <w:szCs w:val="18"/>
          <w:bdr w:val="none" w:sz="0" w:space="0" w:color="auto" w:frame="1"/>
        </w:rPr>
        <w:t>Fuente: Oficina de Gestión Social Centros Locales de Movilidad 2023</w:t>
      </w:r>
    </w:p>
    <w:p w14:paraId="4B5F8720" w14:textId="3CD13326" w:rsidR="00326C2E" w:rsidRPr="00BA2267" w:rsidRDefault="00326C2E" w:rsidP="00FA4258">
      <w:pPr>
        <w:pStyle w:val="Prrafodelista"/>
        <w:numPr>
          <w:ilvl w:val="0"/>
          <w:numId w:val="21"/>
        </w:numPr>
        <w:spacing w:after="0" w:line="276" w:lineRule="auto"/>
        <w:rPr>
          <w:rFonts w:ascii="Arial" w:eastAsia="Times New Roman" w:hAnsi="Arial" w:cs="Arial"/>
          <w:color w:val="000000"/>
          <w:sz w:val="24"/>
          <w:szCs w:val="24"/>
        </w:rPr>
      </w:pPr>
      <w:r w:rsidRPr="00BE538E">
        <w:rPr>
          <w:rFonts w:ascii="Arial" w:eastAsia="Times New Roman" w:hAnsi="Arial" w:cs="Arial"/>
          <w:color w:val="000000"/>
        </w:rPr>
        <w:t>Por otro lado, dentro de la autoevaluación realizada también se desataca la respuesta efectiva de las solicitudes y reclamos de la ciudadanía</w:t>
      </w:r>
      <w:r w:rsidRPr="005551DE">
        <w:rPr>
          <w:rFonts w:ascii="Arial" w:eastAsia="Times New Roman" w:hAnsi="Arial" w:cs="Arial"/>
          <w:color w:val="000000"/>
        </w:rPr>
        <w:t>. Durante el cuatrienio desde la Oficina de Gestión Social (OGS) se ha</w:t>
      </w:r>
      <w:r w:rsidR="004E7CB7">
        <w:rPr>
          <w:rFonts w:ascii="Arial" w:eastAsia="Times New Roman" w:hAnsi="Arial" w:cs="Arial"/>
          <w:color w:val="000000"/>
        </w:rPr>
        <w:t>n</w:t>
      </w:r>
      <w:r w:rsidRPr="004E7CB7">
        <w:rPr>
          <w:rFonts w:ascii="Arial" w:eastAsia="Times New Roman" w:hAnsi="Arial" w:cs="Arial"/>
          <w:color w:val="000000"/>
        </w:rPr>
        <w:t xml:space="preserve"> venido gestionando dichas solicitudes en la entidad, identificando un porcentaje de gestión del 100%, tal y como se observa en la siguiente gráfica, de igual forma, se registra un aumento de Agendas Participativas entre los años 2020 y 2022 y una disminución sustancial en el año 2023.  </w:t>
      </w:r>
    </w:p>
    <w:p w14:paraId="2ACFC5BF" w14:textId="77777777" w:rsidR="00326C2E" w:rsidRPr="00BA2267" w:rsidRDefault="00326C2E" w:rsidP="00FA4258">
      <w:pPr>
        <w:spacing w:after="0" w:line="276" w:lineRule="auto"/>
        <w:jc w:val="left"/>
        <w:rPr>
          <w:rFonts w:ascii="Arial" w:eastAsia="Times New Roman" w:hAnsi="Arial" w:cs="Arial"/>
          <w:color w:val="000000"/>
          <w:sz w:val="24"/>
          <w:szCs w:val="24"/>
        </w:rPr>
      </w:pPr>
    </w:p>
    <w:p w14:paraId="7FE1F22C" w14:textId="2BD1D9B9" w:rsidR="00326C2E" w:rsidRPr="005551DE" w:rsidRDefault="00326C2E" w:rsidP="00FA4258">
      <w:pPr>
        <w:spacing w:after="0" w:line="276" w:lineRule="auto"/>
        <w:jc w:val="center"/>
        <w:rPr>
          <w:rFonts w:ascii="Arial" w:eastAsia="Times New Roman" w:hAnsi="Arial" w:cs="Arial"/>
          <w:color w:val="000000"/>
          <w:sz w:val="21"/>
          <w:szCs w:val="21"/>
          <w:bdr w:val="none" w:sz="0" w:space="0" w:color="auto" w:frame="1"/>
        </w:rPr>
      </w:pPr>
      <w:r w:rsidRPr="00BA2267">
        <w:rPr>
          <w:rFonts w:ascii="Arial" w:eastAsia="Times New Roman" w:hAnsi="Arial" w:cs="Arial"/>
          <w:b/>
          <w:bCs/>
          <w:i/>
          <w:iCs/>
          <w:color w:val="000000"/>
          <w:sz w:val="21"/>
          <w:szCs w:val="21"/>
        </w:rPr>
        <w:t xml:space="preserve">Resultado Agendas Participativas cuatrienio </w:t>
      </w:r>
      <w:r w:rsidRPr="00FB3255">
        <w:rPr>
          <w:rFonts w:ascii="Arial" w:eastAsia="Times New Roman" w:hAnsi="Arial" w:cs="Arial"/>
          <w:color w:val="000000"/>
          <w:sz w:val="21"/>
          <w:szCs w:val="21"/>
          <w:bdr w:val="none" w:sz="0" w:space="0" w:color="auto" w:frame="1"/>
        </w:rPr>
        <w:fldChar w:fldCharType="begin"/>
      </w:r>
      <w:r w:rsidRPr="005551DE">
        <w:rPr>
          <w:rFonts w:ascii="Arial" w:eastAsia="Times New Roman" w:hAnsi="Arial" w:cs="Arial"/>
          <w:color w:val="000000"/>
          <w:sz w:val="21"/>
          <w:szCs w:val="21"/>
          <w:bdr w:val="none" w:sz="0" w:space="0" w:color="auto" w:frame="1"/>
        </w:rPr>
        <w:instrText xml:space="preserve"> INCLUDEPICTURE "https://lh7-us.googleusercontent.com/wQOuV25JeSek72j4D3lVx5ky0DmGQvmFuYQu0b7eC196wn35IPcWJNgiAOjG_TNUQXVRjtbVj5KEjLRT-m1eD6rFMKi96lUruT58S9krjlLTFI6HNGCLIY-xqUafALVUi6YA3JOT6mLd" \* MERGEFORMATINET </w:instrText>
      </w:r>
      <w:r w:rsidRPr="00FB3255">
        <w:rPr>
          <w:rFonts w:ascii="Arial" w:eastAsia="Times New Roman" w:hAnsi="Arial" w:cs="Arial"/>
          <w:color w:val="000000"/>
          <w:sz w:val="21"/>
          <w:szCs w:val="21"/>
          <w:bdr w:val="none" w:sz="0" w:space="0" w:color="auto" w:frame="1"/>
        </w:rPr>
        <w:fldChar w:fldCharType="separate"/>
      </w:r>
      <w:r w:rsidRPr="00FB3255">
        <w:rPr>
          <w:rFonts w:ascii="Arial" w:eastAsia="Times New Roman" w:hAnsi="Arial" w:cs="Arial"/>
          <w:noProof/>
          <w:color w:val="000000"/>
          <w:sz w:val="21"/>
          <w:szCs w:val="21"/>
          <w:bdr w:val="none" w:sz="0" w:space="0" w:color="auto" w:frame="1"/>
          <w:lang w:eastAsia="es-CO"/>
        </w:rPr>
        <w:drawing>
          <wp:inline distT="0" distB="0" distL="0" distR="0" wp14:anchorId="6F19C9CC" wp14:editId="56063DF1">
            <wp:extent cx="4027175" cy="2320357"/>
            <wp:effectExtent l="0" t="0" r="0" b="0"/>
            <wp:docPr id="18353060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7175" cy="2320357"/>
                    </a:xfrm>
                    <a:prstGeom prst="rect">
                      <a:avLst/>
                    </a:prstGeom>
                    <a:noFill/>
                    <a:ln>
                      <a:noFill/>
                    </a:ln>
                  </pic:spPr>
                </pic:pic>
              </a:graphicData>
            </a:graphic>
          </wp:inline>
        </w:drawing>
      </w:r>
      <w:r w:rsidRPr="00FB3255">
        <w:rPr>
          <w:rFonts w:ascii="Arial" w:eastAsia="Times New Roman" w:hAnsi="Arial" w:cs="Arial"/>
          <w:color w:val="000000"/>
          <w:sz w:val="21"/>
          <w:szCs w:val="21"/>
          <w:bdr w:val="none" w:sz="0" w:space="0" w:color="auto" w:frame="1"/>
        </w:rPr>
        <w:fldChar w:fldCharType="end"/>
      </w:r>
    </w:p>
    <w:p w14:paraId="5C061F94" w14:textId="390AD23C" w:rsidR="004A75C8" w:rsidRPr="00BA2267" w:rsidRDefault="00326C2E" w:rsidP="00FA4258">
      <w:pPr>
        <w:spacing w:after="0" w:line="276" w:lineRule="auto"/>
        <w:jc w:val="center"/>
        <w:rPr>
          <w:rFonts w:ascii="Arial" w:eastAsia="Times New Roman" w:hAnsi="Arial" w:cs="Arial"/>
          <w:color w:val="000000"/>
          <w:sz w:val="24"/>
          <w:szCs w:val="24"/>
        </w:rPr>
      </w:pPr>
      <w:r w:rsidRPr="00BA2267">
        <w:rPr>
          <w:rFonts w:ascii="Arial" w:hAnsi="Arial" w:cs="Arial"/>
          <w:color w:val="000000"/>
          <w:sz w:val="18"/>
          <w:szCs w:val="18"/>
          <w:bdr w:val="none" w:sz="0" w:space="0" w:color="auto" w:frame="1"/>
        </w:rPr>
        <w:t>Fuente: Oficina de Gestión Social Centros Locales de Movilidad 2023</w:t>
      </w:r>
    </w:p>
    <w:p w14:paraId="04483B4B" w14:textId="77777777" w:rsidR="00A23210" w:rsidRPr="00BE538E" w:rsidRDefault="005E3BE3" w:rsidP="00FA4258">
      <w:pPr>
        <w:numPr>
          <w:ilvl w:val="0"/>
          <w:numId w:val="18"/>
        </w:numPr>
        <w:spacing w:before="200" w:after="0" w:line="276" w:lineRule="auto"/>
        <w:rPr>
          <w:rFonts w:ascii="Arial" w:eastAsia="Arial" w:hAnsi="Arial" w:cs="Arial"/>
        </w:rPr>
      </w:pPr>
      <w:r w:rsidRPr="005551DE">
        <w:rPr>
          <w:rFonts w:ascii="Arial" w:eastAsia="Arial" w:hAnsi="Arial" w:cs="Arial"/>
        </w:rPr>
        <w:t>Surge la necesidad de cara al futuro que la Secretaría Distrital de Movilidad busque involucrar a la ciudadanía en su quehacer organizacional a través de una participación más incidente, no solo cubriendo los primeros niveles de participación propuestos, como el de informar o consultar sino apuntando a alcanzar en todas sus acciones de ser posible el nivel de decidir.  Esto implica desarrollar acciones estratégicas puntuales poniendo a disposición el recurso humano, tecnoló</w:t>
      </w:r>
      <w:r w:rsidRPr="00BE538E">
        <w:rPr>
          <w:rFonts w:ascii="Arial" w:eastAsia="Arial" w:hAnsi="Arial" w:cs="Arial"/>
        </w:rPr>
        <w:t>gico y presupuestal de la entidad.</w:t>
      </w:r>
    </w:p>
    <w:p w14:paraId="62175EF9" w14:textId="302280DD" w:rsidR="00A23210" w:rsidRPr="005551DE" w:rsidRDefault="005E3BE3" w:rsidP="00FA4258">
      <w:pPr>
        <w:numPr>
          <w:ilvl w:val="0"/>
          <w:numId w:val="18"/>
        </w:numPr>
        <w:spacing w:before="200" w:line="276" w:lineRule="auto"/>
        <w:rPr>
          <w:rFonts w:ascii="Arial" w:eastAsia="Arial" w:hAnsi="Arial" w:cs="Arial"/>
        </w:rPr>
      </w:pPr>
      <w:r w:rsidRPr="005551DE">
        <w:rPr>
          <w:rFonts w:ascii="Arial" w:eastAsia="Arial" w:hAnsi="Arial" w:cs="Arial"/>
        </w:rPr>
        <w:t xml:space="preserve">La participación ciudadana incidente debe ser contemplada de ser posible en todas las etapas de los diferentes </w:t>
      </w:r>
      <w:r w:rsidR="00AA67A3" w:rsidRPr="005551DE">
        <w:rPr>
          <w:rFonts w:ascii="Arial" w:eastAsia="Arial" w:hAnsi="Arial" w:cs="Arial"/>
        </w:rPr>
        <w:t xml:space="preserve">políticas, </w:t>
      </w:r>
      <w:r w:rsidRPr="005551DE">
        <w:rPr>
          <w:rFonts w:ascii="Arial" w:eastAsia="Arial" w:hAnsi="Arial" w:cs="Arial"/>
        </w:rPr>
        <w:t>programas, planes y proyectos propuestos por la entidad, desde el diagnóstico, formulación, ejecución, control e información y consulta.</w:t>
      </w:r>
    </w:p>
    <w:p w14:paraId="35A35AAB" w14:textId="77777777" w:rsidR="00A23210" w:rsidRPr="005551DE" w:rsidRDefault="00A23210" w:rsidP="00FA4258">
      <w:pPr>
        <w:spacing w:line="276" w:lineRule="auto"/>
        <w:rPr>
          <w:rFonts w:ascii="Arial" w:eastAsia="Arial" w:hAnsi="Arial" w:cs="Arial"/>
          <w:b/>
          <w:i/>
          <w:color w:val="7C891D"/>
        </w:rPr>
      </w:pPr>
    </w:p>
    <w:p w14:paraId="56DA3566" w14:textId="3CC94CB3" w:rsidR="00A23210" w:rsidRPr="005551DE" w:rsidRDefault="005E3BE3" w:rsidP="00FA4258">
      <w:pPr>
        <w:spacing w:line="276" w:lineRule="auto"/>
        <w:rPr>
          <w:rFonts w:ascii="Arial" w:eastAsia="Arial" w:hAnsi="Arial" w:cs="Arial"/>
        </w:rPr>
      </w:pPr>
      <w:r w:rsidRPr="005551DE">
        <w:rPr>
          <w:rFonts w:ascii="Arial" w:eastAsia="Arial" w:hAnsi="Arial" w:cs="Arial"/>
          <w:b/>
          <w:i/>
          <w:color w:val="7C891D"/>
        </w:rPr>
        <w:t>Diagnóstico sobre la implementación de enfoques: poblacional</w:t>
      </w:r>
      <w:r w:rsidR="00CB3DA5" w:rsidRPr="005551DE">
        <w:rPr>
          <w:rFonts w:ascii="Arial" w:eastAsia="Arial" w:hAnsi="Arial" w:cs="Arial"/>
          <w:b/>
          <w:i/>
          <w:color w:val="7C891D"/>
        </w:rPr>
        <w:t xml:space="preserve">, </w:t>
      </w:r>
      <w:r w:rsidRPr="005551DE">
        <w:rPr>
          <w:rFonts w:ascii="Arial" w:eastAsia="Arial" w:hAnsi="Arial" w:cs="Arial"/>
          <w:b/>
          <w:i/>
          <w:color w:val="7C891D"/>
        </w:rPr>
        <w:t>diferencial, género y territorial en la SDM</w:t>
      </w:r>
      <w:r w:rsidRPr="005551DE">
        <w:rPr>
          <w:rFonts w:ascii="Arial" w:eastAsia="Arial" w:hAnsi="Arial" w:cs="Arial"/>
        </w:rPr>
        <w:t>:</w:t>
      </w:r>
    </w:p>
    <w:p w14:paraId="0C3F7DBF" w14:textId="0511D132" w:rsidR="00A23210" w:rsidRPr="005551DE" w:rsidRDefault="005E3BE3" w:rsidP="00FA4258">
      <w:pPr>
        <w:spacing w:line="276" w:lineRule="auto"/>
        <w:rPr>
          <w:rFonts w:ascii="Arial" w:eastAsia="Arial" w:hAnsi="Arial" w:cs="Arial"/>
        </w:rPr>
      </w:pPr>
      <w:r w:rsidRPr="005551DE">
        <w:rPr>
          <w:rFonts w:ascii="Arial" w:eastAsia="Arial" w:hAnsi="Arial" w:cs="Arial"/>
        </w:rPr>
        <w:t xml:space="preserve">La Secretaría Distrital de Movilidad a través de la Oficina de Gestión Social, ha venido desarrollando acciones encaminadas </w:t>
      </w:r>
      <w:r w:rsidR="00326C2E" w:rsidRPr="005551DE">
        <w:rPr>
          <w:rFonts w:ascii="Arial" w:eastAsia="Arial" w:hAnsi="Arial" w:cs="Arial"/>
        </w:rPr>
        <w:t>a</w:t>
      </w:r>
      <w:r w:rsidRPr="005551DE">
        <w:rPr>
          <w:rFonts w:ascii="Arial" w:eastAsia="Arial" w:hAnsi="Arial" w:cs="Arial"/>
        </w:rPr>
        <w:t xml:space="preserve"> generar el posicionamiento interno y externo en la entidad de las políticas públicas sociales del distrito, para que estas sean instrumentos que puedan conllevar a mejorar las condiciones de vida de las y los habitantes de la ciudad. A continuación</w:t>
      </w:r>
      <w:r w:rsidR="006152C1" w:rsidRPr="005551DE">
        <w:rPr>
          <w:rFonts w:ascii="Arial" w:eastAsia="Arial" w:hAnsi="Arial" w:cs="Arial"/>
        </w:rPr>
        <w:t>,</w:t>
      </w:r>
      <w:r w:rsidRPr="005551DE">
        <w:rPr>
          <w:rFonts w:ascii="Arial" w:eastAsia="Arial" w:hAnsi="Arial" w:cs="Arial"/>
        </w:rPr>
        <w:t xml:space="preserve"> se mencionan las conclusiones obtenidas en el ejercicio realizado para este diagnóstico en el cual se tuvo en cuenta la gestión realizada desde el año 2020 al año 2023:</w:t>
      </w:r>
    </w:p>
    <w:p w14:paraId="7AC7CD3E" w14:textId="77777777" w:rsidR="00A23210" w:rsidRPr="005551DE" w:rsidRDefault="005E3BE3" w:rsidP="00FA4258">
      <w:pPr>
        <w:numPr>
          <w:ilvl w:val="0"/>
          <w:numId w:val="15"/>
        </w:numPr>
        <w:spacing w:before="200" w:after="200" w:line="276" w:lineRule="auto"/>
        <w:rPr>
          <w:rFonts w:ascii="Arial" w:eastAsia="Arial" w:hAnsi="Arial" w:cs="Arial"/>
        </w:rPr>
      </w:pPr>
      <w:r w:rsidRPr="005551DE">
        <w:rPr>
          <w:rFonts w:ascii="Arial" w:eastAsia="Arial" w:hAnsi="Arial" w:cs="Arial"/>
        </w:rPr>
        <w:t>Desde la institucionalidad se presume que los programas y proyectos en sí mismos son garantes para el goce y acceso de toda la ciudadanía. No obstante, se evidencia que se carece de información técnica sobre dinámicas y necesidades de mujeres y hombres en todas sus diversidades sobre todo en aspectos relacionados con señalización y gestión y control de tránsito y transporte.</w:t>
      </w:r>
    </w:p>
    <w:p w14:paraId="5E19C0F4" w14:textId="13831DA6" w:rsidR="00A23210" w:rsidRPr="005551DE" w:rsidRDefault="005E3BE3" w:rsidP="00FA4258">
      <w:pPr>
        <w:numPr>
          <w:ilvl w:val="0"/>
          <w:numId w:val="15"/>
        </w:numPr>
        <w:spacing w:before="200" w:after="200" w:line="276" w:lineRule="auto"/>
        <w:rPr>
          <w:rFonts w:ascii="Arial" w:eastAsia="Arial" w:hAnsi="Arial" w:cs="Arial"/>
        </w:rPr>
      </w:pPr>
      <w:r w:rsidRPr="005551DE">
        <w:rPr>
          <w:rFonts w:ascii="Arial" w:eastAsia="Arial" w:hAnsi="Arial" w:cs="Arial"/>
        </w:rPr>
        <w:lastRenderedPageBreak/>
        <w:t xml:space="preserve">Desde la </w:t>
      </w:r>
      <w:r w:rsidR="006152C1" w:rsidRPr="005551DE">
        <w:rPr>
          <w:rFonts w:ascii="Arial" w:eastAsia="Arial" w:hAnsi="Arial" w:cs="Arial"/>
        </w:rPr>
        <w:t>D</w:t>
      </w:r>
      <w:r w:rsidRPr="005551DE">
        <w:rPr>
          <w:rFonts w:ascii="Arial" w:eastAsia="Arial" w:hAnsi="Arial" w:cs="Arial"/>
        </w:rPr>
        <w:t xml:space="preserve">irección de </w:t>
      </w:r>
      <w:r w:rsidR="006152C1" w:rsidRPr="005551DE">
        <w:rPr>
          <w:rFonts w:ascii="Arial" w:eastAsia="Arial" w:hAnsi="Arial" w:cs="Arial"/>
        </w:rPr>
        <w:t>A</w:t>
      </w:r>
      <w:r w:rsidRPr="005551DE">
        <w:rPr>
          <w:rFonts w:ascii="Arial" w:eastAsia="Arial" w:hAnsi="Arial" w:cs="Arial"/>
        </w:rPr>
        <w:t xml:space="preserve">tención a la </w:t>
      </w:r>
      <w:r w:rsidR="006152C1" w:rsidRPr="005551DE">
        <w:rPr>
          <w:rFonts w:ascii="Arial" w:eastAsia="Arial" w:hAnsi="Arial" w:cs="Arial"/>
        </w:rPr>
        <w:t>C</w:t>
      </w:r>
      <w:r w:rsidRPr="005551DE">
        <w:rPr>
          <w:rFonts w:ascii="Arial" w:eastAsia="Arial" w:hAnsi="Arial" w:cs="Arial"/>
        </w:rPr>
        <w:t xml:space="preserve">iudadanía, la </w:t>
      </w:r>
      <w:r w:rsidR="006152C1" w:rsidRPr="005551DE">
        <w:rPr>
          <w:rFonts w:ascii="Arial" w:eastAsia="Arial" w:hAnsi="Arial" w:cs="Arial"/>
        </w:rPr>
        <w:t>O</w:t>
      </w:r>
      <w:r w:rsidRPr="005551DE">
        <w:rPr>
          <w:rFonts w:ascii="Arial" w:eastAsia="Arial" w:hAnsi="Arial" w:cs="Arial"/>
        </w:rPr>
        <w:t xml:space="preserve">ficina de </w:t>
      </w:r>
      <w:r w:rsidR="006152C1" w:rsidRPr="005551DE">
        <w:rPr>
          <w:rFonts w:ascii="Arial" w:eastAsia="Arial" w:hAnsi="Arial" w:cs="Arial"/>
        </w:rPr>
        <w:t>G</w:t>
      </w:r>
      <w:r w:rsidRPr="005551DE">
        <w:rPr>
          <w:rFonts w:ascii="Arial" w:eastAsia="Arial" w:hAnsi="Arial" w:cs="Arial"/>
        </w:rPr>
        <w:t xml:space="preserve">estión </w:t>
      </w:r>
      <w:r w:rsidR="006152C1" w:rsidRPr="005551DE">
        <w:rPr>
          <w:rFonts w:ascii="Arial" w:eastAsia="Arial" w:hAnsi="Arial" w:cs="Arial"/>
        </w:rPr>
        <w:t>S</w:t>
      </w:r>
      <w:r w:rsidRPr="005551DE">
        <w:rPr>
          <w:rFonts w:ascii="Arial" w:eastAsia="Arial" w:hAnsi="Arial" w:cs="Arial"/>
        </w:rPr>
        <w:t xml:space="preserve">ocial y la </w:t>
      </w:r>
      <w:r w:rsidR="006152C1" w:rsidRPr="005551DE">
        <w:rPr>
          <w:rFonts w:ascii="Arial" w:eastAsia="Arial" w:hAnsi="Arial" w:cs="Arial"/>
        </w:rPr>
        <w:t>D</w:t>
      </w:r>
      <w:r w:rsidRPr="005551DE">
        <w:rPr>
          <w:rFonts w:ascii="Arial" w:eastAsia="Arial" w:hAnsi="Arial" w:cs="Arial"/>
        </w:rPr>
        <w:t xml:space="preserve">irección de </w:t>
      </w:r>
      <w:r w:rsidR="006152C1" w:rsidRPr="005551DE">
        <w:rPr>
          <w:rFonts w:ascii="Arial" w:eastAsia="Arial" w:hAnsi="Arial" w:cs="Arial"/>
        </w:rPr>
        <w:t>I</w:t>
      </w:r>
      <w:r w:rsidRPr="005551DE">
        <w:rPr>
          <w:rFonts w:ascii="Arial" w:eastAsia="Arial" w:hAnsi="Arial" w:cs="Arial"/>
        </w:rPr>
        <w:t xml:space="preserve">nteligencia para la </w:t>
      </w:r>
      <w:r w:rsidR="006152C1" w:rsidRPr="005551DE">
        <w:rPr>
          <w:rFonts w:ascii="Arial" w:eastAsia="Arial" w:hAnsi="Arial" w:cs="Arial"/>
        </w:rPr>
        <w:t>M</w:t>
      </w:r>
      <w:r w:rsidRPr="005551DE">
        <w:rPr>
          <w:rFonts w:ascii="Arial" w:eastAsia="Arial" w:hAnsi="Arial" w:cs="Arial"/>
        </w:rPr>
        <w:t>ovilidad</w:t>
      </w:r>
      <w:r w:rsidR="006152C1" w:rsidRPr="005551DE">
        <w:rPr>
          <w:rFonts w:ascii="Arial" w:eastAsia="Arial" w:hAnsi="Arial" w:cs="Arial"/>
        </w:rPr>
        <w:t>,</w:t>
      </w:r>
      <w:r w:rsidRPr="005551DE">
        <w:rPr>
          <w:rFonts w:ascii="Arial" w:eastAsia="Arial" w:hAnsi="Arial" w:cs="Arial"/>
        </w:rPr>
        <w:t xml:space="preserve"> se </w:t>
      </w:r>
      <w:r w:rsidR="00594FBC" w:rsidRPr="005551DE">
        <w:rPr>
          <w:rFonts w:ascii="Arial" w:eastAsia="Arial" w:hAnsi="Arial" w:cs="Arial"/>
        </w:rPr>
        <w:t xml:space="preserve">realizaron </w:t>
      </w:r>
      <w:r w:rsidRPr="005551DE">
        <w:rPr>
          <w:rFonts w:ascii="Arial" w:eastAsia="Arial" w:hAnsi="Arial" w:cs="Arial"/>
        </w:rPr>
        <w:t>ejercicios para consolidar información</w:t>
      </w:r>
      <w:r w:rsidR="006152C1" w:rsidRPr="005551DE">
        <w:rPr>
          <w:rFonts w:ascii="Arial" w:eastAsia="Arial" w:hAnsi="Arial" w:cs="Arial"/>
        </w:rPr>
        <w:t xml:space="preserve"> de</w:t>
      </w:r>
      <w:r w:rsidRPr="005551DE">
        <w:rPr>
          <w:rFonts w:ascii="Arial" w:eastAsia="Arial" w:hAnsi="Arial" w:cs="Arial"/>
        </w:rPr>
        <w:t xml:space="preserve"> datos y lecturas de la movilidad y el transporte </w:t>
      </w:r>
      <w:r w:rsidR="00594FBC" w:rsidRPr="005551DE">
        <w:rPr>
          <w:rFonts w:ascii="Arial" w:eastAsia="Arial" w:hAnsi="Arial" w:cs="Arial"/>
        </w:rPr>
        <w:t xml:space="preserve">con enfoque </w:t>
      </w:r>
      <w:r w:rsidRPr="005551DE">
        <w:rPr>
          <w:rFonts w:ascii="Arial" w:eastAsia="Arial" w:hAnsi="Arial" w:cs="Arial"/>
        </w:rPr>
        <w:t>de género, diferencial poblacional y territorial</w:t>
      </w:r>
      <w:r w:rsidR="00594FBC" w:rsidRPr="005551DE">
        <w:rPr>
          <w:rFonts w:ascii="Arial" w:eastAsia="Arial" w:hAnsi="Arial" w:cs="Arial"/>
        </w:rPr>
        <w:t>, evidenciando</w:t>
      </w:r>
      <w:r w:rsidRPr="005551DE">
        <w:rPr>
          <w:rFonts w:ascii="Arial" w:eastAsia="Arial" w:hAnsi="Arial" w:cs="Arial"/>
        </w:rPr>
        <w:t xml:space="preserve"> </w:t>
      </w:r>
      <w:r w:rsidR="00594FBC" w:rsidRPr="005551DE">
        <w:rPr>
          <w:rFonts w:ascii="Arial" w:eastAsia="Arial" w:hAnsi="Arial" w:cs="Arial"/>
        </w:rPr>
        <w:t xml:space="preserve">un proceso de articulación importante y robusto en la transversalización de los enfoques. </w:t>
      </w:r>
    </w:p>
    <w:p w14:paraId="1D0C2D2E" w14:textId="2524F517" w:rsidR="00A23210" w:rsidRPr="005551DE" w:rsidRDefault="005E3BE3" w:rsidP="00FA4258">
      <w:pPr>
        <w:numPr>
          <w:ilvl w:val="0"/>
          <w:numId w:val="15"/>
        </w:numPr>
        <w:spacing w:before="200" w:after="200" w:line="276" w:lineRule="auto"/>
        <w:rPr>
          <w:rFonts w:ascii="Arial" w:eastAsia="Arial" w:hAnsi="Arial" w:cs="Arial"/>
        </w:rPr>
      </w:pPr>
      <w:r w:rsidRPr="005551DE">
        <w:rPr>
          <w:rFonts w:ascii="Arial" w:eastAsia="Arial" w:hAnsi="Arial" w:cs="Arial"/>
        </w:rPr>
        <w:t xml:space="preserve">Como recomendación se identifica que, desde la </w:t>
      </w:r>
      <w:r w:rsidR="00594FBC" w:rsidRPr="005551DE">
        <w:rPr>
          <w:rFonts w:ascii="Arial" w:eastAsia="Arial" w:hAnsi="Arial" w:cs="Arial"/>
        </w:rPr>
        <w:t>O</w:t>
      </w:r>
      <w:r w:rsidRPr="005551DE">
        <w:rPr>
          <w:rFonts w:ascii="Arial" w:eastAsia="Arial" w:hAnsi="Arial" w:cs="Arial"/>
        </w:rPr>
        <w:t xml:space="preserve">ficina de </w:t>
      </w:r>
      <w:r w:rsidR="00594FBC" w:rsidRPr="005551DE">
        <w:rPr>
          <w:rFonts w:ascii="Arial" w:eastAsia="Arial" w:hAnsi="Arial" w:cs="Arial"/>
        </w:rPr>
        <w:t>G</w:t>
      </w:r>
      <w:r w:rsidRPr="005551DE">
        <w:rPr>
          <w:rFonts w:ascii="Arial" w:eastAsia="Arial" w:hAnsi="Arial" w:cs="Arial"/>
        </w:rPr>
        <w:t xml:space="preserve">estión </w:t>
      </w:r>
      <w:r w:rsidR="00594FBC" w:rsidRPr="005551DE">
        <w:rPr>
          <w:rFonts w:ascii="Arial" w:eastAsia="Arial" w:hAnsi="Arial" w:cs="Arial"/>
        </w:rPr>
        <w:t>S</w:t>
      </w:r>
      <w:r w:rsidRPr="005551DE">
        <w:rPr>
          <w:rFonts w:ascii="Arial" w:eastAsia="Arial" w:hAnsi="Arial" w:cs="Arial"/>
        </w:rPr>
        <w:t xml:space="preserve">ocial y la </w:t>
      </w:r>
      <w:r w:rsidR="00594FBC" w:rsidRPr="005551DE">
        <w:rPr>
          <w:rFonts w:ascii="Arial" w:eastAsia="Arial" w:hAnsi="Arial" w:cs="Arial"/>
        </w:rPr>
        <w:t>O</w:t>
      </w:r>
      <w:r w:rsidRPr="005551DE">
        <w:rPr>
          <w:rFonts w:ascii="Arial" w:eastAsia="Arial" w:hAnsi="Arial" w:cs="Arial"/>
        </w:rPr>
        <w:t xml:space="preserve">ficina </w:t>
      </w:r>
      <w:r w:rsidR="002B2980">
        <w:rPr>
          <w:rFonts w:ascii="Arial" w:eastAsia="Arial" w:hAnsi="Arial" w:cs="Arial"/>
        </w:rPr>
        <w:t xml:space="preserve">Asesora </w:t>
      </w:r>
      <w:r w:rsidRPr="002B2980">
        <w:rPr>
          <w:rFonts w:ascii="Arial" w:eastAsia="Arial" w:hAnsi="Arial" w:cs="Arial"/>
        </w:rPr>
        <w:t xml:space="preserve">de </w:t>
      </w:r>
      <w:r w:rsidR="00594FBC" w:rsidRPr="002B2980">
        <w:rPr>
          <w:rFonts w:ascii="Arial" w:eastAsia="Arial" w:hAnsi="Arial" w:cs="Arial"/>
        </w:rPr>
        <w:t>P</w:t>
      </w:r>
      <w:r w:rsidRPr="002B2980">
        <w:rPr>
          <w:rFonts w:ascii="Arial" w:eastAsia="Arial" w:hAnsi="Arial" w:cs="Arial"/>
        </w:rPr>
        <w:t xml:space="preserve">laneación </w:t>
      </w:r>
      <w:r w:rsidR="00594FBC" w:rsidRPr="002B2980">
        <w:rPr>
          <w:rFonts w:ascii="Arial" w:eastAsia="Arial" w:hAnsi="Arial" w:cs="Arial"/>
        </w:rPr>
        <w:t>I</w:t>
      </w:r>
      <w:r w:rsidRPr="002B2980">
        <w:rPr>
          <w:rFonts w:ascii="Arial" w:eastAsia="Arial" w:hAnsi="Arial" w:cs="Arial"/>
        </w:rPr>
        <w:t xml:space="preserve">nstitucional de la </w:t>
      </w:r>
      <w:r w:rsidR="00594FBC" w:rsidRPr="002B2980">
        <w:rPr>
          <w:rFonts w:ascii="Arial" w:eastAsia="Arial" w:hAnsi="Arial" w:cs="Arial"/>
        </w:rPr>
        <w:t>S</w:t>
      </w:r>
      <w:r w:rsidRPr="002B2980">
        <w:rPr>
          <w:rFonts w:ascii="Arial" w:eastAsia="Arial" w:hAnsi="Arial" w:cs="Arial"/>
        </w:rPr>
        <w:t>ecretaría</w:t>
      </w:r>
      <w:r w:rsidR="00594FBC" w:rsidRPr="002B2980">
        <w:rPr>
          <w:rFonts w:ascii="Arial" w:eastAsia="Arial" w:hAnsi="Arial" w:cs="Arial"/>
        </w:rPr>
        <w:t xml:space="preserve"> Distrital</w:t>
      </w:r>
      <w:r w:rsidRPr="002B2980">
        <w:rPr>
          <w:rFonts w:ascii="Arial" w:eastAsia="Arial" w:hAnsi="Arial" w:cs="Arial"/>
        </w:rPr>
        <w:t xml:space="preserve"> de </w:t>
      </w:r>
      <w:r w:rsidR="00594FBC" w:rsidRPr="002B2980">
        <w:rPr>
          <w:rFonts w:ascii="Arial" w:eastAsia="Arial" w:hAnsi="Arial" w:cs="Arial"/>
        </w:rPr>
        <w:t>M</w:t>
      </w:r>
      <w:r w:rsidRPr="002B2980">
        <w:rPr>
          <w:rFonts w:ascii="Arial" w:eastAsia="Arial" w:hAnsi="Arial" w:cs="Arial"/>
        </w:rPr>
        <w:t xml:space="preserve">ovilidad, se adelantó un proceso de diseño de una ficha para los nuevos proyectos de inversión que se consolidarán en el marco del </w:t>
      </w:r>
      <w:r w:rsidR="00594FBC" w:rsidRPr="005551DE">
        <w:rPr>
          <w:rFonts w:ascii="Arial" w:eastAsia="Arial" w:hAnsi="Arial" w:cs="Arial"/>
        </w:rPr>
        <w:t>P</w:t>
      </w:r>
      <w:r w:rsidRPr="005551DE">
        <w:rPr>
          <w:rFonts w:ascii="Arial" w:eastAsia="Arial" w:hAnsi="Arial" w:cs="Arial"/>
        </w:rPr>
        <w:t xml:space="preserve">lan </w:t>
      </w:r>
      <w:r w:rsidR="00594FBC" w:rsidRPr="005551DE">
        <w:rPr>
          <w:rFonts w:ascii="Arial" w:eastAsia="Arial" w:hAnsi="Arial" w:cs="Arial"/>
        </w:rPr>
        <w:t>D</w:t>
      </w:r>
      <w:r w:rsidRPr="005551DE">
        <w:rPr>
          <w:rFonts w:ascii="Arial" w:eastAsia="Arial" w:hAnsi="Arial" w:cs="Arial"/>
        </w:rPr>
        <w:t xml:space="preserve">istrital de </w:t>
      </w:r>
      <w:r w:rsidR="00594FBC" w:rsidRPr="005551DE">
        <w:rPr>
          <w:rFonts w:ascii="Arial" w:eastAsia="Arial" w:hAnsi="Arial" w:cs="Arial"/>
        </w:rPr>
        <w:t>D</w:t>
      </w:r>
      <w:r w:rsidRPr="005551DE">
        <w:rPr>
          <w:rFonts w:ascii="Arial" w:eastAsia="Arial" w:hAnsi="Arial" w:cs="Arial"/>
        </w:rPr>
        <w:t>esarrollo. Este documento busca orientar a las áreas de la entidad frente a cómo delimitar información diagnóstica y de interés a los grupos de especial protección constitucional.</w:t>
      </w:r>
    </w:p>
    <w:p w14:paraId="772DFDB2" w14:textId="7E4D230E" w:rsidR="00A23210" w:rsidRPr="005551DE" w:rsidRDefault="005E3BE3" w:rsidP="00FA4258">
      <w:pPr>
        <w:numPr>
          <w:ilvl w:val="0"/>
          <w:numId w:val="15"/>
        </w:numPr>
        <w:spacing w:before="200" w:after="200" w:line="276" w:lineRule="auto"/>
        <w:rPr>
          <w:rFonts w:ascii="Arial" w:eastAsia="Arial" w:hAnsi="Arial" w:cs="Arial"/>
        </w:rPr>
      </w:pPr>
      <w:r w:rsidRPr="005551DE">
        <w:rPr>
          <w:rFonts w:ascii="Arial" w:eastAsia="Arial" w:hAnsi="Arial" w:cs="Arial"/>
        </w:rPr>
        <w:t>Se recomienda</w:t>
      </w:r>
      <w:r w:rsidR="00594FBC" w:rsidRPr="005551DE">
        <w:rPr>
          <w:rFonts w:ascii="Arial" w:eastAsia="Arial" w:hAnsi="Arial" w:cs="Arial"/>
        </w:rPr>
        <w:t xml:space="preserve"> el fortalecimiento de la inclusión de los enfoques en la </w:t>
      </w:r>
      <w:r w:rsidRPr="005551DE">
        <w:rPr>
          <w:rFonts w:ascii="Arial" w:eastAsia="Arial" w:hAnsi="Arial" w:cs="Arial"/>
        </w:rPr>
        <w:t xml:space="preserve">formulación de los proyectos de inversión, </w:t>
      </w:r>
      <w:r w:rsidR="00594FBC" w:rsidRPr="005551DE">
        <w:rPr>
          <w:rFonts w:ascii="Arial" w:eastAsia="Arial" w:hAnsi="Arial" w:cs="Arial"/>
        </w:rPr>
        <w:t>v</w:t>
      </w:r>
      <w:r w:rsidRPr="005551DE">
        <w:rPr>
          <w:rFonts w:ascii="Arial" w:eastAsia="Arial" w:hAnsi="Arial" w:cs="Arial"/>
        </w:rPr>
        <w:t>incul</w:t>
      </w:r>
      <w:r w:rsidR="00594FBC" w:rsidRPr="005551DE">
        <w:rPr>
          <w:rFonts w:ascii="Arial" w:eastAsia="Arial" w:hAnsi="Arial" w:cs="Arial"/>
        </w:rPr>
        <w:t>ando</w:t>
      </w:r>
      <w:r w:rsidRPr="005551DE">
        <w:rPr>
          <w:rFonts w:ascii="Arial" w:eastAsia="Arial" w:hAnsi="Arial" w:cs="Arial"/>
        </w:rPr>
        <w:t xml:space="preserve"> metas sensibles </w:t>
      </w:r>
      <w:r w:rsidR="00594FBC" w:rsidRPr="005551DE">
        <w:rPr>
          <w:rFonts w:ascii="Arial" w:eastAsia="Arial" w:hAnsi="Arial" w:cs="Arial"/>
        </w:rPr>
        <w:t xml:space="preserve">y que den respuesta </w:t>
      </w:r>
      <w:r w:rsidRPr="005551DE">
        <w:rPr>
          <w:rFonts w:ascii="Arial" w:eastAsia="Arial" w:hAnsi="Arial" w:cs="Arial"/>
        </w:rPr>
        <w:t>a l</w:t>
      </w:r>
      <w:r w:rsidR="00594FBC" w:rsidRPr="005551DE">
        <w:rPr>
          <w:rFonts w:ascii="Arial" w:eastAsia="Arial" w:hAnsi="Arial" w:cs="Arial"/>
        </w:rPr>
        <w:t>as necesidades de las poblaciones</w:t>
      </w:r>
      <w:r w:rsidRPr="005551DE">
        <w:rPr>
          <w:rFonts w:ascii="Arial" w:eastAsia="Arial" w:hAnsi="Arial" w:cs="Arial"/>
        </w:rPr>
        <w:t>, así como la posibilidad de incidir directamente de forma presupuestal.</w:t>
      </w:r>
    </w:p>
    <w:p w14:paraId="3A6A9A83" w14:textId="34B629EB" w:rsidR="00A23210" w:rsidRPr="005551DE" w:rsidRDefault="005E3BE3" w:rsidP="00FA4258">
      <w:pPr>
        <w:numPr>
          <w:ilvl w:val="0"/>
          <w:numId w:val="15"/>
        </w:numPr>
        <w:spacing w:before="200" w:after="200" w:line="276" w:lineRule="auto"/>
        <w:rPr>
          <w:rFonts w:ascii="Arial" w:eastAsia="Arial" w:hAnsi="Arial" w:cs="Arial"/>
        </w:rPr>
      </w:pPr>
      <w:r w:rsidRPr="005551DE">
        <w:rPr>
          <w:rFonts w:ascii="Arial" w:eastAsia="Arial" w:hAnsi="Arial" w:cs="Arial"/>
        </w:rPr>
        <w:t xml:space="preserve">Institucionalmente se requiere generar estrategias de evaluación y seguimiento constantes que permitan identificar </w:t>
      </w:r>
      <w:r w:rsidR="00CB3DA5" w:rsidRPr="005551DE">
        <w:rPr>
          <w:rFonts w:ascii="Arial" w:eastAsia="Arial" w:hAnsi="Arial" w:cs="Arial"/>
        </w:rPr>
        <w:t>e</w:t>
      </w:r>
      <w:r w:rsidRPr="005551DE">
        <w:rPr>
          <w:rFonts w:ascii="Arial" w:eastAsia="Arial" w:hAnsi="Arial" w:cs="Arial"/>
        </w:rPr>
        <w:t xml:space="preserve">l avance en el cumplimiento de metas y presupuesto que sean sensibles </w:t>
      </w:r>
      <w:r w:rsidR="00CB3DA5" w:rsidRPr="005551DE">
        <w:rPr>
          <w:rFonts w:ascii="Arial" w:eastAsia="Arial" w:hAnsi="Arial" w:cs="Arial"/>
        </w:rPr>
        <w:t>del</w:t>
      </w:r>
      <w:r w:rsidRPr="005551DE">
        <w:rPr>
          <w:rFonts w:ascii="Arial" w:eastAsia="Arial" w:hAnsi="Arial" w:cs="Arial"/>
        </w:rPr>
        <w:t xml:space="preserve"> enfoque</w:t>
      </w:r>
      <w:r w:rsidR="00CB3DA5" w:rsidRPr="005551DE">
        <w:rPr>
          <w:rFonts w:ascii="Arial" w:eastAsia="Arial" w:hAnsi="Arial" w:cs="Arial"/>
        </w:rPr>
        <w:t xml:space="preserve"> de género, </w:t>
      </w:r>
      <w:r w:rsidRPr="005551DE">
        <w:rPr>
          <w:rFonts w:ascii="Arial" w:eastAsia="Arial" w:hAnsi="Arial" w:cs="Arial"/>
        </w:rPr>
        <w:t>diferencial</w:t>
      </w:r>
      <w:r w:rsidR="00CB3DA5" w:rsidRPr="005551DE">
        <w:rPr>
          <w:rFonts w:ascii="Arial" w:eastAsia="Arial" w:hAnsi="Arial" w:cs="Arial"/>
        </w:rPr>
        <w:t>,</w:t>
      </w:r>
      <w:r w:rsidRPr="005551DE">
        <w:rPr>
          <w:rFonts w:ascii="Arial" w:eastAsia="Arial" w:hAnsi="Arial" w:cs="Arial"/>
        </w:rPr>
        <w:t xml:space="preserve"> poblacional</w:t>
      </w:r>
      <w:r w:rsidR="00CB3DA5" w:rsidRPr="005551DE">
        <w:rPr>
          <w:rFonts w:ascii="Arial" w:eastAsia="Arial" w:hAnsi="Arial" w:cs="Arial"/>
        </w:rPr>
        <w:t xml:space="preserve"> y territorial.</w:t>
      </w:r>
    </w:p>
    <w:p w14:paraId="26B66F61" w14:textId="6AEEE0F9" w:rsidR="00A23210" w:rsidRPr="00BA2267" w:rsidRDefault="005E3BE3" w:rsidP="002B342D">
      <w:pPr>
        <w:pStyle w:val="Ttulo2"/>
        <w:rPr>
          <w:rFonts w:ascii="Arial" w:hAnsi="Arial" w:cs="Arial"/>
        </w:rPr>
      </w:pPr>
      <w:bookmarkStart w:id="10" w:name="_Toc164931673"/>
      <w:r w:rsidRPr="00BA2267">
        <w:rPr>
          <w:rFonts w:ascii="Arial" w:hAnsi="Arial" w:cs="Arial"/>
        </w:rPr>
        <w:t>Segund</w:t>
      </w:r>
      <w:r w:rsidR="00BB047E" w:rsidRPr="00BA2267">
        <w:rPr>
          <w:rFonts w:ascii="Arial" w:hAnsi="Arial" w:cs="Arial"/>
        </w:rPr>
        <w:t>o</w:t>
      </w:r>
      <w:r w:rsidRPr="00BA2267">
        <w:rPr>
          <w:rFonts w:ascii="Arial" w:hAnsi="Arial" w:cs="Arial"/>
        </w:rPr>
        <w:t xml:space="preserve"> </w:t>
      </w:r>
      <w:r w:rsidR="00BB047E" w:rsidRPr="00BA2267">
        <w:rPr>
          <w:rFonts w:ascii="Arial" w:hAnsi="Arial" w:cs="Arial"/>
        </w:rPr>
        <w:t>escenario</w:t>
      </w:r>
      <w:r w:rsidR="00CB3DA5" w:rsidRPr="00BA2267">
        <w:rPr>
          <w:rFonts w:ascii="Arial" w:hAnsi="Arial" w:cs="Arial"/>
        </w:rPr>
        <w:t>:</w:t>
      </w:r>
      <w:r w:rsidRPr="00BA2267">
        <w:rPr>
          <w:rFonts w:ascii="Arial" w:hAnsi="Arial" w:cs="Arial"/>
        </w:rPr>
        <w:t xml:space="preserve"> Autoevaluación Oficina de Gestión Social</w:t>
      </w:r>
      <w:bookmarkEnd w:id="10"/>
    </w:p>
    <w:p w14:paraId="3FDBA345" w14:textId="77777777" w:rsidR="00A23210" w:rsidRPr="005551DE" w:rsidRDefault="005E3BE3" w:rsidP="00FA4258">
      <w:pPr>
        <w:spacing w:line="276" w:lineRule="auto"/>
        <w:rPr>
          <w:rFonts w:ascii="Arial" w:eastAsia="Arial" w:hAnsi="Arial" w:cs="Arial"/>
        </w:rPr>
      </w:pPr>
      <w:r w:rsidRPr="005551DE">
        <w:rPr>
          <w:rFonts w:ascii="Arial" w:eastAsia="Arial" w:hAnsi="Arial" w:cs="Arial"/>
          <w:b/>
          <w:i/>
          <w:color w:val="7C891D"/>
        </w:rPr>
        <w:t>Encuesta interna</w:t>
      </w:r>
      <w:r w:rsidRPr="005551DE">
        <w:rPr>
          <w:rFonts w:ascii="Arial" w:eastAsia="Arial" w:hAnsi="Arial" w:cs="Arial"/>
        </w:rPr>
        <w:t>:</w:t>
      </w:r>
    </w:p>
    <w:p w14:paraId="68136F65" w14:textId="77777777" w:rsidR="00A23210" w:rsidRPr="00BE538E" w:rsidRDefault="005E3BE3" w:rsidP="00FA4258">
      <w:pPr>
        <w:spacing w:line="276" w:lineRule="auto"/>
        <w:rPr>
          <w:rFonts w:ascii="Arial" w:eastAsia="Arial" w:hAnsi="Arial" w:cs="Arial"/>
        </w:rPr>
      </w:pPr>
      <w:r w:rsidRPr="00BE538E">
        <w:rPr>
          <w:rFonts w:ascii="Arial" w:eastAsia="Arial" w:hAnsi="Arial" w:cs="Arial"/>
        </w:rPr>
        <w:t xml:space="preserve">Al interior de la OGS se postularon cuatro afirmaciones, con el objetivo de identificar la percepción frente a la implementación del PIP 2023. Se obtuvieron resultados de 25 personas, obteniendo los siguientes resultados: </w:t>
      </w:r>
    </w:p>
    <w:tbl>
      <w:tblPr>
        <w:tblStyle w:val="af"/>
        <w:tblW w:w="921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78"/>
        <w:gridCol w:w="236"/>
        <w:gridCol w:w="4300"/>
      </w:tblGrid>
      <w:tr w:rsidR="00A23210" w:rsidRPr="005551DE" w14:paraId="2ECE9C02" w14:textId="77777777">
        <w:trPr>
          <w:trHeight w:val="610"/>
        </w:trPr>
        <w:tc>
          <w:tcPr>
            <w:tcW w:w="4678" w:type="dxa"/>
            <w:tcBorders>
              <w:bottom w:val="single" w:sz="4" w:space="0" w:color="C7C7C7"/>
              <w:right w:val="single" w:sz="4" w:space="0" w:color="C7C7C7"/>
            </w:tcBorders>
            <w:shd w:val="clear" w:color="auto" w:fill="D3E070"/>
            <w:vAlign w:val="center"/>
          </w:tcPr>
          <w:p w14:paraId="4CA57405" w14:textId="77777777" w:rsidR="00A23210" w:rsidRPr="005551DE" w:rsidRDefault="005E3BE3" w:rsidP="00FA4258">
            <w:pPr>
              <w:spacing w:line="276" w:lineRule="auto"/>
              <w:jc w:val="center"/>
              <w:rPr>
                <w:b/>
                <w:sz w:val="18"/>
                <w:szCs w:val="18"/>
              </w:rPr>
            </w:pPr>
            <w:r w:rsidRPr="005551DE">
              <w:rPr>
                <w:b/>
                <w:sz w:val="18"/>
                <w:szCs w:val="18"/>
              </w:rPr>
              <w:t>El PIP 2023 facilitó el desarrollo de las actividades de participación ciudadana en los temas de movilidad</w:t>
            </w:r>
          </w:p>
        </w:tc>
        <w:tc>
          <w:tcPr>
            <w:tcW w:w="236" w:type="dxa"/>
            <w:tcBorders>
              <w:left w:val="single" w:sz="4" w:space="0" w:color="C7C7C7"/>
              <w:right w:val="single" w:sz="4" w:space="0" w:color="C7C7C7"/>
            </w:tcBorders>
            <w:shd w:val="clear" w:color="auto" w:fill="auto"/>
          </w:tcPr>
          <w:p w14:paraId="0260C71A" w14:textId="77777777" w:rsidR="00A23210" w:rsidRPr="005551DE" w:rsidRDefault="00A23210" w:rsidP="00FA4258">
            <w:pPr>
              <w:spacing w:line="276" w:lineRule="auto"/>
              <w:jc w:val="center"/>
              <w:rPr>
                <w:b/>
                <w:sz w:val="18"/>
                <w:szCs w:val="18"/>
              </w:rPr>
            </w:pPr>
          </w:p>
        </w:tc>
        <w:tc>
          <w:tcPr>
            <w:tcW w:w="4300" w:type="dxa"/>
            <w:tcBorders>
              <w:left w:val="single" w:sz="4" w:space="0" w:color="C7C7C7"/>
              <w:bottom w:val="single" w:sz="4" w:space="0" w:color="C7C7C7"/>
            </w:tcBorders>
            <w:shd w:val="clear" w:color="auto" w:fill="D3E070"/>
            <w:vAlign w:val="center"/>
          </w:tcPr>
          <w:p w14:paraId="55C2D768" w14:textId="77777777" w:rsidR="00A23210" w:rsidRPr="005551DE" w:rsidRDefault="005E3BE3" w:rsidP="00FA4258">
            <w:pPr>
              <w:spacing w:line="276" w:lineRule="auto"/>
              <w:jc w:val="center"/>
              <w:rPr>
                <w:sz w:val="18"/>
                <w:szCs w:val="18"/>
              </w:rPr>
            </w:pPr>
            <w:r w:rsidRPr="005551DE">
              <w:rPr>
                <w:b/>
                <w:sz w:val="18"/>
                <w:szCs w:val="18"/>
              </w:rPr>
              <w:t>El PIP 2023 promueve la incidencia de la participación de la ciudadanía en los asuntos de la Secretaría Distrital de Movilidad</w:t>
            </w:r>
          </w:p>
        </w:tc>
      </w:tr>
      <w:tr w:rsidR="00A23210" w:rsidRPr="005551DE" w14:paraId="7260CF5C" w14:textId="77777777">
        <w:trPr>
          <w:trHeight w:val="944"/>
        </w:trPr>
        <w:tc>
          <w:tcPr>
            <w:tcW w:w="4678" w:type="dxa"/>
            <w:tcBorders>
              <w:top w:val="single" w:sz="4" w:space="0" w:color="C7C7C7"/>
              <w:left w:val="single" w:sz="4" w:space="0" w:color="C7C7C7"/>
              <w:bottom w:val="single" w:sz="4" w:space="0" w:color="C7C7C7"/>
              <w:right w:val="single" w:sz="4" w:space="0" w:color="C7C7C7"/>
            </w:tcBorders>
            <w:vAlign w:val="center"/>
          </w:tcPr>
          <w:p w14:paraId="4743C06F" w14:textId="6C1504B2" w:rsidR="00A23210" w:rsidRPr="00470922" w:rsidRDefault="005E3BE3" w:rsidP="00BA2267">
            <w:pPr>
              <w:spacing w:line="276" w:lineRule="auto"/>
              <w:rPr>
                <w:sz w:val="18"/>
                <w:szCs w:val="18"/>
              </w:rPr>
            </w:pPr>
            <w:r w:rsidRPr="005551DE">
              <w:rPr>
                <w:sz w:val="18"/>
                <w:szCs w:val="18"/>
              </w:rPr>
              <w:t xml:space="preserve">Se evidencia que el 44% (11 personas) está totalmente de acuerdo, 44% (11 personas) de acuerdo y el 12% (3 personas) expresa en que </w:t>
            </w:r>
            <w:r w:rsidR="004477F7">
              <w:rPr>
                <w:sz w:val="18"/>
                <w:szCs w:val="18"/>
              </w:rPr>
              <w:t xml:space="preserve">está </w:t>
            </w:r>
            <w:r w:rsidRPr="005551DE">
              <w:rPr>
                <w:sz w:val="18"/>
                <w:szCs w:val="18"/>
              </w:rPr>
              <w:t xml:space="preserve"> totalmente en desacuerdo.</w:t>
            </w:r>
            <w:r w:rsidR="00CB3DA5" w:rsidRPr="00BE538E">
              <w:rPr>
                <w:sz w:val="18"/>
                <w:szCs w:val="18"/>
              </w:rPr>
              <w:t xml:space="preserve"> Identificando </w:t>
            </w:r>
            <w:r w:rsidR="00B55E2A" w:rsidRPr="00BE538E">
              <w:rPr>
                <w:sz w:val="18"/>
                <w:szCs w:val="18"/>
              </w:rPr>
              <w:t xml:space="preserve">una percepción favorable frente al desarrollo de las acciones de participación a la luz del PIP 2023. </w:t>
            </w:r>
          </w:p>
        </w:tc>
        <w:tc>
          <w:tcPr>
            <w:tcW w:w="236" w:type="dxa"/>
            <w:tcBorders>
              <w:left w:val="single" w:sz="4" w:space="0" w:color="C7C7C7"/>
              <w:right w:val="single" w:sz="4" w:space="0" w:color="C7C7C7"/>
            </w:tcBorders>
            <w:shd w:val="clear" w:color="auto" w:fill="auto"/>
            <w:vAlign w:val="center"/>
          </w:tcPr>
          <w:p w14:paraId="0D3A35A6" w14:textId="77777777" w:rsidR="00A23210" w:rsidRPr="005551DE" w:rsidRDefault="00A23210" w:rsidP="00BA2267">
            <w:pPr>
              <w:spacing w:line="276" w:lineRule="auto"/>
              <w:rPr>
                <w:sz w:val="18"/>
                <w:szCs w:val="18"/>
              </w:rPr>
            </w:pPr>
          </w:p>
        </w:tc>
        <w:tc>
          <w:tcPr>
            <w:tcW w:w="4300" w:type="dxa"/>
            <w:tcBorders>
              <w:top w:val="single" w:sz="4" w:space="0" w:color="C7C7C7"/>
              <w:left w:val="single" w:sz="4" w:space="0" w:color="C7C7C7"/>
              <w:bottom w:val="single" w:sz="4" w:space="0" w:color="C7C7C7"/>
              <w:right w:val="single" w:sz="4" w:space="0" w:color="C7C7C7"/>
            </w:tcBorders>
            <w:vAlign w:val="center"/>
          </w:tcPr>
          <w:p w14:paraId="0D28D42F" w14:textId="7D622296" w:rsidR="00A23210" w:rsidRPr="00470922" w:rsidRDefault="005E3BE3" w:rsidP="00BA2267">
            <w:pPr>
              <w:spacing w:line="276" w:lineRule="auto"/>
              <w:rPr>
                <w:sz w:val="18"/>
                <w:szCs w:val="18"/>
              </w:rPr>
            </w:pPr>
            <w:r w:rsidRPr="005551DE">
              <w:rPr>
                <w:sz w:val="18"/>
                <w:szCs w:val="18"/>
              </w:rPr>
              <w:t>Se evidencia que el 40% (10 personas) está totalmente de acuerdo, 48% (12 personas) de acuerdo y el 12% (3 personas) expresa</w:t>
            </w:r>
            <w:r w:rsidRPr="00A87A6B">
              <w:rPr>
                <w:sz w:val="18"/>
                <w:szCs w:val="18"/>
              </w:rPr>
              <w:t xml:space="preserve"> en que está totalmente en desacuerdo.</w:t>
            </w:r>
            <w:r w:rsidR="00B55E2A" w:rsidRPr="00A87A6B">
              <w:rPr>
                <w:sz w:val="18"/>
                <w:szCs w:val="18"/>
              </w:rPr>
              <w:t xml:space="preserve"> Identificando una percepción favorable en la incidencia de la participación ciudadana, a pesar de ello se resalta la ne</w:t>
            </w:r>
            <w:r w:rsidR="00B55E2A" w:rsidRPr="00470922">
              <w:rPr>
                <w:sz w:val="18"/>
                <w:szCs w:val="18"/>
              </w:rPr>
              <w:t xml:space="preserve">cesidad de diseñar y realizar acciones que garanticen en mayor medida la participación incidente de la ciudadanía. </w:t>
            </w:r>
          </w:p>
        </w:tc>
      </w:tr>
      <w:tr w:rsidR="00A23210" w:rsidRPr="005551DE" w14:paraId="1B7024CD" w14:textId="77777777">
        <w:trPr>
          <w:trHeight w:val="694"/>
        </w:trPr>
        <w:tc>
          <w:tcPr>
            <w:tcW w:w="4678" w:type="dxa"/>
            <w:tcBorders>
              <w:top w:val="single" w:sz="4" w:space="0" w:color="C7C7C7"/>
              <w:bottom w:val="single" w:sz="4" w:space="0" w:color="C7C7C7"/>
              <w:right w:val="single" w:sz="4" w:space="0" w:color="C7C7C7"/>
            </w:tcBorders>
            <w:shd w:val="clear" w:color="auto" w:fill="D3E070"/>
            <w:vAlign w:val="center"/>
          </w:tcPr>
          <w:p w14:paraId="06FFF6C9" w14:textId="77777777" w:rsidR="00A23210" w:rsidRPr="005551DE" w:rsidRDefault="005E3BE3" w:rsidP="00FA4258">
            <w:pPr>
              <w:spacing w:line="276" w:lineRule="auto"/>
              <w:jc w:val="center"/>
              <w:rPr>
                <w:b/>
                <w:sz w:val="18"/>
                <w:szCs w:val="18"/>
              </w:rPr>
            </w:pPr>
            <w:r w:rsidRPr="005551DE">
              <w:rPr>
                <w:b/>
                <w:sz w:val="18"/>
                <w:szCs w:val="18"/>
              </w:rPr>
              <w:t>El documento del PIP 2023 se encuentra redactado de forma clara</w:t>
            </w:r>
          </w:p>
        </w:tc>
        <w:tc>
          <w:tcPr>
            <w:tcW w:w="236" w:type="dxa"/>
            <w:tcBorders>
              <w:left w:val="single" w:sz="4" w:space="0" w:color="C7C7C7"/>
              <w:right w:val="single" w:sz="4" w:space="0" w:color="C7C7C7"/>
            </w:tcBorders>
            <w:shd w:val="clear" w:color="auto" w:fill="auto"/>
          </w:tcPr>
          <w:p w14:paraId="24AB21F6" w14:textId="77777777" w:rsidR="00A23210" w:rsidRPr="00BE538E" w:rsidRDefault="00A23210" w:rsidP="00FA4258">
            <w:pPr>
              <w:spacing w:line="276" w:lineRule="auto"/>
              <w:jc w:val="center"/>
              <w:rPr>
                <w:b/>
                <w:sz w:val="18"/>
                <w:szCs w:val="18"/>
              </w:rPr>
            </w:pPr>
          </w:p>
        </w:tc>
        <w:tc>
          <w:tcPr>
            <w:tcW w:w="4300" w:type="dxa"/>
            <w:tcBorders>
              <w:top w:val="single" w:sz="4" w:space="0" w:color="C7C7C7"/>
              <w:left w:val="single" w:sz="4" w:space="0" w:color="C7C7C7"/>
              <w:bottom w:val="single" w:sz="4" w:space="0" w:color="C7C7C7"/>
            </w:tcBorders>
            <w:shd w:val="clear" w:color="auto" w:fill="D3E070"/>
            <w:vAlign w:val="center"/>
          </w:tcPr>
          <w:p w14:paraId="5442A2E6" w14:textId="77777777" w:rsidR="00A23210" w:rsidRPr="005551DE" w:rsidRDefault="005E3BE3" w:rsidP="00FA4258">
            <w:pPr>
              <w:spacing w:line="276" w:lineRule="auto"/>
              <w:jc w:val="center"/>
              <w:rPr>
                <w:b/>
                <w:sz w:val="18"/>
                <w:szCs w:val="18"/>
              </w:rPr>
            </w:pPr>
            <w:r w:rsidRPr="005551DE">
              <w:rPr>
                <w:b/>
                <w:sz w:val="18"/>
                <w:szCs w:val="18"/>
              </w:rPr>
              <w:t>El documento del PIP 2023 contempla enfoques diferenciales e inclusivos</w:t>
            </w:r>
          </w:p>
        </w:tc>
      </w:tr>
      <w:tr w:rsidR="00A23210" w:rsidRPr="005551DE" w14:paraId="783356AE" w14:textId="77777777" w:rsidTr="00B55E2A">
        <w:trPr>
          <w:trHeight w:val="416"/>
        </w:trPr>
        <w:tc>
          <w:tcPr>
            <w:tcW w:w="4678" w:type="dxa"/>
            <w:tcBorders>
              <w:top w:val="single" w:sz="4" w:space="0" w:color="C7C7C7"/>
              <w:left w:val="single" w:sz="4" w:space="0" w:color="C7C7C7"/>
              <w:bottom w:val="single" w:sz="4" w:space="0" w:color="C7C7C7"/>
              <w:right w:val="single" w:sz="4" w:space="0" w:color="C7C7C7"/>
            </w:tcBorders>
            <w:shd w:val="clear" w:color="auto" w:fill="auto"/>
            <w:vAlign w:val="center"/>
          </w:tcPr>
          <w:p w14:paraId="38409EBF" w14:textId="0D6E2D0B" w:rsidR="00A23210" w:rsidRPr="00BE538E" w:rsidRDefault="005E3BE3" w:rsidP="00BA2267">
            <w:pPr>
              <w:spacing w:line="276" w:lineRule="auto"/>
              <w:rPr>
                <w:b/>
                <w:sz w:val="18"/>
                <w:szCs w:val="18"/>
              </w:rPr>
            </w:pPr>
            <w:r w:rsidRPr="005551DE">
              <w:rPr>
                <w:sz w:val="18"/>
                <w:szCs w:val="18"/>
              </w:rPr>
              <w:t>Se evidencia que el 24% (6 personas) está totalmente de acuerdo, 60% (15 personas) de acuerdo y el 4% (4 personas) expresa en que está totalmente en desacuerdo.</w:t>
            </w:r>
            <w:r w:rsidR="00B55E2A" w:rsidRPr="005551DE">
              <w:rPr>
                <w:sz w:val="18"/>
                <w:szCs w:val="18"/>
              </w:rPr>
              <w:t xml:space="preserve"> Se resalta principalmente la necesidad de revisar la redacción clara y concisa del PIP garantiz</w:t>
            </w:r>
            <w:r w:rsidR="00B55E2A" w:rsidRPr="00BE538E">
              <w:rPr>
                <w:sz w:val="18"/>
                <w:szCs w:val="18"/>
              </w:rPr>
              <w:t xml:space="preserve">ando </w:t>
            </w:r>
            <w:r w:rsidR="00B55E2A" w:rsidRPr="00BE538E">
              <w:rPr>
                <w:sz w:val="18"/>
                <w:szCs w:val="18"/>
              </w:rPr>
              <w:lastRenderedPageBreak/>
              <w:t>la transparencia en la información para toda la ciudadanía.</w:t>
            </w:r>
          </w:p>
        </w:tc>
        <w:tc>
          <w:tcPr>
            <w:tcW w:w="236" w:type="dxa"/>
            <w:tcBorders>
              <w:left w:val="single" w:sz="4" w:space="0" w:color="C7C7C7"/>
              <w:right w:val="single" w:sz="4" w:space="0" w:color="C7C7C7"/>
            </w:tcBorders>
            <w:shd w:val="clear" w:color="auto" w:fill="auto"/>
          </w:tcPr>
          <w:p w14:paraId="2216C9CC" w14:textId="77777777" w:rsidR="00A23210" w:rsidRPr="00470922" w:rsidRDefault="00A23210" w:rsidP="00BA2267">
            <w:pPr>
              <w:spacing w:line="276" w:lineRule="auto"/>
              <w:rPr>
                <w:b/>
                <w:sz w:val="18"/>
                <w:szCs w:val="18"/>
              </w:rPr>
            </w:pPr>
          </w:p>
        </w:tc>
        <w:tc>
          <w:tcPr>
            <w:tcW w:w="4300" w:type="dxa"/>
            <w:tcBorders>
              <w:top w:val="single" w:sz="4" w:space="0" w:color="C7C7C7"/>
              <w:left w:val="single" w:sz="4" w:space="0" w:color="C7C7C7"/>
              <w:bottom w:val="single" w:sz="4" w:space="0" w:color="C7C7C7"/>
              <w:right w:val="single" w:sz="4" w:space="0" w:color="C7C7C7"/>
            </w:tcBorders>
            <w:shd w:val="clear" w:color="auto" w:fill="auto"/>
            <w:vAlign w:val="center"/>
          </w:tcPr>
          <w:p w14:paraId="5F486ABA" w14:textId="38D5D37F" w:rsidR="00A23210" w:rsidRPr="005551DE" w:rsidRDefault="005E3BE3" w:rsidP="00BA2267">
            <w:pPr>
              <w:spacing w:line="276" w:lineRule="auto"/>
              <w:rPr>
                <w:b/>
                <w:sz w:val="18"/>
                <w:szCs w:val="18"/>
              </w:rPr>
            </w:pPr>
            <w:r w:rsidRPr="005551DE">
              <w:rPr>
                <w:sz w:val="18"/>
                <w:szCs w:val="18"/>
              </w:rPr>
              <w:t xml:space="preserve">Se evidencia que el 36% (9 personas) está totalmente de acuerdo, 52% (13 </w:t>
            </w:r>
            <w:r w:rsidR="004477F7" w:rsidRPr="005551DE">
              <w:rPr>
                <w:sz w:val="18"/>
                <w:szCs w:val="18"/>
              </w:rPr>
              <w:t>personas) de</w:t>
            </w:r>
            <w:r w:rsidRPr="005551DE">
              <w:rPr>
                <w:sz w:val="18"/>
                <w:szCs w:val="18"/>
              </w:rPr>
              <w:t xml:space="preserve"> acuerdo y el 12% (3 personas) expresa en que está totalmente en desacuerdo.</w:t>
            </w:r>
            <w:r w:rsidR="0031652B" w:rsidRPr="005551DE">
              <w:rPr>
                <w:sz w:val="18"/>
                <w:szCs w:val="18"/>
              </w:rPr>
              <w:t xml:space="preserve"> A pesar de contar con claridades conceptuales frente a la </w:t>
            </w:r>
            <w:r w:rsidR="0031652B" w:rsidRPr="005551DE">
              <w:rPr>
                <w:sz w:val="18"/>
                <w:szCs w:val="18"/>
              </w:rPr>
              <w:lastRenderedPageBreak/>
              <w:t xml:space="preserve">transversalización de los enfoques, aún faltan muchas herramientas claras para lograr la incorporación de las miradas diferenciales en toda la entidad. </w:t>
            </w:r>
          </w:p>
        </w:tc>
      </w:tr>
    </w:tbl>
    <w:p w14:paraId="64914DBD" w14:textId="77777777" w:rsidR="00A23210" w:rsidRPr="005551DE" w:rsidRDefault="00A23210" w:rsidP="00FA4258">
      <w:pPr>
        <w:spacing w:after="0" w:line="276" w:lineRule="auto"/>
        <w:jc w:val="center"/>
        <w:rPr>
          <w:rFonts w:ascii="Arial" w:eastAsia="Arial" w:hAnsi="Arial" w:cs="Arial"/>
        </w:rPr>
      </w:pPr>
    </w:p>
    <w:p w14:paraId="356047AB" w14:textId="77777777" w:rsidR="00A23210" w:rsidRPr="00BE4111" w:rsidRDefault="005E3BE3" w:rsidP="00FA4258">
      <w:pPr>
        <w:spacing w:line="276" w:lineRule="auto"/>
        <w:rPr>
          <w:rFonts w:ascii="Arial" w:eastAsia="Arial" w:hAnsi="Arial" w:cs="Arial"/>
        </w:rPr>
      </w:pPr>
      <w:r w:rsidRPr="00BE538E">
        <w:rPr>
          <w:rFonts w:ascii="Arial" w:eastAsia="Arial" w:hAnsi="Arial" w:cs="Arial"/>
          <w:b/>
          <w:i/>
          <w:color w:val="7C891D"/>
        </w:rPr>
        <w:t>Encuesta Ciudadanía - Entidades</w:t>
      </w:r>
      <w:r w:rsidRPr="00BE538E">
        <w:rPr>
          <w:rFonts w:ascii="Arial" w:eastAsia="Arial" w:hAnsi="Arial" w:cs="Arial"/>
        </w:rPr>
        <w:t>:</w:t>
      </w:r>
    </w:p>
    <w:p w14:paraId="49AA3633" w14:textId="0D9158D3" w:rsidR="00A23210" w:rsidRPr="005551DE" w:rsidRDefault="005E3BE3" w:rsidP="00FA4258">
      <w:pPr>
        <w:spacing w:line="276" w:lineRule="auto"/>
        <w:rPr>
          <w:rFonts w:ascii="Arial" w:eastAsia="Arial" w:hAnsi="Arial" w:cs="Arial"/>
        </w:rPr>
      </w:pPr>
      <w:r w:rsidRPr="005551DE">
        <w:rPr>
          <w:rFonts w:ascii="Arial" w:eastAsia="Arial" w:hAnsi="Arial" w:cs="Arial"/>
        </w:rPr>
        <w:t>Se realiz</w:t>
      </w:r>
      <w:r w:rsidR="0031652B" w:rsidRPr="005551DE">
        <w:rPr>
          <w:rFonts w:ascii="Arial" w:eastAsia="Arial" w:hAnsi="Arial" w:cs="Arial"/>
        </w:rPr>
        <w:t>ó</w:t>
      </w:r>
      <w:r w:rsidRPr="005551DE">
        <w:rPr>
          <w:rFonts w:ascii="Arial" w:eastAsia="Arial" w:hAnsi="Arial" w:cs="Arial"/>
        </w:rPr>
        <w:t xml:space="preserve"> la aplicación de una encuesta </w:t>
      </w:r>
      <w:r w:rsidR="0031652B" w:rsidRPr="005551DE">
        <w:rPr>
          <w:rFonts w:ascii="Arial" w:eastAsia="Arial" w:hAnsi="Arial" w:cs="Arial"/>
        </w:rPr>
        <w:t xml:space="preserve">a la </w:t>
      </w:r>
      <w:r w:rsidRPr="005551DE">
        <w:rPr>
          <w:rFonts w:ascii="Arial" w:eastAsia="Arial" w:hAnsi="Arial" w:cs="Arial"/>
        </w:rPr>
        <w:t>ciudadanía y entidades, la cual fue divulgada con apoyo de los Centros Locales de Movilidad (CLM), dirigida principalmente a las comisiones de movilidad de cada localidad siendo este un espacio programático, integrado por ciudadanía y representantes de entidades</w:t>
      </w:r>
      <w:r w:rsidR="0031652B" w:rsidRPr="005551DE">
        <w:rPr>
          <w:rFonts w:ascii="Arial" w:eastAsia="Arial" w:hAnsi="Arial" w:cs="Arial"/>
        </w:rPr>
        <w:t>.</w:t>
      </w:r>
      <w:r w:rsidRPr="005551DE">
        <w:rPr>
          <w:rFonts w:ascii="Arial" w:eastAsia="Arial" w:hAnsi="Arial" w:cs="Arial"/>
        </w:rPr>
        <w:t xml:space="preserve"> De igual manera</w:t>
      </w:r>
      <w:r w:rsidR="0031652B" w:rsidRPr="005551DE">
        <w:rPr>
          <w:rFonts w:ascii="Arial" w:eastAsia="Arial" w:hAnsi="Arial" w:cs="Arial"/>
        </w:rPr>
        <w:t>,</w:t>
      </w:r>
      <w:r w:rsidRPr="005551DE">
        <w:rPr>
          <w:rFonts w:ascii="Arial" w:eastAsia="Arial" w:hAnsi="Arial" w:cs="Arial"/>
        </w:rPr>
        <w:t xml:space="preserve"> la encuesta fue transmitida a través de los Consejos Locales de la Bicicleta l</w:t>
      </w:r>
      <w:r w:rsidR="0031652B" w:rsidRPr="005551DE">
        <w:rPr>
          <w:rFonts w:ascii="Arial" w:eastAsia="Arial" w:hAnsi="Arial" w:cs="Arial"/>
        </w:rPr>
        <w:t>o</w:t>
      </w:r>
      <w:r w:rsidRPr="005551DE">
        <w:rPr>
          <w:rFonts w:ascii="Arial" w:eastAsia="Arial" w:hAnsi="Arial" w:cs="Arial"/>
        </w:rPr>
        <w:t xml:space="preserve">s cuales son instancias de participación ciudadana que actúan como órganos asesores y consultivos de la Administración Distrital y local para la construcción de la política pública de la bicicleta, así como el seguimiento de estrategias, planes, proyectos y programas que se desarrollen en la ciudad relacionados con su uso. Logrando </w:t>
      </w:r>
      <w:r w:rsidR="0031652B" w:rsidRPr="005551DE">
        <w:rPr>
          <w:rFonts w:ascii="Arial" w:eastAsia="Arial" w:hAnsi="Arial" w:cs="Arial"/>
        </w:rPr>
        <w:t>la participación de</w:t>
      </w:r>
      <w:r w:rsidRPr="005551DE">
        <w:rPr>
          <w:rFonts w:ascii="Arial" w:eastAsia="Arial" w:hAnsi="Arial" w:cs="Arial"/>
        </w:rPr>
        <w:t xml:space="preserve"> 88 personas entre entidades</w:t>
      </w:r>
      <w:r w:rsidR="0031652B" w:rsidRPr="005551DE">
        <w:rPr>
          <w:rFonts w:ascii="Arial" w:eastAsia="Arial" w:hAnsi="Arial" w:cs="Arial"/>
        </w:rPr>
        <w:t xml:space="preserve"> y</w:t>
      </w:r>
      <w:r w:rsidRPr="005551DE">
        <w:rPr>
          <w:rFonts w:ascii="Arial" w:eastAsia="Arial" w:hAnsi="Arial" w:cs="Arial"/>
        </w:rPr>
        <w:t xml:space="preserve"> ciudadan</w:t>
      </w:r>
      <w:r w:rsidR="0031652B" w:rsidRPr="005551DE">
        <w:rPr>
          <w:rFonts w:ascii="Arial" w:eastAsia="Arial" w:hAnsi="Arial" w:cs="Arial"/>
        </w:rPr>
        <w:t>ía</w:t>
      </w:r>
      <w:r w:rsidRPr="005551DE">
        <w:rPr>
          <w:rFonts w:ascii="Arial" w:eastAsia="Arial" w:hAnsi="Arial" w:cs="Arial"/>
        </w:rPr>
        <w:t xml:space="preserve">. </w:t>
      </w:r>
      <w:r w:rsidR="0031652B" w:rsidRPr="005551DE">
        <w:rPr>
          <w:rFonts w:ascii="Arial" w:eastAsia="Arial" w:hAnsi="Arial" w:cs="Arial"/>
        </w:rPr>
        <w:t>A continuación, se presentan los principales resultados de la encueta</w:t>
      </w:r>
      <w:r w:rsidRPr="005551DE">
        <w:rPr>
          <w:rFonts w:ascii="Arial" w:eastAsia="Arial" w:hAnsi="Arial" w:cs="Arial"/>
        </w:rPr>
        <w:t>:</w:t>
      </w:r>
    </w:p>
    <w:p w14:paraId="46C8D390" w14:textId="7186268A" w:rsidR="00A23210" w:rsidRPr="005551DE" w:rsidRDefault="005E3BE3" w:rsidP="00FA4258">
      <w:pPr>
        <w:numPr>
          <w:ilvl w:val="0"/>
          <w:numId w:val="1"/>
        </w:numPr>
        <w:pBdr>
          <w:top w:val="nil"/>
          <w:left w:val="nil"/>
          <w:bottom w:val="nil"/>
          <w:right w:val="nil"/>
          <w:between w:val="nil"/>
        </w:pBdr>
        <w:spacing w:after="0" w:line="276" w:lineRule="auto"/>
        <w:rPr>
          <w:rFonts w:ascii="Arial" w:eastAsia="Arial" w:hAnsi="Arial" w:cs="Arial"/>
          <w:color w:val="000000"/>
        </w:rPr>
      </w:pPr>
      <w:r w:rsidRPr="005551DE">
        <w:rPr>
          <w:rFonts w:ascii="Arial" w:eastAsia="Arial" w:hAnsi="Arial" w:cs="Arial"/>
          <w:color w:val="000000"/>
        </w:rPr>
        <w:t xml:space="preserve">Frente al conocimiento sobre la Secretaria Distrital de Movilidad (SDM), se </w:t>
      </w:r>
      <w:r w:rsidRPr="005551DE">
        <w:rPr>
          <w:rFonts w:ascii="Arial" w:eastAsia="Arial" w:hAnsi="Arial" w:cs="Arial"/>
        </w:rPr>
        <w:t>evidenció</w:t>
      </w:r>
      <w:r w:rsidRPr="005551DE">
        <w:rPr>
          <w:rFonts w:ascii="Arial" w:eastAsia="Arial" w:hAnsi="Arial" w:cs="Arial"/>
          <w:color w:val="000000"/>
        </w:rPr>
        <w:t xml:space="preserve"> u</w:t>
      </w:r>
      <w:r w:rsidR="00130FB8" w:rsidRPr="005551DE">
        <w:rPr>
          <w:rFonts w:ascii="Arial" w:eastAsia="Arial" w:hAnsi="Arial" w:cs="Arial"/>
          <w:color w:val="000000"/>
        </w:rPr>
        <w:t>n reconocimiento frente al quehacer de la entidad</w:t>
      </w:r>
      <w:r w:rsidRPr="005551DE">
        <w:rPr>
          <w:rFonts w:ascii="Arial" w:eastAsia="Arial" w:hAnsi="Arial" w:cs="Arial"/>
          <w:color w:val="000000"/>
        </w:rPr>
        <w:t xml:space="preserve">, </w:t>
      </w:r>
      <w:r w:rsidR="0031652B" w:rsidRPr="005551DE">
        <w:rPr>
          <w:rFonts w:ascii="Arial" w:eastAsia="Arial" w:hAnsi="Arial" w:cs="Arial"/>
          <w:color w:val="000000"/>
        </w:rPr>
        <w:t>ya que el</w:t>
      </w:r>
      <w:r w:rsidRPr="005551DE">
        <w:rPr>
          <w:rFonts w:ascii="Arial" w:eastAsia="Arial" w:hAnsi="Arial" w:cs="Arial"/>
          <w:color w:val="000000"/>
        </w:rPr>
        <w:t xml:space="preserve"> 34,1% de </w:t>
      </w:r>
      <w:r w:rsidR="0031652B" w:rsidRPr="005551DE">
        <w:rPr>
          <w:rFonts w:ascii="Arial" w:eastAsia="Arial" w:hAnsi="Arial" w:cs="Arial"/>
          <w:color w:val="000000"/>
        </w:rPr>
        <w:t>participantes</w:t>
      </w:r>
      <w:r w:rsidRPr="005551DE">
        <w:rPr>
          <w:rFonts w:ascii="Arial" w:eastAsia="Arial" w:hAnsi="Arial" w:cs="Arial"/>
          <w:color w:val="000000"/>
        </w:rPr>
        <w:t xml:space="preserve"> </w:t>
      </w:r>
      <w:r w:rsidR="0031652B" w:rsidRPr="005551DE">
        <w:rPr>
          <w:rFonts w:ascii="Arial" w:eastAsia="Arial" w:hAnsi="Arial" w:cs="Arial"/>
        </w:rPr>
        <w:t xml:space="preserve">tienen </w:t>
      </w:r>
      <w:r w:rsidRPr="005551DE">
        <w:rPr>
          <w:rFonts w:ascii="Arial" w:eastAsia="Arial" w:hAnsi="Arial" w:cs="Arial"/>
          <w:color w:val="000000"/>
        </w:rPr>
        <w:t>una opinión positiva sobre las acciones</w:t>
      </w:r>
      <w:r w:rsidR="00130FB8" w:rsidRPr="005551DE">
        <w:rPr>
          <w:rFonts w:ascii="Arial" w:eastAsia="Arial" w:hAnsi="Arial" w:cs="Arial"/>
          <w:color w:val="000000"/>
        </w:rPr>
        <w:t xml:space="preserve"> desarrolladas por la Secretaría</w:t>
      </w:r>
      <w:r w:rsidRPr="005551DE">
        <w:rPr>
          <w:rFonts w:ascii="Arial" w:eastAsia="Arial" w:hAnsi="Arial" w:cs="Arial"/>
          <w:color w:val="000000"/>
        </w:rPr>
        <w:t xml:space="preserve"> </w:t>
      </w:r>
      <w:r w:rsidR="00C9123D" w:rsidRPr="005551DE">
        <w:rPr>
          <w:rFonts w:ascii="Arial" w:eastAsia="Arial" w:hAnsi="Arial" w:cs="Arial"/>
          <w:color w:val="000000"/>
        </w:rPr>
        <w:t xml:space="preserve">y las </w:t>
      </w:r>
      <w:r w:rsidRPr="005551DE">
        <w:rPr>
          <w:rFonts w:ascii="Arial" w:eastAsia="Arial" w:hAnsi="Arial" w:cs="Arial"/>
          <w:color w:val="000000"/>
        </w:rPr>
        <w:t>respald</w:t>
      </w:r>
      <w:r w:rsidR="00C9123D" w:rsidRPr="005551DE">
        <w:rPr>
          <w:rFonts w:ascii="Arial" w:eastAsia="Arial" w:hAnsi="Arial" w:cs="Arial"/>
          <w:color w:val="000000"/>
        </w:rPr>
        <w:t xml:space="preserve">an. </w:t>
      </w:r>
    </w:p>
    <w:p w14:paraId="789DAE40" w14:textId="77777777" w:rsidR="00130FB8" w:rsidRPr="005551DE" w:rsidRDefault="00130FB8" w:rsidP="00FA4258">
      <w:pPr>
        <w:pBdr>
          <w:top w:val="nil"/>
          <w:left w:val="nil"/>
          <w:bottom w:val="nil"/>
          <w:right w:val="nil"/>
          <w:between w:val="nil"/>
        </w:pBdr>
        <w:spacing w:after="0" w:line="276" w:lineRule="auto"/>
        <w:ind w:left="720"/>
        <w:rPr>
          <w:rFonts w:ascii="Arial" w:eastAsia="Arial" w:hAnsi="Arial" w:cs="Arial"/>
          <w:color w:val="000000"/>
        </w:rPr>
      </w:pPr>
    </w:p>
    <w:p w14:paraId="1B10EA25" w14:textId="6D7B5781" w:rsidR="00130FB8" w:rsidRPr="005551DE" w:rsidRDefault="00130FB8" w:rsidP="00FA4258">
      <w:pPr>
        <w:pBdr>
          <w:top w:val="nil"/>
          <w:left w:val="nil"/>
          <w:bottom w:val="nil"/>
          <w:right w:val="nil"/>
          <w:between w:val="nil"/>
        </w:pBdr>
        <w:spacing w:after="0" w:line="276" w:lineRule="auto"/>
        <w:ind w:left="720"/>
        <w:jc w:val="center"/>
        <w:rPr>
          <w:rFonts w:ascii="Arial" w:eastAsia="Arial" w:hAnsi="Arial" w:cs="Arial"/>
          <w:b/>
          <w:bCs/>
          <w:i/>
          <w:iCs/>
          <w:color w:val="000000"/>
        </w:rPr>
      </w:pPr>
      <w:r w:rsidRPr="005551DE">
        <w:rPr>
          <w:rFonts w:ascii="Arial" w:eastAsia="Arial" w:hAnsi="Arial" w:cs="Arial"/>
          <w:b/>
          <w:bCs/>
          <w:i/>
          <w:iCs/>
          <w:color w:val="000000"/>
        </w:rPr>
        <w:t>Resultados encuesta aplicada a la ciudadanía y entidades 2023</w:t>
      </w:r>
    </w:p>
    <w:p w14:paraId="21690C76" w14:textId="77777777" w:rsidR="00A23210" w:rsidRPr="005551DE" w:rsidRDefault="005E3BE3" w:rsidP="00FA4258">
      <w:pPr>
        <w:pBdr>
          <w:top w:val="nil"/>
          <w:left w:val="nil"/>
          <w:bottom w:val="nil"/>
          <w:right w:val="nil"/>
          <w:between w:val="nil"/>
        </w:pBdr>
        <w:spacing w:after="0" w:line="276" w:lineRule="auto"/>
        <w:ind w:left="720"/>
        <w:jc w:val="center"/>
        <w:rPr>
          <w:rFonts w:ascii="Arial" w:eastAsia="Arial" w:hAnsi="Arial" w:cs="Arial"/>
          <w:color w:val="000000"/>
        </w:rPr>
      </w:pPr>
      <w:r w:rsidRPr="005551DE">
        <w:rPr>
          <w:rFonts w:ascii="Arial" w:eastAsia="Arial" w:hAnsi="Arial" w:cs="Arial"/>
          <w:noProof/>
          <w:color w:val="000000"/>
          <w:lang w:eastAsia="es-CO"/>
        </w:rPr>
        <w:drawing>
          <wp:inline distT="0" distB="0" distL="0" distR="0" wp14:anchorId="0909DA99" wp14:editId="5A13D4C8">
            <wp:extent cx="2854705" cy="1629613"/>
            <wp:effectExtent l="0" t="0" r="0" b="0"/>
            <wp:docPr id="13953896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854705" cy="1629613"/>
                    </a:xfrm>
                    <a:prstGeom prst="rect">
                      <a:avLst/>
                    </a:prstGeom>
                    <a:ln/>
                  </pic:spPr>
                </pic:pic>
              </a:graphicData>
            </a:graphic>
          </wp:inline>
        </w:drawing>
      </w:r>
    </w:p>
    <w:p w14:paraId="0DCE45CF" w14:textId="398E7459" w:rsidR="00130FB8" w:rsidRPr="00BA2267" w:rsidRDefault="00130FB8" w:rsidP="00FA4258">
      <w:pPr>
        <w:spacing w:after="0" w:line="276" w:lineRule="auto"/>
        <w:jc w:val="center"/>
        <w:rPr>
          <w:rFonts w:ascii="Arial" w:eastAsia="Times New Roman" w:hAnsi="Arial" w:cs="Arial"/>
          <w:color w:val="000000"/>
          <w:sz w:val="24"/>
          <w:szCs w:val="24"/>
        </w:rPr>
      </w:pPr>
      <w:r w:rsidRPr="00BA2267">
        <w:rPr>
          <w:rFonts w:ascii="Arial" w:hAnsi="Arial" w:cs="Arial"/>
          <w:color w:val="000000"/>
          <w:sz w:val="18"/>
          <w:szCs w:val="18"/>
          <w:bdr w:val="none" w:sz="0" w:space="0" w:color="auto" w:frame="1"/>
        </w:rPr>
        <w:t>Fuente: Oficina de Gestión Social, 2023</w:t>
      </w:r>
    </w:p>
    <w:p w14:paraId="560FD9D7" w14:textId="77777777" w:rsidR="00A23210" w:rsidRPr="005551DE" w:rsidRDefault="00A23210" w:rsidP="00FA4258">
      <w:pPr>
        <w:pBdr>
          <w:top w:val="nil"/>
          <w:left w:val="nil"/>
          <w:bottom w:val="nil"/>
          <w:right w:val="nil"/>
          <w:between w:val="nil"/>
        </w:pBdr>
        <w:spacing w:after="0" w:line="276" w:lineRule="auto"/>
        <w:ind w:left="720"/>
        <w:rPr>
          <w:rFonts w:ascii="Arial" w:eastAsia="Arial" w:hAnsi="Arial" w:cs="Arial"/>
          <w:color w:val="000000"/>
        </w:rPr>
      </w:pPr>
    </w:p>
    <w:p w14:paraId="3924F82E" w14:textId="3A9ACCA4" w:rsidR="00A23210" w:rsidRPr="00BA2267" w:rsidRDefault="005E3BE3" w:rsidP="00FA4258">
      <w:pPr>
        <w:numPr>
          <w:ilvl w:val="0"/>
          <w:numId w:val="1"/>
        </w:numPr>
        <w:pBdr>
          <w:top w:val="nil"/>
          <w:left w:val="nil"/>
          <w:bottom w:val="nil"/>
          <w:right w:val="nil"/>
          <w:between w:val="nil"/>
        </w:pBdr>
        <w:spacing w:after="0" w:line="276" w:lineRule="auto"/>
        <w:rPr>
          <w:rFonts w:ascii="Arial" w:hAnsi="Arial" w:cs="Arial"/>
          <w:sz w:val="26"/>
          <w:szCs w:val="26"/>
        </w:rPr>
      </w:pPr>
      <w:r w:rsidRPr="00BE538E">
        <w:rPr>
          <w:rFonts w:ascii="Arial" w:eastAsia="Arial" w:hAnsi="Arial" w:cs="Arial"/>
          <w:color w:val="000000"/>
        </w:rPr>
        <w:t>Con respecto al conocimiento frente al Plan Institucional de Participación (PIP), se obtuvo que un 78,4% (69 personas) conocen que la entidad maneja el Plan Institucional de Participación, mientras que un 21,6% (19 personas) mencionan no conocer que la entidad cuenta con este documento.</w:t>
      </w:r>
    </w:p>
    <w:p w14:paraId="5A51C5D7" w14:textId="77777777" w:rsidR="00A23210" w:rsidRPr="005551DE" w:rsidRDefault="00A23210" w:rsidP="00FA4258">
      <w:pPr>
        <w:pBdr>
          <w:top w:val="nil"/>
          <w:left w:val="nil"/>
          <w:bottom w:val="nil"/>
          <w:right w:val="nil"/>
          <w:between w:val="nil"/>
        </w:pBdr>
        <w:spacing w:after="0" w:line="276" w:lineRule="auto"/>
        <w:ind w:left="720"/>
        <w:rPr>
          <w:rFonts w:ascii="Arial" w:eastAsia="Arial" w:hAnsi="Arial" w:cs="Arial"/>
          <w:color w:val="000000"/>
        </w:rPr>
      </w:pPr>
    </w:p>
    <w:p w14:paraId="0E1FADBD" w14:textId="1A2A3841" w:rsidR="00A23210" w:rsidRPr="00BA2267" w:rsidRDefault="005E3BE3" w:rsidP="00FA4258">
      <w:pPr>
        <w:numPr>
          <w:ilvl w:val="0"/>
          <w:numId w:val="1"/>
        </w:numPr>
        <w:pBdr>
          <w:top w:val="nil"/>
          <w:left w:val="nil"/>
          <w:bottom w:val="nil"/>
          <w:right w:val="nil"/>
          <w:between w:val="nil"/>
        </w:pBdr>
        <w:spacing w:after="0" w:line="276" w:lineRule="auto"/>
        <w:ind w:left="708"/>
        <w:rPr>
          <w:rFonts w:ascii="Arial" w:hAnsi="Arial" w:cs="Arial"/>
          <w:sz w:val="26"/>
          <w:szCs w:val="26"/>
        </w:rPr>
      </w:pPr>
      <w:r w:rsidRPr="00BE538E">
        <w:rPr>
          <w:rFonts w:ascii="Arial" w:eastAsia="Arial" w:hAnsi="Arial" w:cs="Arial"/>
          <w:color w:val="000000"/>
        </w:rPr>
        <w:t>Respecto a la percepción de si el Plan Institucional de Participación 2023 (PIP) facilitó el acercamiento y control de la ciudadanía frente al que hacer de la entidad se obtiene un resultado positivo del</w:t>
      </w:r>
      <w:r w:rsidRPr="00BE4111">
        <w:rPr>
          <w:rFonts w:ascii="Arial" w:eastAsia="Arial" w:hAnsi="Arial" w:cs="Arial"/>
          <w:i/>
          <w:color w:val="000000"/>
        </w:rPr>
        <w:t xml:space="preserve"> </w:t>
      </w:r>
      <w:r w:rsidRPr="008426CB">
        <w:rPr>
          <w:rFonts w:ascii="Arial" w:eastAsia="Arial" w:hAnsi="Arial" w:cs="Arial"/>
          <w:color w:val="000000"/>
        </w:rPr>
        <w:t>69,3% (61 personas) de l</w:t>
      </w:r>
      <w:r w:rsidR="009521FC">
        <w:rPr>
          <w:rFonts w:ascii="Arial" w:eastAsia="Arial" w:hAnsi="Arial" w:cs="Arial"/>
          <w:color w:val="000000"/>
        </w:rPr>
        <w:t>a</w:t>
      </w:r>
      <w:r w:rsidRPr="008426CB">
        <w:rPr>
          <w:rFonts w:ascii="Arial" w:eastAsia="Arial" w:hAnsi="Arial" w:cs="Arial"/>
          <w:color w:val="000000"/>
        </w:rPr>
        <w:t xml:space="preserve">s </w:t>
      </w:r>
      <w:r w:rsidR="009521FC">
        <w:rPr>
          <w:rFonts w:ascii="Arial" w:eastAsia="Arial" w:hAnsi="Arial" w:cs="Arial"/>
          <w:color w:val="000000"/>
        </w:rPr>
        <w:t xml:space="preserve">personas </w:t>
      </w:r>
      <w:r w:rsidRPr="008426CB">
        <w:rPr>
          <w:rFonts w:ascii="Arial" w:eastAsia="Arial" w:hAnsi="Arial" w:cs="Arial"/>
          <w:color w:val="000000"/>
        </w:rPr>
        <w:t>encuestad</w:t>
      </w:r>
      <w:r w:rsidR="009521FC">
        <w:rPr>
          <w:rFonts w:ascii="Arial" w:eastAsia="Arial" w:hAnsi="Arial" w:cs="Arial"/>
          <w:color w:val="000000"/>
        </w:rPr>
        <w:t>a</w:t>
      </w:r>
      <w:r w:rsidRPr="008426CB">
        <w:rPr>
          <w:rFonts w:ascii="Arial" w:eastAsia="Arial" w:hAnsi="Arial" w:cs="Arial"/>
          <w:color w:val="000000"/>
        </w:rPr>
        <w:t>s.</w:t>
      </w:r>
    </w:p>
    <w:p w14:paraId="7058DCF6" w14:textId="77777777" w:rsidR="00A23210" w:rsidRPr="005551DE" w:rsidRDefault="00A23210" w:rsidP="00FA4258">
      <w:pPr>
        <w:pBdr>
          <w:top w:val="nil"/>
          <w:left w:val="nil"/>
          <w:bottom w:val="nil"/>
          <w:right w:val="nil"/>
          <w:between w:val="nil"/>
        </w:pBdr>
        <w:spacing w:after="0" w:line="276" w:lineRule="auto"/>
        <w:ind w:left="720"/>
        <w:rPr>
          <w:rFonts w:ascii="Arial" w:eastAsia="Arial" w:hAnsi="Arial" w:cs="Arial"/>
          <w:color w:val="000000"/>
        </w:rPr>
      </w:pPr>
    </w:p>
    <w:p w14:paraId="1C21B724" w14:textId="77777777" w:rsidR="00A23210" w:rsidRPr="00BA2267" w:rsidRDefault="005E3BE3" w:rsidP="00FA4258">
      <w:pPr>
        <w:numPr>
          <w:ilvl w:val="0"/>
          <w:numId w:val="1"/>
        </w:numPr>
        <w:pBdr>
          <w:top w:val="nil"/>
          <w:left w:val="nil"/>
          <w:bottom w:val="nil"/>
          <w:right w:val="nil"/>
          <w:between w:val="nil"/>
        </w:pBdr>
        <w:spacing w:after="0" w:line="276" w:lineRule="auto"/>
        <w:ind w:left="708"/>
        <w:rPr>
          <w:rFonts w:ascii="Arial" w:hAnsi="Arial" w:cs="Arial"/>
          <w:sz w:val="26"/>
          <w:szCs w:val="26"/>
        </w:rPr>
      </w:pPr>
      <w:r w:rsidRPr="005551DE">
        <w:rPr>
          <w:rFonts w:ascii="Arial" w:eastAsia="Arial" w:hAnsi="Arial" w:cs="Arial"/>
          <w:color w:val="000000"/>
        </w:rPr>
        <w:lastRenderedPageBreak/>
        <w:t>El 55,7% (49 personas) conoce y ha participado en la formulación de planes, proyectos y políticas de la entidad.</w:t>
      </w:r>
    </w:p>
    <w:p w14:paraId="547B9799" w14:textId="77777777" w:rsidR="00A23210" w:rsidRPr="005551DE" w:rsidRDefault="00A23210" w:rsidP="00FA4258">
      <w:pPr>
        <w:pBdr>
          <w:top w:val="nil"/>
          <w:left w:val="nil"/>
          <w:bottom w:val="nil"/>
          <w:right w:val="nil"/>
          <w:between w:val="nil"/>
        </w:pBdr>
        <w:spacing w:after="0" w:line="276" w:lineRule="auto"/>
        <w:ind w:left="720"/>
        <w:rPr>
          <w:rFonts w:ascii="Arial" w:eastAsia="Arial" w:hAnsi="Arial" w:cs="Arial"/>
          <w:color w:val="000000"/>
        </w:rPr>
      </w:pPr>
    </w:p>
    <w:p w14:paraId="2473B947" w14:textId="6DE01351" w:rsidR="00A23210" w:rsidRPr="00BA2267" w:rsidRDefault="005E3BE3" w:rsidP="00FA4258">
      <w:pPr>
        <w:numPr>
          <w:ilvl w:val="0"/>
          <w:numId w:val="1"/>
        </w:numPr>
        <w:pBdr>
          <w:top w:val="nil"/>
          <w:left w:val="nil"/>
          <w:bottom w:val="nil"/>
          <w:right w:val="nil"/>
          <w:between w:val="nil"/>
        </w:pBdr>
        <w:spacing w:after="0" w:line="276" w:lineRule="auto"/>
        <w:ind w:left="708"/>
        <w:rPr>
          <w:rFonts w:ascii="Arial" w:hAnsi="Arial" w:cs="Arial"/>
          <w:sz w:val="26"/>
          <w:szCs w:val="26"/>
        </w:rPr>
      </w:pPr>
      <w:r w:rsidRPr="00BE538E">
        <w:rPr>
          <w:rFonts w:ascii="Arial" w:eastAsia="Arial" w:hAnsi="Arial" w:cs="Arial"/>
          <w:color w:val="000000"/>
        </w:rPr>
        <w:t xml:space="preserve">El </w:t>
      </w:r>
      <w:r w:rsidRPr="00BE538E">
        <w:rPr>
          <w:rFonts w:ascii="Arial" w:eastAsia="Arial" w:hAnsi="Arial" w:cs="Arial"/>
          <w:i/>
          <w:color w:val="000000"/>
        </w:rPr>
        <w:t>92</w:t>
      </w:r>
      <w:r w:rsidRPr="00D068FF">
        <w:rPr>
          <w:rFonts w:ascii="Arial" w:eastAsia="Arial" w:hAnsi="Arial" w:cs="Arial"/>
          <w:color w:val="000000"/>
        </w:rPr>
        <w:t xml:space="preserve">% (81 personas) </w:t>
      </w:r>
      <w:r w:rsidR="00130FB8" w:rsidRPr="00D500A4">
        <w:rPr>
          <w:rFonts w:ascii="Arial" w:eastAsia="Arial" w:hAnsi="Arial" w:cs="Arial"/>
          <w:color w:val="000000"/>
        </w:rPr>
        <w:t>l</w:t>
      </w:r>
      <w:r w:rsidRPr="00D500A4">
        <w:rPr>
          <w:rFonts w:ascii="Arial" w:eastAsia="Arial" w:hAnsi="Arial" w:cs="Arial"/>
          <w:color w:val="000000"/>
        </w:rPr>
        <w:t xml:space="preserve">e gustaría participar o seguir participando en la formulación de planes, proyectos y políticas de la entidad, a su vez el </w:t>
      </w:r>
      <w:r w:rsidRPr="00333367">
        <w:rPr>
          <w:rFonts w:ascii="Arial" w:eastAsia="Arial" w:hAnsi="Arial" w:cs="Arial"/>
          <w:i/>
          <w:color w:val="000000"/>
        </w:rPr>
        <w:t>87,5</w:t>
      </w:r>
      <w:r w:rsidRPr="00333367">
        <w:rPr>
          <w:rFonts w:ascii="Arial" w:eastAsia="Arial" w:hAnsi="Arial" w:cs="Arial"/>
          <w:color w:val="000000"/>
        </w:rPr>
        <w:t>% (77 personas) le gustaría ha</w:t>
      </w:r>
      <w:r w:rsidR="00130FB8" w:rsidRPr="00333367">
        <w:rPr>
          <w:rFonts w:ascii="Arial" w:eastAsia="Arial" w:hAnsi="Arial" w:cs="Arial"/>
          <w:color w:val="000000"/>
        </w:rPr>
        <w:t>cer</w:t>
      </w:r>
      <w:r w:rsidRPr="00333367">
        <w:rPr>
          <w:rFonts w:ascii="Arial" w:eastAsia="Arial" w:hAnsi="Arial" w:cs="Arial"/>
          <w:color w:val="000000"/>
        </w:rPr>
        <w:t xml:space="preserve"> parte del control social de los planes, proyectos y políticas de la entidad</w:t>
      </w:r>
      <w:r w:rsidR="00D500A4">
        <w:rPr>
          <w:rFonts w:ascii="Arial" w:eastAsia="Arial" w:hAnsi="Arial" w:cs="Arial"/>
          <w:color w:val="000000"/>
        </w:rPr>
        <w:t>.</w:t>
      </w:r>
    </w:p>
    <w:p w14:paraId="06979377" w14:textId="77777777" w:rsidR="00A23210" w:rsidRPr="005551DE" w:rsidRDefault="00A23210" w:rsidP="00FA4258">
      <w:pPr>
        <w:pBdr>
          <w:top w:val="nil"/>
          <w:left w:val="nil"/>
          <w:bottom w:val="nil"/>
          <w:right w:val="nil"/>
          <w:between w:val="nil"/>
        </w:pBdr>
        <w:spacing w:after="0" w:line="276" w:lineRule="auto"/>
        <w:ind w:left="720"/>
        <w:rPr>
          <w:rFonts w:ascii="Arial" w:eastAsia="Arial" w:hAnsi="Arial" w:cs="Arial"/>
          <w:color w:val="000000"/>
        </w:rPr>
      </w:pPr>
    </w:p>
    <w:p w14:paraId="0000F854" w14:textId="60BCD9DF" w:rsidR="00A23210" w:rsidRPr="00BA2267" w:rsidRDefault="005E3BE3" w:rsidP="00FA4258">
      <w:pPr>
        <w:numPr>
          <w:ilvl w:val="0"/>
          <w:numId w:val="1"/>
        </w:numPr>
        <w:pBdr>
          <w:top w:val="nil"/>
          <w:left w:val="nil"/>
          <w:bottom w:val="nil"/>
          <w:right w:val="nil"/>
          <w:between w:val="nil"/>
        </w:pBdr>
        <w:spacing w:line="276" w:lineRule="auto"/>
        <w:ind w:left="708"/>
        <w:rPr>
          <w:rFonts w:ascii="Arial" w:hAnsi="Arial" w:cs="Arial"/>
          <w:sz w:val="26"/>
          <w:szCs w:val="26"/>
        </w:rPr>
      </w:pPr>
      <w:r w:rsidRPr="00BE538E">
        <w:rPr>
          <w:rFonts w:ascii="Arial" w:eastAsia="Arial" w:hAnsi="Arial" w:cs="Arial"/>
          <w:color w:val="000000"/>
        </w:rPr>
        <w:t xml:space="preserve">Respecto a los principales medios de </w:t>
      </w:r>
      <w:r w:rsidR="00130FB8" w:rsidRPr="00BE538E">
        <w:rPr>
          <w:rFonts w:ascii="Arial" w:eastAsia="Arial" w:hAnsi="Arial" w:cs="Arial"/>
          <w:color w:val="000000"/>
        </w:rPr>
        <w:t>comunicación,</w:t>
      </w:r>
      <w:r w:rsidRPr="00D068FF">
        <w:rPr>
          <w:rFonts w:ascii="Arial" w:eastAsia="Arial" w:hAnsi="Arial" w:cs="Arial"/>
          <w:color w:val="000000"/>
        </w:rPr>
        <w:t xml:space="preserve"> la ciudadanía considera que puede conocer la gestión y las acciones de la entidad principalmente po</w:t>
      </w:r>
      <w:r w:rsidRPr="005551DE">
        <w:rPr>
          <w:rFonts w:ascii="Arial" w:eastAsia="Arial" w:hAnsi="Arial" w:cs="Arial"/>
          <w:color w:val="000000"/>
        </w:rPr>
        <w:t xml:space="preserve">r medio de los Centros Locales de Movilidad – CLM </w:t>
      </w:r>
      <w:r w:rsidR="00D500A4" w:rsidRPr="005551DE">
        <w:rPr>
          <w:rFonts w:ascii="Arial" w:eastAsia="Arial" w:hAnsi="Arial" w:cs="Arial"/>
          <w:color w:val="000000"/>
        </w:rPr>
        <w:t>y las</w:t>
      </w:r>
      <w:r w:rsidRPr="005551DE">
        <w:rPr>
          <w:rFonts w:ascii="Arial" w:eastAsia="Arial" w:hAnsi="Arial" w:cs="Arial"/>
          <w:color w:val="000000"/>
        </w:rPr>
        <w:t xml:space="preserve"> redes sociales de la entidad.</w:t>
      </w:r>
    </w:p>
    <w:p w14:paraId="090045DB" w14:textId="655A8FF3" w:rsidR="00130FB8" w:rsidRPr="005551DE" w:rsidRDefault="00130FB8" w:rsidP="00FA4258">
      <w:pPr>
        <w:pBdr>
          <w:top w:val="nil"/>
          <w:left w:val="nil"/>
          <w:bottom w:val="nil"/>
          <w:right w:val="nil"/>
          <w:between w:val="nil"/>
        </w:pBdr>
        <w:spacing w:line="276" w:lineRule="auto"/>
        <w:jc w:val="center"/>
        <w:rPr>
          <w:rFonts w:ascii="Arial" w:hAnsi="Arial" w:cs="Arial"/>
          <w:b/>
          <w:bCs/>
          <w:i/>
          <w:iCs/>
        </w:rPr>
      </w:pPr>
      <w:r w:rsidRPr="005551DE">
        <w:rPr>
          <w:rFonts w:ascii="Arial" w:hAnsi="Arial" w:cs="Arial"/>
          <w:b/>
          <w:bCs/>
          <w:i/>
          <w:iCs/>
        </w:rPr>
        <w:t>Resultado medios de comunicación, encuesta ciudadanía 2023</w:t>
      </w:r>
    </w:p>
    <w:p w14:paraId="4043558E" w14:textId="77777777" w:rsidR="00A23210" w:rsidRPr="005551DE" w:rsidRDefault="005E3BE3" w:rsidP="00FA4258">
      <w:pPr>
        <w:spacing w:line="276" w:lineRule="auto"/>
        <w:jc w:val="center"/>
        <w:rPr>
          <w:rFonts w:ascii="Arial" w:eastAsia="Arial" w:hAnsi="Arial" w:cs="Arial"/>
        </w:rPr>
      </w:pPr>
      <w:r w:rsidRPr="005551DE">
        <w:rPr>
          <w:rFonts w:ascii="Arial" w:eastAsia="Arial" w:hAnsi="Arial" w:cs="Arial"/>
          <w:noProof/>
          <w:lang w:eastAsia="es-CO"/>
        </w:rPr>
        <w:drawing>
          <wp:inline distT="0" distB="0" distL="0" distR="0" wp14:anchorId="45D6D526" wp14:editId="5DBBDA23">
            <wp:extent cx="5337628" cy="1803070"/>
            <wp:effectExtent l="0" t="0" r="0" b="0"/>
            <wp:docPr id="1395389684" name="image2.png" descr="Gráfico de respuestas de formularios. Título de la pregunta: 8. Cuál o cuales considera que son los medios de comunicación donde puede conocer la gestión y las acciones de la entidad?. Número de respuestas: 88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8. Cuál o cuales considera que son los medios de comunicación donde puede conocer la gestión y las acciones de la entidad?. Número de respuestas: 88 respuestas."/>
                    <pic:cNvPicPr preferRelativeResize="0"/>
                  </pic:nvPicPr>
                  <pic:blipFill>
                    <a:blip r:embed="rId13"/>
                    <a:srcRect l="4755" t="28445" b="8171"/>
                    <a:stretch>
                      <a:fillRect/>
                    </a:stretch>
                  </pic:blipFill>
                  <pic:spPr>
                    <a:xfrm>
                      <a:off x="0" y="0"/>
                      <a:ext cx="5337628" cy="1803070"/>
                    </a:xfrm>
                    <a:prstGeom prst="rect">
                      <a:avLst/>
                    </a:prstGeom>
                    <a:ln/>
                  </pic:spPr>
                </pic:pic>
              </a:graphicData>
            </a:graphic>
          </wp:inline>
        </w:drawing>
      </w:r>
    </w:p>
    <w:p w14:paraId="536A880C" w14:textId="77777777" w:rsidR="00130FB8" w:rsidRPr="00BA2267" w:rsidRDefault="00130FB8" w:rsidP="00FA4258">
      <w:pPr>
        <w:spacing w:after="0" w:line="276" w:lineRule="auto"/>
        <w:jc w:val="center"/>
        <w:rPr>
          <w:rFonts w:ascii="Arial" w:eastAsia="Times New Roman" w:hAnsi="Arial" w:cs="Arial"/>
          <w:color w:val="000000"/>
          <w:sz w:val="24"/>
          <w:szCs w:val="24"/>
        </w:rPr>
      </w:pPr>
      <w:r w:rsidRPr="00BA2267">
        <w:rPr>
          <w:rFonts w:ascii="Arial" w:hAnsi="Arial" w:cs="Arial"/>
          <w:color w:val="000000"/>
          <w:sz w:val="18"/>
          <w:szCs w:val="18"/>
          <w:bdr w:val="none" w:sz="0" w:space="0" w:color="auto" w:frame="1"/>
        </w:rPr>
        <w:t>Fuente: Oficina de Gestión Social, 2023</w:t>
      </w:r>
    </w:p>
    <w:p w14:paraId="7235F469" w14:textId="77777777" w:rsidR="00A23210" w:rsidRPr="005551DE" w:rsidRDefault="00A23210" w:rsidP="00FA4258">
      <w:pPr>
        <w:spacing w:line="276" w:lineRule="auto"/>
        <w:rPr>
          <w:rFonts w:ascii="Arial" w:eastAsia="Arial" w:hAnsi="Arial" w:cs="Arial"/>
        </w:rPr>
      </w:pPr>
    </w:p>
    <w:p w14:paraId="46FE5BFA" w14:textId="71D801B2" w:rsidR="00A23210" w:rsidRPr="00BA2267" w:rsidRDefault="00BB047E" w:rsidP="002B342D">
      <w:pPr>
        <w:pStyle w:val="Ttulo2"/>
        <w:rPr>
          <w:rFonts w:ascii="Arial" w:hAnsi="Arial" w:cs="Arial"/>
        </w:rPr>
      </w:pPr>
      <w:bookmarkStart w:id="11" w:name="_Toc164931674"/>
      <w:r w:rsidRPr="00BA2267">
        <w:rPr>
          <w:rFonts w:ascii="Arial" w:hAnsi="Arial" w:cs="Arial"/>
        </w:rPr>
        <w:t>Tercer escenario: Consulta ciudadana para la construcción del PIP 202</w:t>
      </w:r>
      <w:bookmarkEnd w:id="11"/>
      <w:r w:rsidR="002B02A4">
        <w:rPr>
          <w:rFonts w:ascii="Arial" w:hAnsi="Arial" w:cs="Arial"/>
        </w:rPr>
        <w:t>4</w:t>
      </w:r>
    </w:p>
    <w:p w14:paraId="4BD9D7D6" w14:textId="77777777" w:rsidR="002B342D" w:rsidRPr="00BA2267" w:rsidRDefault="002B342D" w:rsidP="002B342D">
      <w:pPr>
        <w:rPr>
          <w:rFonts w:ascii="Arial" w:hAnsi="Arial" w:cs="Arial"/>
        </w:rPr>
      </w:pPr>
    </w:p>
    <w:p w14:paraId="271B5F96" w14:textId="35178BBC" w:rsidR="00A23210" w:rsidRPr="005551DE" w:rsidRDefault="005E3BE3" w:rsidP="00FA4258">
      <w:pPr>
        <w:spacing w:line="276" w:lineRule="auto"/>
        <w:rPr>
          <w:rFonts w:ascii="Arial" w:eastAsia="Arial" w:hAnsi="Arial" w:cs="Arial"/>
        </w:rPr>
      </w:pPr>
      <w:r w:rsidRPr="005551DE">
        <w:rPr>
          <w:rFonts w:ascii="Arial" w:eastAsia="Arial" w:hAnsi="Arial" w:cs="Arial"/>
        </w:rPr>
        <w:t xml:space="preserve">Para esta tercera etapa, se realizó un ejercicio de participación ciudadana bajo la metodología basada en MiniPublics, conformada por las siguientes etapas para el desarrollo de un conversatorio con la ciudadanía; una primera donde se convocó aleatoriamente a la ciudadanía y a los grupos de interés de la </w:t>
      </w:r>
      <w:r w:rsidR="00FE352E" w:rsidRPr="00BE538E">
        <w:rPr>
          <w:rFonts w:ascii="Arial" w:eastAsia="Arial" w:hAnsi="Arial" w:cs="Arial"/>
        </w:rPr>
        <w:t>e</w:t>
      </w:r>
      <w:r w:rsidRPr="00BE538E">
        <w:rPr>
          <w:rFonts w:ascii="Arial" w:eastAsia="Arial" w:hAnsi="Arial" w:cs="Arial"/>
        </w:rPr>
        <w:t xml:space="preserve">ntidad; una segunda, donde se expuso el objetivo del ejercicio y se dio a conocer el alcance, la estructura estratégica y los avances en la construcción del PIP. La tercera etapa se trató de un </w:t>
      </w:r>
      <w:r w:rsidRPr="005551DE">
        <w:rPr>
          <w:rFonts w:ascii="Arial" w:eastAsia="Arial" w:hAnsi="Arial" w:cs="Arial"/>
        </w:rPr>
        <w:t>ejercicio de consulta a la ciudadanía, mediante la dinámica de cinco grupos de trabajo, donde se reflexionó entorno a las cinco líneas estratégicas del PIP, planteadas en términos de pregunta. Finalmente, en la cuarta etapa se articularon las ideas y análisis de las mesas y se formularon las conclusiones, las cuales serán integradas en el presente Plan de la siguiente manera:</w:t>
      </w:r>
    </w:p>
    <w:p w14:paraId="602EC832" w14:textId="4302A13E" w:rsidR="00A23210" w:rsidRPr="005551DE" w:rsidRDefault="005E3BE3" w:rsidP="00FA4258">
      <w:pPr>
        <w:spacing w:line="276" w:lineRule="auto"/>
        <w:rPr>
          <w:rFonts w:ascii="Arial" w:eastAsia="Arial" w:hAnsi="Arial" w:cs="Arial"/>
          <w:b/>
          <w:i/>
          <w:color w:val="7C891D"/>
        </w:rPr>
      </w:pPr>
      <w:r w:rsidRPr="005551DE">
        <w:rPr>
          <w:rFonts w:ascii="Arial" w:eastAsia="Arial" w:hAnsi="Arial" w:cs="Arial"/>
          <w:b/>
          <w:i/>
          <w:color w:val="7C891D"/>
        </w:rPr>
        <w:t>Línea estratégica: Gestión del Conocimiento</w:t>
      </w:r>
    </w:p>
    <w:tbl>
      <w:tblPr>
        <w:tblStyle w:val="af0"/>
        <w:tblW w:w="1092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0"/>
        <w:gridCol w:w="2510"/>
        <w:gridCol w:w="2130"/>
        <w:gridCol w:w="1410"/>
        <w:gridCol w:w="1845"/>
        <w:gridCol w:w="2415"/>
      </w:tblGrid>
      <w:tr w:rsidR="00A23210" w:rsidRPr="005551DE" w14:paraId="45FD7748" w14:textId="77777777" w:rsidTr="00FE352E">
        <w:trPr>
          <w:trHeight w:val="920"/>
        </w:trPr>
        <w:tc>
          <w:tcPr>
            <w:tcW w:w="610" w:type="dxa"/>
            <w:shd w:val="clear" w:color="auto" w:fill="C2D69B"/>
            <w:vAlign w:val="center"/>
          </w:tcPr>
          <w:p w14:paraId="7DC303AC"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lastRenderedPageBreak/>
              <w:t>Ítem</w:t>
            </w:r>
          </w:p>
        </w:tc>
        <w:tc>
          <w:tcPr>
            <w:tcW w:w="2510" w:type="dxa"/>
            <w:shd w:val="clear" w:color="auto" w:fill="C2D69B"/>
            <w:vAlign w:val="center"/>
          </w:tcPr>
          <w:p w14:paraId="3D70D1B3"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PROPUESTA CIUDADANÍA</w:t>
            </w:r>
          </w:p>
        </w:tc>
        <w:tc>
          <w:tcPr>
            <w:tcW w:w="2130" w:type="dxa"/>
            <w:shd w:val="clear" w:color="auto" w:fill="C2D69B"/>
            <w:vAlign w:val="center"/>
          </w:tcPr>
          <w:p w14:paraId="2C298F61"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TEMÁTICA A LA QUE SE REFIERE LA IDEA CIUDADANA - COMPONENTE PIP</w:t>
            </w:r>
          </w:p>
        </w:tc>
        <w:tc>
          <w:tcPr>
            <w:tcW w:w="1410" w:type="dxa"/>
            <w:shd w:val="clear" w:color="auto" w:fill="C2D69B"/>
            <w:vAlign w:val="center"/>
          </w:tcPr>
          <w:p w14:paraId="516E3D6D"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IDEA INCLUIDA O NO INCLUIDA EN EL PIP</w:t>
            </w:r>
            <w:r w:rsidRPr="005551DE">
              <w:rPr>
                <w:rFonts w:ascii="Arial" w:eastAsia="Arial" w:hAnsi="Arial" w:cs="Arial"/>
                <w:b/>
                <w:sz w:val="16"/>
                <w:szCs w:val="16"/>
              </w:rPr>
              <w:br/>
              <w:t>SI / NO</w:t>
            </w:r>
          </w:p>
        </w:tc>
        <w:tc>
          <w:tcPr>
            <w:tcW w:w="1845" w:type="dxa"/>
            <w:shd w:val="clear" w:color="auto" w:fill="C2D69B"/>
            <w:vAlign w:val="center"/>
          </w:tcPr>
          <w:p w14:paraId="0D37597D"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¿EN QUÉ LÍNEA DE ACCIÓN  QUEDARÍA INCLUIDA LA PROPUESTA?</w:t>
            </w:r>
          </w:p>
        </w:tc>
        <w:tc>
          <w:tcPr>
            <w:tcW w:w="2415" w:type="dxa"/>
            <w:shd w:val="clear" w:color="auto" w:fill="C2D69B"/>
            <w:vAlign w:val="center"/>
          </w:tcPr>
          <w:p w14:paraId="1F70D08D"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ARGUMENTOS POR LOS CUALES NO SE INCLUYÓ LA PROPUESTA</w:t>
            </w:r>
          </w:p>
        </w:tc>
      </w:tr>
      <w:tr w:rsidR="00A23210" w:rsidRPr="005551DE" w14:paraId="057C3206" w14:textId="77777777" w:rsidTr="00FE352E">
        <w:trPr>
          <w:trHeight w:val="1280"/>
        </w:trPr>
        <w:tc>
          <w:tcPr>
            <w:tcW w:w="610" w:type="dxa"/>
            <w:vAlign w:val="center"/>
          </w:tcPr>
          <w:p w14:paraId="27D5D8A1"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1</w:t>
            </w:r>
          </w:p>
        </w:tc>
        <w:tc>
          <w:tcPr>
            <w:tcW w:w="2510" w:type="dxa"/>
            <w:vAlign w:val="center"/>
          </w:tcPr>
          <w:p w14:paraId="51E4594D" w14:textId="21B92E01" w:rsidR="00A23210" w:rsidRPr="00BE538E" w:rsidRDefault="005E3BE3" w:rsidP="00FA4258">
            <w:pPr>
              <w:spacing w:line="276" w:lineRule="auto"/>
              <w:rPr>
                <w:rFonts w:ascii="Arial" w:eastAsia="Arial" w:hAnsi="Arial" w:cs="Arial"/>
                <w:sz w:val="16"/>
                <w:szCs w:val="16"/>
              </w:rPr>
            </w:pPr>
            <w:r w:rsidRPr="00697B06">
              <w:rPr>
                <w:rFonts w:ascii="Arial" w:eastAsia="Arial" w:hAnsi="Arial" w:cs="Arial"/>
                <w:sz w:val="16"/>
                <w:szCs w:val="16"/>
              </w:rPr>
              <w:t xml:space="preserve">Solicitar al IDPAC la creación de Consejo de Movilidad para fortalecer la articulación </w:t>
            </w:r>
            <w:r w:rsidRPr="00BE538E">
              <w:rPr>
                <w:rFonts w:ascii="Arial" w:eastAsia="Arial" w:hAnsi="Arial" w:cs="Arial"/>
                <w:sz w:val="16"/>
                <w:szCs w:val="16"/>
              </w:rPr>
              <w:t>interinstitucional para el efectivo cumplimiento  de las actividades establecidas en el programa</w:t>
            </w:r>
          </w:p>
        </w:tc>
        <w:tc>
          <w:tcPr>
            <w:tcW w:w="2130" w:type="dxa"/>
            <w:vAlign w:val="center"/>
          </w:tcPr>
          <w:p w14:paraId="4042BD62" w14:textId="77777777" w:rsidR="00A23210" w:rsidRPr="00D068FF" w:rsidRDefault="005E3BE3" w:rsidP="00FA4258">
            <w:pPr>
              <w:spacing w:line="276" w:lineRule="auto"/>
              <w:rPr>
                <w:rFonts w:ascii="Arial" w:eastAsia="Arial" w:hAnsi="Arial" w:cs="Arial"/>
                <w:sz w:val="22"/>
                <w:szCs w:val="22"/>
              </w:rPr>
            </w:pPr>
            <w:r w:rsidRPr="003B6B11">
              <w:rPr>
                <w:rFonts w:ascii="Arial" w:eastAsia="Arial" w:hAnsi="Arial" w:cs="Arial"/>
                <w:sz w:val="16"/>
                <w:szCs w:val="16"/>
              </w:rPr>
              <w:t>Línea estratégica 1: Gestión del Conocimiento</w:t>
            </w:r>
          </w:p>
        </w:tc>
        <w:tc>
          <w:tcPr>
            <w:tcW w:w="1410" w:type="dxa"/>
            <w:vAlign w:val="center"/>
          </w:tcPr>
          <w:p w14:paraId="5B682D58"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No</w:t>
            </w:r>
          </w:p>
        </w:tc>
        <w:tc>
          <w:tcPr>
            <w:tcW w:w="1845" w:type="dxa"/>
            <w:vAlign w:val="center"/>
          </w:tcPr>
          <w:p w14:paraId="46A07384" w14:textId="77777777" w:rsidR="00A23210" w:rsidRPr="005551DE" w:rsidRDefault="005E3BE3" w:rsidP="00FA4258">
            <w:pPr>
              <w:spacing w:line="276" w:lineRule="auto"/>
              <w:jc w:val="left"/>
              <w:rPr>
                <w:rFonts w:ascii="Arial" w:eastAsia="Arial" w:hAnsi="Arial" w:cs="Arial"/>
                <w:sz w:val="16"/>
                <w:szCs w:val="16"/>
              </w:rPr>
            </w:pPr>
            <w:r w:rsidRPr="005551DE">
              <w:rPr>
                <w:rFonts w:ascii="Arial" w:eastAsia="Arial" w:hAnsi="Arial" w:cs="Arial"/>
                <w:sz w:val="16"/>
                <w:szCs w:val="16"/>
              </w:rPr>
              <w:t>No Aplica</w:t>
            </w:r>
          </w:p>
        </w:tc>
        <w:tc>
          <w:tcPr>
            <w:tcW w:w="2415" w:type="dxa"/>
            <w:vAlign w:val="center"/>
          </w:tcPr>
          <w:p w14:paraId="147C7409" w14:textId="77777777" w:rsidR="00A23210" w:rsidRPr="005551DE" w:rsidRDefault="005E3BE3" w:rsidP="00FA4258">
            <w:pPr>
              <w:spacing w:line="276" w:lineRule="auto"/>
              <w:rPr>
                <w:rFonts w:ascii="Arial" w:eastAsia="Arial" w:hAnsi="Arial" w:cs="Arial"/>
                <w:sz w:val="16"/>
                <w:szCs w:val="16"/>
              </w:rPr>
            </w:pPr>
            <w:r w:rsidRPr="005551DE">
              <w:rPr>
                <w:rFonts w:ascii="Arial" w:eastAsia="Arial" w:hAnsi="Arial" w:cs="Arial"/>
                <w:sz w:val="16"/>
                <w:szCs w:val="16"/>
              </w:rPr>
              <w:t>La idea ciudadana no corresponde a la misionalidad de la oficina de gestión social</w:t>
            </w:r>
          </w:p>
        </w:tc>
      </w:tr>
      <w:tr w:rsidR="00A23210" w:rsidRPr="005551DE" w14:paraId="12B599C5" w14:textId="77777777" w:rsidTr="00FE352E">
        <w:trPr>
          <w:trHeight w:val="1099"/>
        </w:trPr>
        <w:tc>
          <w:tcPr>
            <w:tcW w:w="610" w:type="dxa"/>
            <w:vAlign w:val="center"/>
          </w:tcPr>
          <w:p w14:paraId="0897BEDD"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2</w:t>
            </w:r>
          </w:p>
        </w:tc>
        <w:tc>
          <w:tcPr>
            <w:tcW w:w="2510" w:type="dxa"/>
            <w:vAlign w:val="center"/>
          </w:tcPr>
          <w:p w14:paraId="4081DDFB" w14:textId="77777777" w:rsidR="00A23210" w:rsidRPr="00BE538E" w:rsidRDefault="005E3BE3" w:rsidP="00FA4258">
            <w:pPr>
              <w:spacing w:line="276" w:lineRule="auto"/>
              <w:rPr>
                <w:rFonts w:ascii="Arial" w:eastAsia="Arial" w:hAnsi="Arial" w:cs="Arial"/>
                <w:sz w:val="16"/>
                <w:szCs w:val="16"/>
              </w:rPr>
            </w:pPr>
            <w:r w:rsidRPr="00697B06">
              <w:rPr>
                <w:rFonts w:ascii="Arial" w:eastAsia="Arial" w:hAnsi="Arial" w:cs="Arial"/>
                <w:sz w:val="16"/>
                <w:szCs w:val="16"/>
              </w:rPr>
              <w:t>Fortalecer los</w:t>
            </w:r>
            <w:r w:rsidRPr="00BE538E">
              <w:rPr>
                <w:rFonts w:ascii="Arial" w:eastAsia="Arial" w:hAnsi="Arial" w:cs="Arial"/>
                <w:sz w:val="16"/>
                <w:szCs w:val="16"/>
              </w:rPr>
              <w:t xml:space="preserve"> ejercicios de veedurías ciudadanas y participación incidente  con el fin de garantizar la trazabilidad de las propuestas ciudadanas</w:t>
            </w:r>
          </w:p>
        </w:tc>
        <w:tc>
          <w:tcPr>
            <w:tcW w:w="2130" w:type="dxa"/>
            <w:vAlign w:val="center"/>
          </w:tcPr>
          <w:p w14:paraId="512DBAC7" w14:textId="77777777" w:rsidR="00A23210" w:rsidRPr="00D068FF" w:rsidRDefault="005E3BE3" w:rsidP="00FA4258">
            <w:pPr>
              <w:spacing w:line="276" w:lineRule="auto"/>
              <w:rPr>
                <w:rFonts w:ascii="Arial" w:eastAsia="Arial" w:hAnsi="Arial" w:cs="Arial"/>
                <w:sz w:val="16"/>
                <w:szCs w:val="16"/>
                <w:highlight w:val="yellow"/>
              </w:rPr>
            </w:pPr>
            <w:r w:rsidRPr="003B6B11">
              <w:rPr>
                <w:rFonts w:ascii="Arial" w:eastAsia="Arial" w:hAnsi="Arial" w:cs="Arial"/>
                <w:sz w:val="16"/>
                <w:szCs w:val="16"/>
              </w:rPr>
              <w:t>Línea estratégica 1: Gestión del Conocimiento</w:t>
            </w:r>
          </w:p>
        </w:tc>
        <w:tc>
          <w:tcPr>
            <w:tcW w:w="1410" w:type="dxa"/>
            <w:vAlign w:val="center"/>
          </w:tcPr>
          <w:p w14:paraId="626340E7"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Si</w:t>
            </w:r>
          </w:p>
        </w:tc>
        <w:tc>
          <w:tcPr>
            <w:tcW w:w="1845" w:type="dxa"/>
            <w:vAlign w:val="center"/>
          </w:tcPr>
          <w:p w14:paraId="14BDCB3E" w14:textId="0E616A33" w:rsidR="00A23210" w:rsidRPr="005551DE" w:rsidRDefault="005C13ED" w:rsidP="00FA4258">
            <w:pPr>
              <w:spacing w:line="276" w:lineRule="auto"/>
              <w:rPr>
                <w:rFonts w:ascii="Arial" w:eastAsia="Arial" w:hAnsi="Arial" w:cs="Arial"/>
                <w:sz w:val="16"/>
                <w:szCs w:val="16"/>
              </w:rPr>
            </w:pPr>
            <w:r w:rsidRPr="005551DE">
              <w:rPr>
                <w:rFonts w:ascii="Arial" w:eastAsia="Arial" w:hAnsi="Arial" w:cs="Arial"/>
                <w:sz w:val="16"/>
                <w:szCs w:val="16"/>
              </w:rPr>
              <w:t xml:space="preserve">Se tendrá en cuenta en el fortalecimiento de las Comisiones de Movilidad, asociadas a la línea estratégica 4 de Gestión Social Local. </w:t>
            </w:r>
          </w:p>
        </w:tc>
        <w:tc>
          <w:tcPr>
            <w:tcW w:w="2415" w:type="dxa"/>
            <w:vAlign w:val="center"/>
          </w:tcPr>
          <w:p w14:paraId="502ABD86" w14:textId="7E189B9B" w:rsidR="00A23210" w:rsidRPr="005551DE" w:rsidRDefault="007C5A2C" w:rsidP="00FA4258">
            <w:pPr>
              <w:spacing w:line="276" w:lineRule="auto"/>
              <w:jc w:val="center"/>
              <w:rPr>
                <w:rFonts w:ascii="Arial" w:eastAsia="Arial" w:hAnsi="Arial" w:cs="Arial"/>
                <w:sz w:val="16"/>
                <w:szCs w:val="16"/>
              </w:rPr>
            </w:pPr>
            <w:r w:rsidRPr="00DE2007">
              <w:rPr>
                <w:rFonts w:ascii="Arial" w:eastAsia="Arial" w:hAnsi="Arial" w:cs="Arial"/>
                <w:color w:val="000000"/>
                <w:sz w:val="16"/>
                <w:szCs w:val="16"/>
              </w:rPr>
              <w:t>No aplica</w:t>
            </w:r>
          </w:p>
        </w:tc>
      </w:tr>
    </w:tbl>
    <w:p w14:paraId="0D373502" w14:textId="77777777" w:rsidR="00A23210" w:rsidRPr="005551DE" w:rsidRDefault="00A23210" w:rsidP="00FA4258">
      <w:pPr>
        <w:spacing w:line="276" w:lineRule="auto"/>
        <w:rPr>
          <w:rFonts w:ascii="Arial" w:eastAsia="Arial" w:hAnsi="Arial" w:cs="Arial"/>
          <w:b/>
          <w:i/>
          <w:color w:val="7C891D"/>
        </w:rPr>
      </w:pPr>
    </w:p>
    <w:p w14:paraId="6CF560C9" w14:textId="7AB5F479" w:rsidR="00FE352E" w:rsidRPr="005551DE" w:rsidRDefault="00FE352E" w:rsidP="00FA4258">
      <w:pPr>
        <w:spacing w:line="276" w:lineRule="auto"/>
        <w:rPr>
          <w:rFonts w:ascii="Arial" w:eastAsia="Arial" w:hAnsi="Arial" w:cs="Arial"/>
        </w:rPr>
      </w:pPr>
      <w:r w:rsidRPr="00BE538E">
        <w:rPr>
          <w:rFonts w:ascii="Arial" w:eastAsia="Arial" w:hAnsi="Arial" w:cs="Arial"/>
        </w:rPr>
        <w:t xml:space="preserve">Frente a esta primera línea temática propuesta inicialmente, se reflexionó entorno a la pertinencia dentro del fortalecimiento de la participación ciudadana, identificando que la gestión del conocimiento es una actividad constante y transversal del ejercicio de la Oficina de Gestión Social, en donde se debe producir conocimiento </w:t>
      </w:r>
      <w:r w:rsidR="005C13ED" w:rsidRPr="005551DE">
        <w:rPr>
          <w:rFonts w:ascii="Arial" w:eastAsia="Arial" w:hAnsi="Arial" w:cs="Arial"/>
        </w:rPr>
        <w:t>y lineamientos frente al quehacer de la oficina, por lo tanto es una tarea interna que no requiere ser visibilizada dentro del documento del Plan Institucional de Participación</w:t>
      </w:r>
      <w:r w:rsidR="00213A9D" w:rsidRPr="005551DE">
        <w:rPr>
          <w:rFonts w:ascii="Arial" w:eastAsia="Arial" w:hAnsi="Arial" w:cs="Arial"/>
        </w:rPr>
        <w:t xml:space="preserve">. Por lo anterior, esta línea estratégica no continuará dentro de la planeación del PIP 2024, pero sí será un eje fundamental en el desarrollo de la OGS. </w:t>
      </w:r>
    </w:p>
    <w:p w14:paraId="19F93EE2" w14:textId="502C70AC" w:rsidR="00A23210" w:rsidRPr="005551DE" w:rsidRDefault="005E3BE3" w:rsidP="00FA4258">
      <w:pPr>
        <w:spacing w:line="276" w:lineRule="auto"/>
        <w:rPr>
          <w:rFonts w:ascii="Arial" w:eastAsia="Arial" w:hAnsi="Arial" w:cs="Arial"/>
          <w:b/>
          <w:i/>
          <w:color w:val="7C891D"/>
        </w:rPr>
      </w:pPr>
      <w:r w:rsidRPr="005551DE">
        <w:rPr>
          <w:rFonts w:ascii="Arial" w:eastAsia="Arial" w:hAnsi="Arial" w:cs="Arial"/>
          <w:b/>
          <w:i/>
          <w:color w:val="7C891D"/>
        </w:rPr>
        <w:t xml:space="preserve">Línea estratégica </w:t>
      </w:r>
      <w:r w:rsidR="00213A9D" w:rsidRPr="005551DE">
        <w:rPr>
          <w:rFonts w:ascii="Arial" w:eastAsia="Arial" w:hAnsi="Arial" w:cs="Arial"/>
          <w:b/>
          <w:i/>
          <w:color w:val="7C891D"/>
        </w:rPr>
        <w:t>1</w:t>
      </w:r>
      <w:r w:rsidRPr="005551DE">
        <w:rPr>
          <w:rFonts w:ascii="Arial" w:eastAsia="Arial" w:hAnsi="Arial" w:cs="Arial"/>
          <w:b/>
          <w:i/>
          <w:color w:val="7C891D"/>
        </w:rPr>
        <w:t>: Gestión Social de Políticas Públicas</w:t>
      </w:r>
    </w:p>
    <w:tbl>
      <w:tblPr>
        <w:tblStyle w:val="af1"/>
        <w:tblW w:w="1092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0"/>
        <w:gridCol w:w="2510"/>
        <w:gridCol w:w="2130"/>
        <w:gridCol w:w="1410"/>
        <w:gridCol w:w="1845"/>
        <w:gridCol w:w="2415"/>
      </w:tblGrid>
      <w:tr w:rsidR="00A23210" w:rsidRPr="005551DE" w14:paraId="3D9E81ED" w14:textId="77777777" w:rsidTr="00880115">
        <w:trPr>
          <w:trHeight w:val="920"/>
        </w:trPr>
        <w:tc>
          <w:tcPr>
            <w:tcW w:w="610" w:type="dxa"/>
            <w:shd w:val="clear" w:color="auto" w:fill="C2D69B"/>
            <w:vAlign w:val="center"/>
          </w:tcPr>
          <w:p w14:paraId="09EE1D93"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Ítem</w:t>
            </w:r>
          </w:p>
        </w:tc>
        <w:tc>
          <w:tcPr>
            <w:tcW w:w="2510" w:type="dxa"/>
            <w:shd w:val="clear" w:color="auto" w:fill="C2D69B"/>
            <w:vAlign w:val="center"/>
          </w:tcPr>
          <w:p w14:paraId="0EF15018"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PROPUESTA CIUDADANÍA</w:t>
            </w:r>
          </w:p>
        </w:tc>
        <w:tc>
          <w:tcPr>
            <w:tcW w:w="2130" w:type="dxa"/>
            <w:shd w:val="clear" w:color="auto" w:fill="C2D69B"/>
            <w:vAlign w:val="center"/>
          </w:tcPr>
          <w:p w14:paraId="5A9A6B54"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TEMÁTICA A LA QUE SE REFIERE LA IDEA CIUDADANA - COMPONENTE PIP</w:t>
            </w:r>
          </w:p>
        </w:tc>
        <w:tc>
          <w:tcPr>
            <w:tcW w:w="1410" w:type="dxa"/>
            <w:shd w:val="clear" w:color="auto" w:fill="C2D69B"/>
            <w:vAlign w:val="center"/>
          </w:tcPr>
          <w:p w14:paraId="711461B6"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IDEA INCLUIDA O NO INCLUIDA EN EL PIP</w:t>
            </w:r>
            <w:r w:rsidRPr="005551DE">
              <w:rPr>
                <w:rFonts w:ascii="Arial" w:eastAsia="Arial" w:hAnsi="Arial" w:cs="Arial"/>
                <w:b/>
                <w:sz w:val="16"/>
                <w:szCs w:val="16"/>
              </w:rPr>
              <w:br/>
              <w:t>SI / NO</w:t>
            </w:r>
          </w:p>
        </w:tc>
        <w:tc>
          <w:tcPr>
            <w:tcW w:w="1845" w:type="dxa"/>
            <w:shd w:val="clear" w:color="auto" w:fill="C2D69B"/>
            <w:vAlign w:val="center"/>
          </w:tcPr>
          <w:p w14:paraId="35F5680C"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¿EN QUÉ LÍNEA DE ACCIÓN  QUEDARÍA INCLUIDA LA PROPUESTA?</w:t>
            </w:r>
          </w:p>
        </w:tc>
        <w:tc>
          <w:tcPr>
            <w:tcW w:w="2415" w:type="dxa"/>
            <w:shd w:val="clear" w:color="auto" w:fill="C2D69B"/>
            <w:vAlign w:val="center"/>
          </w:tcPr>
          <w:p w14:paraId="22A5619D"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ARGUMENTOS POR LOS CUALES NO SE INCLUYÓ LA PROPUESTA</w:t>
            </w:r>
          </w:p>
        </w:tc>
      </w:tr>
      <w:tr w:rsidR="00A23210" w:rsidRPr="005551DE" w14:paraId="4CD44C76" w14:textId="77777777" w:rsidTr="00880115">
        <w:trPr>
          <w:trHeight w:val="954"/>
        </w:trPr>
        <w:tc>
          <w:tcPr>
            <w:tcW w:w="610" w:type="dxa"/>
            <w:vAlign w:val="center"/>
          </w:tcPr>
          <w:p w14:paraId="04EB3C4A"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1</w:t>
            </w:r>
          </w:p>
        </w:tc>
        <w:tc>
          <w:tcPr>
            <w:tcW w:w="2510" w:type="dxa"/>
            <w:vAlign w:val="center"/>
          </w:tcPr>
          <w:p w14:paraId="4F749888" w14:textId="03BD859D" w:rsidR="00A23210" w:rsidRPr="003B6B11"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 xml:space="preserve">Articulación con entidades para trabajo de problemáticas en movilidad. </w:t>
            </w:r>
            <w:r w:rsidR="00213A9D" w:rsidRPr="00BE538E">
              <w:rPr>
                <w:rFonts w:ascii="Arial" w:eastAsia="Arial" w:hAnsi="Arial" w:cs="Arial"/>
                <w:sz w:val="16"/>
                <w:szCs w:val="16"/>
              </w:rPr>
              <w:t>I</w:t>
            </w:r>
            <w:r w:rsidRPr="00BE538E">
              <w:rPr>
                <w:rFonts w:ascii="Arial" w:eastAsia="Arial" w:hAnsi="Arial" w:cs="Arial"/>
                <w:sz w:val="16"/>
                <w:szCs w:val="16"/>
              </w:rPr>
              <w:t>ntegralidad de las entidades</w:t>
            </w:r>
          </w:p>
        </w:tc>
        <w:tc>
          <w:tcPr>
            <w:tcW w:w="2130" w:type="dxa"/>
            <w:vAlign w:val="center"/>
          </w:tcPr>
          <w:p w14:paraId="470C7558" w14:textId="77777777" w:rsidR="00A23210" w:rsidRPr="00583681" w:rsidRDefault="005E3BE3" w:rsidP="00FA4258">
            <w:pPr>
              <w:spacing w:line="276" w:lineRule="auto"/>
              <w:jc w:val="center"/>
              <w:rPr>
                <w:rFonts w:ascii="Arial" w:eastAsia="Arial" w:hAnsi="Arial" w:cs="Arial"/>
                <w:sz w:val="16"/>
                <w:szCs w:val="16"/>
              </w:rPr>
            </w:pPr>
            <w:r w:rsidRPr="00583681">
              <w:rPr>
                <w:rFonts w:ascii="Arial" w:eastAsia="Arial" w:hAnsi="Arial" w:cs="Arial"/>
                <w:sz w:val="16"/>
                <w:szCs w:val="16"/>
              </w:rPr>
              <w:t>Línea estratégica 2: Gestión Social de Políticas Públicas</w:t>
            </w:r>
          </w:p>
        </w:tc>
        <w:tc>
          <w:tcPr>
            <w:tcW w:w="1410" w:type="dxa"/>
            <w:vAlign w:val="center"/>
          </w:tcPr>
          <w:p w14:paraId="43FE85F0" w14:textId="6CA8E254" w:rsidR="00A23210" w:rsidRPr="00583681" w:rsidRDefault="00213A9D" w:rsidP="00FA4258">
            <w:pPr>
              <w:spacing w:line="276" w:lineRule="auto"/>
              <w:jc w:val="center"/>
              <w:rPr>
                <w:rFonts w:ascii="Arial" w:eastAsia="Arial" w:hAnsi="Arial" w:cs="Arial"/>
                <w:sz w:val="16"/>
                <w:szCs w:val="16"/>
              </w:rPr>
            </w:pPr>
            <w:r w:rsidRPr="00583681">
              <w:rPr>
                <w:rFonts w:ascii="Arial" w:eastAsia="Arial" w:hAnsi="Arial" w:cs="Arial"/>
                <w:sz w:val="16"/>
                <w:szCs w:val="16"/>
              </w:rPr>
              <w:t>No</w:t>
            </w:r>
          </w:p>
        </w:tc>
        <w:tc>
          <w:tcPr>
            <w:tcW w:w="1845" w:type="dxa"/>
            <w:vAlign w:val="center"/>
          </w:tcPr>
          <w:p w14:paraId="16652148" w14:textId="77777777" w:rsidR="00A23210" w:rsidRPr="00583681" w:rsidRDefault="005E3BE3" w:rsidP="00BA2267">
            <w:pPr>
              <w:spacing w:line="276" w:lineRule="auto"/>
              <w:rPr>
                <w:rFonts w:ascii="Arial" w:eastAsia="Arial" w:hAnsi="Arial" w:cs="Arial"/>
                <w:sz w:val="16"/>
                <w:szCs w:val="16"/>
              </w:rPr>
            </w:pPr>
            <w:r w:rsidRPr="00583681">
              <w:rPr>
                <w:rFonts w:ascii="Arial" w:eastAsia="Arial" w:hAnsi="Arial" w:cs="Arial"/>
                <w:sz w:val="16"/>
                <w:szCs w:val="16"/>
              </w:rPr>
              <w:t>No Aplica</w:t>
            </w:r>
          </w:p>
        </w:tc>
        <w:tc>
          <w:tcPr>
            <w:tcW w:w="2415" w:type="dxa"/>
            <w:vAlign w:val="center"/>
          </w:tcPr>
          <w:p w14:paraId="40BA7982" w14:textId="77777777" w:rsidR="00A23210" w:rsidRPr="005551DE" w:rsidRDefault="005E3BE3" w:rsidP="00BA2267">
            <w:pPr>
              <w:spacing w:line="276" w:lineRule="auto"/>
              <w:rPr>
                <w:rFonts w:ascii="Arial" w:eastAsia="Arial" w:hAnsi="Arial" w:cs="Arial"/>
                <w:sz w:val="16"/>
                <w:szCs w:val="16"/>
              </w:rPr>
            </w:pPr>
            <w:r w:rsidRPr="005551DE">
              <w:rPr>
                <w:rFonts w:ascii="Arial" w:eastAsia="Arial" w:hAnsi="Arial" w:cs="Arial"/>
                <w:sz w:val="16"/>
                <w:szCs w:val="16"/>
              </w:rPr>
              <w:t>La idea ciudadana se viene trabajando dentro del nodo rendición de cuentas, donde se realiza la articulación con las demás entidades</w:t>
            </w:r>
          </w:p>
        </w:tc>
      </w:tr>
      <w:tr w:rsidR="00A23210" w:rsidRPr="005551DE" w14:paraId="3BF4671A" w14:textId="77777777" w:rsidTr="00880115">
        <w:trPr>
          <w:trHeight w:val="1850"/>
        </w:trPr>
        <w:tc>
          <w:tcPr>
            <w:tcW w:w="610" w:type="dxa"/>
            <w:vAlign w:val="center"/>
          </w:tcPr>
          <w:p w14:paraId="07863BB7"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2</w:t>
            </w:r>
          </w:p>
        </w:tc>
        <w:tc>
          <w:tcPr>
            <w:tcW w:w="2510" w:type="dxa"/>
            <w:vAlign w:val="center"/>
          </w:tcPr>
          <w:p w14:paraId="43AD7DB9" w14:textId="77777777" w:rsidR="00A23210" w:rsidRPr="00BE538E"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 xml:space="preserve">Creación de espacios previos para trabajar problemáticas futuras en movilidad donde se cuente con la participación de referentes de cada una de las localidades y además se haga la convocatoria a las </w:t>
            </w:r>
            <w:r w:rsidRPr="00BE538E">
              <w:rPr>
                <w:rFonts w:ascii="Arial" w:eastAsia="Arial" w:hAnsi="Arial" w:cs="Arial"/>
                <w:sz w:val="16"/>
                <w:szCs w:val="16"/>
              </w:rPr>
              <w:t>juntas de acción comunal y la junta administradora local</w:t>
            </w:r>
          </w:p>
        </w:tc>
        <w:tc>
          <w:tcPr>
            <w:tcW w:w="2130" w:type="dxa"/>
            <w:vAlign w:val="center"/>
          </w:tcPr>
          <w:p w14:paraId="71BCFC6B" w14:textId="2C4FF32D" w:rsidR="00A23210" w:rsidRPr="00D068FF" w:rsidRDefault="00F97192" w:rsidP="00FA4258">
            <w:pPr>
              <w:spacing w:line="276" w:lineRule="auto"/>
              <w:jc w:val="center"/>
              <w:rPr>
                <w:rFonts w:ascii="Arial" w:eastAsia="Arial" w:hAnsi="Arial" w:cs="Arial"/>
                <w:sz w:val="16"/>
                <w:szCs w:val="16"/>
              </w:rPr>
            </w:pPr>
            <w:r w:rsidRPr="003B6B11">
              <w:rPr>
                <w:rFonts w:ascii="Arial" w:eastAsia="Arial" w:hAnsi="Arial" w:cs="Arial"/>
                <w:sz w:val="16"/>
                <w:szCs w:val="16"/>
              </w:rPr>
              <w:t>Línea estratégica 4: Gestión Social Local</w:t>
            </w:r>
          </w:p>
        </w:tc>
        <w:tc>
          <w:tcPr>
            <w:tcW w:w="1410" w:type="dxa"/>
            <w:vAlign w:val="center"/>
          </w:tcPr>
          <w:p w14:paraId="7A2C8962" w14:textId="18C2F4D9" w:rsidR="00A23210" w:rsidRPr="00583681" w:rsidRDefault="00213A9D" w:rsidP="00FA4258">
            <w:pPr>
              <w:spacing w:line="276" w:lineRule="auto"/>
              <w:jc w:val="center"/>
              <w:rPr>
                <w:rFonts w:ascii="Arial" w:eastAsia="Arial" w:hAnsi="Arial" w:cs="Arial"/>
                <w:sz w:val="16"/>
                <w:szCs w:val="16"/>
              </w:rPr>
            </w:pPr>
            <w:r w:rsidRPr="00583681">
              <w:rPr>
                <w:rFonts w:ascii="Arial" w:eastAsia="Arial" w:hAnsi="Arial" w:cs="Arial"/>
                <w:sz w:val="16"/>
                <w:szCs w:val="16"/>
              </w:rPr>
              <w:t>Sí</w:t>
            </w:r>
          </w:p>
        </w:tc>
        <w:tc>
          <w:tcPr>
            <w:tcW w:w="1845" w:type="dxa"/>
            <w:vAlign w:val="center"/>
          </w:tcPr>
          <w:p w14:paraId="199F5FD4" w14:textId="1E10FD18" w:rsidR="00A23210" w:rsidRPr="005551DE" w:rsidRDefault="00213A9D" w:rsidP="00BA2267">
            <w:pPr>
              <w:spacing w:line="276" w:lineRule="auto"/>
              <w:rPr>
                <w:rFonts w:ascii="Arial" w:eastAsia="Arial" w:hAnsi="Arial" w:cs="Arial"/>
                <w:sz w:val="16"/>
                <w:szCs w:val="16"/>
              </w:rPr>
            </w:pPr>
            <w:r w:rsidRPr="00583681">
              <w:rPr>
                <w:rFonts w:ascii="Arial" w:eastAsia="Arial" w:hAnsi="Arial" w:cs="Arial"/>
                <w:sz w:val="16"/>
                <w:szCs w:val="16"/>
              </w:rPr>
              <w:t>Se tendrá en cuenta en el fortalecimiento de las Comisiones de Movilidad, asociadas a la línea estratégica 4 de Gestión Social Local.</w:t>
            </w:r>
          </w:p>
        </w:tc>
        <w:tc>
          <w:tcPr>
            <w:tcW w:w="2415" w:type="dxa"/>
            <w:vAlign w:val="center"/>
          </w:tcPr>
          <w:p w14:paraId="122BF8CC" w14:textId="3F4CBDC2"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r w:rsidR="00A23210" w:rsidRPr="005551DE" w14:paraId="3BA3EDF2" w14:textId="77777777" w:rsidTr="00880115">
        <w:trPr>
          <w:trHeight w:val="1359"/>
        </w:trPr>
        <w:tc>
          <w:tcPr>
            <w:tcW w:w="610" w:type="dxa"/>
            <w:vAlign w:val="center"/>
          </w:tcPr>
          <w:p w14:paraId="2A2424BE"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lastRenderedPageBreak/>
              <w:t>3</w:t>
            </w:r>
          </w:p>
        </w:tc>
        <w:tc>
          <w:tcPr>
            <w:tcW w:w="2510" w:type="dxa"/>
            <w:vAlign w:val="center"/>
          </w:tcPr>
          <w:p w14:paraId="47A24DC3" w14:textId="6307F8B1" w:rsidR="00A23210" w:rsidRPr="003B6B11"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El poco tiempo de los</w:t>
            </w:r>
            <w:r w:rsidR="00160E66">
              <w:rPr>
                <w:rFonts w:ascii="Arial" w:eastAsia="Arial" w:hAnsi="Arial" w:cs="Arial"/>
                <w:sz w:val="16"/>
                <w:szCs w:val="16"/>
              </w:rPr>
              <w:t xml:space="preserve"> (as)</w:t>
            </w:r>
            <w:r w:rsidRPr="00697B06">
              <w:rPr>
                <w:rFonts w:ascii="Arial" w:eastAsia="Arial" w:hAnsi="Arial" w:cs="Arial"/>
                <w:sz w:val="16"/>
                <w:szCs w:val="16"/>
              </w:rPr>
              <w:t xml:space="preserve"> funcionarios </w:t>
            </w:r>
            <w:r w:rsidR="00160E66">
              <w:rPr>
                <w:rFonts w:ascii="Arial" w:eastAsia="Arial" w:hAnsi="Arial" w:cs="Arial"/>
                <w:sz w:val="16"/>
                <w:szCs w:val="16"/>
              </w:rPr>
              <w:t xml:space="preserve">(as) </w:t>
            </w:r>
            <w:r w:rsidRPr="00697B06">
              <w:rPr>
                <w:rFonts w:ascii="Arial" w:eastAsia="Arial" w:hAnsi="Arial" w:cs="Arial"/>
                <w:sz w:val="16"/>
                <w:szCs w:val="16"/>
              </w:rPr>
              <w:t xml:space="preserve">en las localidades, entorpece los procesos de las localidades. </w:t>
            </w:r>
            <w:r w:rsidR="00213A9D" w:rsidRPr="00BE538E">
              <w:rPr>
                <w:rFonts w:ascii="Arial" w:eastAsia="Arial" w:hAnsi="Arial" w:cs="Arial"/>
                <w:sz w:val="16"/>
                <w:szCs w:val="16"/>
              </w:rPr>
              <w:t>V</w:t>
            </w:r>
            <w:r w:rsidRPr="00BE538E">
              <w:rPr>
                <w:rFonts w:ascii="Arial" w:eastAsia="Arial" w:hAnsi="Arial" w:cs="Arial"/>
                <w:sz w:val="16"/>
                <w:szCs w:val="16"/>
              </w:rPr>
              <w:t>erificar los tiempos de contratación de los funcionarios locales</w:t>
            </w:r>
          </w:p>
        </w:tc>
        <w:tc>
          <w:tcPr>
            <w:tcW w:w="2130" w:type="dxa"/>
            <w:vAlign w:val="center"/>
          </w:tcPr>
          <w:p w14:paraId="388E0948" w14:textId="77777777" w:rsidR="00A23210" w:rsidRPr="00FA0C98" w:rsidRDefault="005E3BE3" w:rsidP="00FA4258">
            <w:pPr>
              <w:spacing w:line="276" w:lineRule="auto"/>
              <w:jc w:val="center"/>
              <w:rPr>
                <w:rFonts w:ascii="Arial" w:eastAsia="Arial" w:hAnsi="Arial" w:cs="Arial"/>
                <w:sz w:val="16"/>
                <w:szCs w:val="16"/>
              </w:rPr>
            </w:pPr>
            <w:r w:rsidRPr="00FA0C98">
              <w:rPr>
                <w:rFonts w:ascii="Arial" w:eastAsia="Arial" w:hAnsi="Arial" w:cs="Arial"/>
                <w:sz w:val="16"/>
                <w:szCs w:val="16"/>
              </w:rPr>
              <w:t>Contratación funcionarios</w:t>
            </w:r>
          </w:p>
        </w:tc>
        <w:tc>
          <w:tcPr>
            <w:tcW w:w="1410" w:type="dxa"/>
            <w:vAlign w:val="center"/>
          </w:tcPr>
          <w:p w14:paraId="3C06E806" w14:textId="77777777" w:rsidR="00A23210" w:rsidRPr="00FA0C98" w:rsidRDefault="005E3BE3" w:rsidP="00FA4258">
            <w:pPr>
              <w:spacing w:line="276" w:lineRule="auto"/>
              <w:jc w:val="center"/>
              <w:rPr>
                <w:rFonts w:ascii="Arial" w:eastAsia="Arial" w:hAnsi="Arial" w:cs="Arial"/>
                <w:sz w:val="16"/>
                <w:szCs w:val="16"/>
              </w:rPr>
            </w:pPr>
            <w:r w:rsidRPr="00FA0C98">
              <w:rPr>
                <w:rFonts w:ascii="Arial" w:eastAsia="Arial" w:hAnsi="Arial" w:cs="Arial"/>
                <w:sz w:val="16"/>
                <w:szCs w:val="16"/>
              </w:rPr>
              <w:t>No</w:t>
            </w:r>
          </w:p>
        </w:tc>
        <w:tc>
          <w:tcPr>
            <w:tcW w:w="1845" w:type="dxa"/>
            <w:vAlign w:val="center"/>
          </w:tcPr>
          <w:p w14:paraId="6FFFF1FD" w14:textId="77777777" w:rsidR="00A23210" w:rsidRPr="00FA0C98" w:rsidRDefault="005E3BE3" w:rsidP="00BA2267">
            <w:pPr>
              <w:spacing w:line="276" w:lineRule="auto"/>
              <w:rPr>
                <w:rFonts w:ascii="Arial" w:eastAsia="Arial" w:hAnsi="Arial" w:cs="Arial"/>
                <w:sz w:val="16"/>
                <w:szCs w:val="16"/>
              </w:rPr>
            </w:pPr>
            <w:r w:rsidRPr="00FA0C98">
              <w:rPr>
                <w:rFonts w:ascii="Arial" w:eastAsia="Arial" w:hAnsi="Arial" w:cs="Arial"/>
                <w:sz w:val="16"/>
                <w:szCs w:val="16"/>
              </w:rPr>
              <w:t>No Aplica</w:t>
            </w:r>
          </w:p>
        </w:tc>
        <w:tc>
          <w:tcPr>
            <w:tcW w:w="2415" w:type="dxa"/>
            <w:vAlign w:val="center"/>
          </w:tcPr>
          <w:p w14:paraId="48F35F83" w14:textId="4D66D0B7" w:rsidR="00A23210" w:rsidRPr="005551DE" w:rsidRDefault="005E3BE3" w:rsidP="00BA2267">
            <w:pPr>
              <w:spacing w:line="276" w:lineRule="auto"/>
              <w:rPr>
                <w:rFonts w:ascii="Arial" w:eastAsia="Arial" w:hAnsi="Arial" w:cs="Arial"/>
                <w:sz w:val="16"/>
                <w:szCs w:val="16"/>
              </w:rPr>
            </w:pPr>
            <w:r w:rsidRPr="005551DE">
              <w:rPr>
                <w:rFonts w:ascii="Arial" w:eastAsia="Arial" w:hAnsi="Arial" w:cs="Arial"/>
                <w:sz w:val="16"/>
                <w:szCs w:val="16"/>
              </w:rPr>
              <w:t xml:space="preserve">La idea ciudadana no corresponde a la misionalidad de la </w:t>
            </w:r>
            <w:r w:rsidR="00213A9D" w:rsidRPr="005551DE">
              <w:rPr>
                <w:rFonts w:ascii="Arial" w:eastAsia="Arial" w:hAnsi="Arial" w:cs="Arial"/>
                <w:sz w:val="16"/>
                <w:szCs w:val="16"/>
              </w:rPr>
              <w:t>O</w:t>
            </w:r>
            <w:r w:rsidRPr="005551DE">
              <w:rPr>
                <w:rFonts w:ascii="Arial" w:eastAsia="Arial" w:hAnsi="Arial" w:cs="Arial"/>
                <w:sz w:val="16"/>
                <w:szCs w:val="16"/>
              </w:rPr>
              <w:t xml:space="preserve">ficina de </w:t>
            </w:r>
            <w:r w:rsidR="00213A9D" w:rsidRPr="005551DE">
              <w:rPr>
                <w:rFonts w:ascii="Arial" w:eastAsia="Arial" w:hAnsi="Arial" w:cs="Arial"/>
                <w:sz w:val="16"/>
                <w:szCs w:val="16"/>
              </w:rPr>
              <w:t>G</w:t>
            </w:r>
            <w:r w:rsidRPr="005551DE">
              <w:rPr>
                <w:rFonts w:ascii="Arial" w:eastAsia="Arial" w:hAnsi="Arial" w:cs="Arial"/>
                <w:sz w:val="16"/>
                <w:szCs w:val="16"/>
              </w:rPr>
              <w:t xml:space="preserve">estión </w:t>
            </w:r>
            <w:r w:rsidR="00213A9D" w:rsidRPr="005551DE">
              <w:rPr>
                <w:rFonts w:ascii="Arial" w:eastAsia="Arial" w:hAnsi="Arial" w:cs="Arial"/>
                <w:sz w:val="16"/>
                <w:szCs w:val="16"/>
              </w:rPr>
              <w:t>S</w:t>
            </w:r>
            <w:r w:rsidRPr="005551DE">
              <w:rPr>
                <w:rFonts w:ascii="Arial" w:eastAsia="Arial" w:hAnsi="Arial" w:cs="Arial"/>
                <w:sz w:val="16"/>
                <w:szCs w:val="16"/>
              </w:rPr>
              <w:t>ocial</w:t>
            </w:r>
          </w:p>
        </w:tc>
      </w:tr>
      <w:tr w:rsidR="00A23210" w:rsidRPr="005551DE" w14:paraId="2D752317" w14:textId="77777777" w:rsidTr="00880115">
        <w:trPr>
          <w:trHeight w:val="750"/>
        </w:trPr>
        <w:tc>
          <w:tcPr>
            <w:tcW w:w="610" w:type="dxa"/>
            <w:vAlign w:val="center"/>
          </w:tcPr>
          <w:p w14:paraId="1AEC3016"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4</w:t>
            </w:r>
          </w:p>
        </w:tc>
        <w:tc>
          <w:tcPr>
            <w:tcW w:w="2510" w:type="dxa"/>
            <w:vAlign w:val="center"/>
          </w:tcPr>
          <w:p w14:paraId="71FD874B" w14:textId="69D3CAAF" w:rsidR="00A23210" w:rsidRPr="003B6B11"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 xml:space="preserve">Se solicita claridad de las funciones de cada entidad para saber </w:t>
            </w:r>
            <w:r w:rsidR="00880115" w:rsidRPr="00BE538E">
              <w:rPr>
                <w:rFonts w:ascii="Arial" w:eastAsia="Arial" w:hAnsi="Arial" w:cs="Arial"/>
                <w:sz w:val="16"/>
                <w:szCs w:val="16"/>
              </w:rPr>
              <w:t>dónde</w:t>
            </w:r>
            <w:r w:rsidRPr="00BE538E">
              <w:rPr>
                <w:rFonts w:ascii="Arial" w:eastAsia="Arial" w:hAnsi="Arial" w:cs="Arial"/>
                <w:sz w:val="16"/>
                <w:szCs w:val="16"/>
              </w:rPr>
              <w:t xml:space="preserve"> se debe acudir</w:t>
            </w:r>
          </w:p>
        </w:tc>
        <w:tc>
          <w:tcPr>
            <w:tcW w:w="2130" w:type="dxa"/>
            <w:vAlign w:val="center"/>
          </w:tcPr>
          <w:p w14:paraId="263C3724" w14:textId="77777777" w:rsidR="00A23210" w:rsidRPr="005551DE" w:rsidRDefault="005E3BE3" w:rsidP="00FA4258">
            <w:pPr>
              <w:spacing w:line="276" w:lineRule="auto"/>
              <w:jc w:val="center"/>
              <w:rPr>
                <w:rFonts w:ascii="Arial" w:eastAsia="Arial" w:hAnsi="Arial" w:cs="Arial"/>
                <w:sz w:val="16"/>
                <w:szCs w:val="16"/>
              </w:rPr>
            </w:pPr>
            <w:r w:rsidRPr="00FA0C98">
              <w:rPr>
                <w:rFonts w:ascii="Arial" w:eastAsia="Arial" w:hAnsi="Arial" w:cs="Arial"/>
                <w:sz w:val="16"/>
                <w:szCs w:val="16"/>
              </w:rPr>
              <w:t>Línea estratégica 2: Gestión Social de Políticas Públicas</w:t>
            </w:r>
          </w:p>
        </w:tc>
        <w:tc>
          <w:tcPr>
            <w:tcW w:w="1410" w:type="dxa"/>
            <w:vAlign w:val="center"/>
          </w:tcPr>
          <w:p w14:paraId="6F1C3352"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No</w:t>
            </w:r>
          </w:p>
        </w:tc>
        <w:tc>
          <w:tcPr>
            <w:tcW w:w="1845" w:type="dxa"/>
            <w:vAlign w:val="center"/>
          </w:tcPr>
          <w:p w14:paraId="27E9C96D" w14:textId="77777777" w:rsidR="00A23210" w:rsidRPr="005551DE" w:rsidRDefault="005E3BE3" w:rsidP="00BA2267">
            <w:pPr>
              <w:spacing w:line="276" w:lineRule="auto"/>
              <w:rPr>
                <w:rFonts w:ascii="Arial" w:eastAsia="Arial" w:hAnsi="Arial" w:cs="Arial"/>
                <w:sz w:val="16"/>
                <w:szCs w:val="16"/>
              </w:rPr>
            </w:pPr>
            <w:r w:rsidRPr="005551DE">
              <w:rPr>
                <w:rFonts w:ascii="Arial" w:eastAsia="Arial" w:hAnsi="Arial" w:cs="Arial"/>
                <w:sz w:val="16"/>
                <w:szCs w:val="16"/>
              </w:rPr>
              <w:t>No Aplica</w:t>
            </w:r>
          </w:p>
        </w:tc>
        <w:tc>
          <w:tcPr>
            <w:tcW w:w="2415" w:type="dxa"/>
            <w:vAlign w:val="center"/>
          </w:tcPr>
          <w:p w14:paraId="4EE11F28" w14:textId="255F55EC" w:rsidR="00A23210" w:rsidRPr="005551DE" w:rsidRDefault="005E3BE3" w:rsidP="00BA2267">
            <w:pPr>
              <w:spacing w:line="276" w:lineRule="auto"/>
              <w:rPr>
                <w:rFonts w:ascii="Arial" w:eastAsia="Arial" w:hAnsi="Arial" w:cs="Arial"/>
                <w:sz w:val="16"/>
                <w:szCs w:val="16"/>
              </w:rPr>
            </w:pPr>
            <w:r w:rsidRPr="005551DE">
              <w:rPr>
                <w:rFonts w:ascii="Arial" w:eastAsia="Arial" w:hAnsi="Arial" w:cs="Arial"/>
                <w:sz w:val="16"/>
                <w:szCs w:val="16"/>
              </w:rPr>
              <w:t xml:space="preserve">La idea ciudadana no corresponde a la misionalidad de la </w:t>
            </w:r>
            <w:r w:rsidR="00880115" w:rsidRPr="005551DE">
              <w:rPr>
                <w:rFonts w:ascii="Arial" w:eastAsia="Arial" w:hAnsi="Arial" w:cs="Arial"/>
                <w:sz w:val="16"/>
                <w:szCs w:val="16"/>
              </w:rPr>
              <w:t>Oficina de Gestión Social</w:t>
            </w:r>
          </w:p>
        </w:tc>
      </w:tr>
      <w:tr w:rsidR="00A23210" w:rsidRPr="005551DE" w14:paraId="40231059" w14:textId="77777777" w:rsidTr="00880115">
        <w:trPr>
          <w:trHeight w:val="1145"/>
        </w:trPr>
        <w:tc>
          <w:tcPr>
            <w:tcW w:w="610" w:type="dxa"/>
            <w:vAlign w:val="center"/>
          </w:tcPr>
          <w:p w14:paraId="1912DEC8" w14:textId="45B6D03E" w:rsidR="00A23210" w:rsidRPr="005551DE" w:rsidRDefault="00880115" w:rsidP="00FA4258">
            <w:pPr>
              <w:spacing w:line="276" w:lineRule="auto"/>
              <w:jc w:val="center"/>
              <w:rPr>
                <w:rFonts w:ascii="Arial" w:eastAsia="Arial" w:hAnsi="Arial" w:cs="Arial"/>
                <w:sz w:val="16"/>
                <w:szCs w:val="16"/>
              </w:rPr>
            </w:pPr>
            <w:r w:rsidRPr="005551DE">
              <w:rPr>
                <w:rFonts w:ascii="Arial" w:eastAsia="Arial" w:hAnsi="Arial" w:cs="Arial"/>
                <w:sz w:val="16"/>
                <w:szCs w:val="16"/>
              </w:rPr>
              <w:t>5</w:t>
            </w:r>
          </w:p>
        </w:tc>
        <w:tc>
          <w:tcPr>
            <w:tcW w:w="2510" w:type="dxa"/>
            <w:vAlign w:val="center"/>
          </w:tcPr>
          <w:p w14:paraId="03F95B0D" w14:textId="7EE40570" w:rsidR="00A23210" w:rsidRPr="00FA0C98"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 xml:space="preserve">Fortalecer acciones de la </w:t>
            </w:r>
            <w:r w:rsidR="00880115" w:rsidRPr="00BE538E">
              <w:rPr>
                <w:rFonts w:ascii="Arial" w:eastAsia="Arial" w:hAnsi="Arial" w:cs="Arial"/>
                <w:sz w:val="16"/>
                <w:szCs w:val="16"/>
              </w:rPr>
              <w:t>P</w:t>
            </w:r>
            <w:r w:rsidRPr="00BE538E">
              <w:rPr>
                <w:rFonts w:ascii="Arial" w:eastAsia="Arial" w:hAnsi="Arial" w:cs="Arial"/>
                <w:sz w:val="16"/>
                <w:szCs w:val="16"/>
              </w:rPr>
              <w:t xml:space="preserve">olítica </w:t>
            </w:r>
            <w:r w:rsidR="00880115" w:rsidRPr="003B6B11">
              <w:rPr>
                <w:rFonts w:ascii="Arial" w:eastAsia="Arial" w:hAnsi="Arial" w:cs="Arial"/>
                <w:sz w:val="16"/>
                <w:szCs w:val="16"/>
              </w:rPr>
              <w:t>P</w:t>
            </w:r>
            <w:r w:rsidRPr="00D068FF">
              <w:rPr>
                <w:rFonts w:ascii="Arial" w:eastAsia="Arial" w:hAnsi="Arial" w:cs="Arial"/>
                <w:sz w:val="16"/>
                <w:szCs w:val="16"/>
              </w:rPr>
              <w:t>ública del</w:t>
            </w:r>
            <w:r w:rsidR="00880115" w:rsidRPr="00F22272">
              <w:rPr>
                <w:rFonts w:ascii="Arial" w:eastAsia="Arial" w:hAnsi="Arial" w:cs="Arial"/>
                <w:sz w:val="16"/>
                <w:szCs w:val="16"/>
              </w:rPr>
              <w:t xml:space="preserve"> P</w:t>
            </w:r>
            <w:r w:rsidRPr="009C60E2">
              <w:rPr>
                <w:rFonts w:ascii="Arial" w:eastAsia="Arial" w:hAnsi="Arial" w:cs="Arial"/>
                <w:sz w:val="16"/>
                <w:szCs w:val="16"/>
              </w:rPr>
              <w:t>eatón, para el año 2023 se vieron acciones relacionadas a otras políticas como la política pública de la bicicleta</w:t>
            </w:r>
          </w:p>
        </w:tc>
        <w:tc>
          <w:tcPr>
            <w:tcW w:w="2130" w:type="dxa"/>
            <w:vAlign w:val="center"/>
          </w:tcPr>
          <w:p w14:paraId="1026C4A3"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Línea estratégica 2: Gestión Social de Políticas Públicas</w:t>
            </w:r>
          </w:p>
        </w:tc>
        <w:tc>
          <w:tcPr>
            <w:tcW w:w="1410" w:type="dxa"/>
            <w:vAlign w:val="center"/>
          </w:tcPr>
          <w:p w14:paraId="3A525C8F"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Si</w:t>
            </w:r>
          </w:p>
        </w:tc>
        <w:tc>
          <w:tcPr>
            <w:tcW w:w="1845" w:type="dxa"/>
            <w:vAlign w:val="center"/>
          </w:tcPr>
          <w:p w14:paraId="04B5AE66" w14:textId="7CB78972" w:rsidR="00A23210" w:rsidRPr="005551DE" w:rsidRDefault="00880115" w:rsidP="00BA2267">
            <w:pPr>
              <w:spacing w:line="276" w:lineRule="auto"/>
              <w:rPr>
                <w:rFonts w:ascii="Arial" w:eastAsia="Arial" w:hAnsi="Arial" w:cs="Arial"/>
                <w:sz w:val="16"/>
                <w:szCs w:val="16"/>
              </w:rPr>
            </w:pPr>
            <w:r w:rsidRPr="005551DE">
              <w:rPr>
                <w:rFonts w:ascii="Arial" w:eastAsia="Arial" w:hAnsi="Arial" w:cs="Arial"/>
                <w:sz w:val="16"/>
                <w:szCs w:val="16"/>
              </w:rPr>
              <w:t xml:space="preserve">Se fortalecerá la articulación interinstitucional con el fin de llegar a la ciudadanía con acciones concretas que den respuesta a la Política Pública del Peatón. </w:t>
            </w:r>
          </w:p>
        </w:tc>
        <w:tc>
          <w:tcPr>
            <w:tcW w:w="2415" w:type="dxa"/>
            <w:vAlign w:val="center"/>
          </w:tcPr>
          <w:p w14:paraId="48F0275E" w14:textId="5E10A311"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r w:rsidR="00A23210" w:rsidRPr="005551DE" w14:paraId="52F38C27" w14:textId="77777777" w:rsidTr="00880115">
        <w:trPr>
          <w:trHeight w:val="871"/>
        </w:trPr>
        <w:tc>
          <w:tcPr>
            <w:tcW w:w="610" w:type="dxa"/>
            <w:vAlign w:val="center"/>
          </w:tcPr>
          <w:p w14:paraId="1C36FFF3" w14:textId="1EE20D9B" w:rsidR="00A23210" w:rsidRPr="005551DE" w:rsidRDefault="00880115" w:rsidP="00FA4258">
            <w:pPr>
              <w:spacing w:line="276" w:lineRule="auto"/>
              <w:jc w:val="center"/>
              <w:rPr>
                <w:rFonts w:ascii="Arial" w:eastAsia="Arial" w:hAnsi="Arial" w:cs="Arial"/>
                <w:sz w:val="16"/>
                <w:szCs w:val="16"/>
              </w:rPr>
            </w:pPr>
            <w:r w:rsidRPr="005551DE">
              <w:rPr>
                <w:rFonts w:ascii="Arial" w:eastAsia="Arial" w:hAnsi="Arial" w:cs="Arial"/>
                <w:sz w:val="16"/>
                <w:szCs w:val="16"/>
              </w:rPr>
              <w:t>6</w:t>
            </w:r>
          </w:p>
        </w:tc>
        <w:tc>
          <w:tcPr>
            <w:tcW w:w="2510" w:type="dxa"/>
            <w:vAlign w:val="center"/>
          </w:tcPr>
          <w:p w14:paraId="0505CA0C" w14:textId="77777777" w:rsidR="00A23210" w:rsidRPr="00BE538E"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 xml:space="preserve">Control y vigilancia del </w:t>
            </w:r>
            <w:r w:rsidRPr="00BE538E">
              <w:rPr>
                <w:rFonts w:ascii="Arial" w:eastAsia="Arial" w:hAnsi="Arial" w:cs="Arial"/>
                <w:sz w:val="16"/>
                <w:szCs w:val="16"/>
              </w:rPr>
              <w:t>espacio público, parqueo, vehículos motorizados, bicitaxis desde las alcaldías locales</w:t>
            </w:r>
          </w:p>
        </w:tc>
        <w:tc>
          <w:tcPr>
            <w:tcW w:w="2130" w:type="dxa"/>
            <w:vAlign w:val="center"/>
          </w:tcPr>
          <w:p w14:paraId="4A24EDC0" w14:textId="1A4238B4" w:rsidR="00A23210" w:rsidRPr="00D068FF" w:rsidRDefault="00F97192" w:rsidP="00FA4258">
            <w:pPr>
              <w:spacing w:line="276" w:lineRule="auto"/>
              <w:jc w:val="center"/>
              <w:rPr>
                <w:rFonts w:ascii="Arial" w:eastAsia="Arial" w:hAnsi="Arial" w:cs="Arial"/>
                <w:sz w:val="16"/>
                <w:szCs w:val="16"/>
              </w:rPr>
            </w:pPr>
            <w:r w:rsidRPr="003B6B11">
              <w:rPr>
                <w:rFonts w:ascii="Arial" w:eastAsia="Arial" w:hAnsi="Arial" w:cs="Arial"/>
                <w:sz w:val="16"/>
                <w:szCs w:val="16"/>
              </w:rPr>
              <w:t>No aplica</w:t>
            </w:r>
          </w:p>
        </w:tc>
        <w:tc>
          <w:tcPr>
            <w:tcW w:w="1410" w:type="dxa"/>
            <w:vAlign w:val="center"/>
          </w:tcPr>
          <w:p w14:paraId="05C1ABDB" w14:textId="139D7AAF" w:rsidR="00A23210" w:rsidRPr="00FA0C98" w:rsidRDefault="00880115" w:rsidP="00FA4258">
            <w:pPr>
              <w:spacing w:line="276" w:lineRule="auto"/>
              <w:jc w:val="center"/>
              <w:rPr>
                <w:rFonts w:ascii="Arial" w:eastAsia="Arial" w:hAnsi="Arial" w:cs="Arial"/>
                <w:sz w:val="16"/>
                <w:szCs w:val="16"/>
              </w:rPr>
            </w:pPr>
            <w:r w:rsidRPr="00FA0C98">
              <w:rPr>
                <w:rFonts w:ascii="Arial" w:eastAsia="Arial" w:hAnsi="Arial" w:cs="Arial"/>
                <w:sz w:val="16"/>
                <w:szCs w:val="16"/>
              </w:rPr>
              <w:t>No</w:t>
            </w:r>
          </w:p>
        </w:tc>
        <w:tc>
          <w:tcPr>
            <w:tcW w:w="1845" w:type="dxa"/>
            <w:vAlign w:val="center"/>
          </w:tcPr>
          <w:p w14:paraId="71EAA083" w14:textId="6048EE1F" w:rsidR="00A23210" w:rsidRPr="00FA0C98" w:rsidRDefault="00F97192" w:rsidP="00BA2267">
            <w:pPr>
              <w:spacing w:line="276" w:lineRule="auto"/>
              <w:rPr>
                <w:rFonts w:ascii="Arial" w:eastAsia="Arial" w:hAnsi="Arial" w:cs="Arial"/>
                <w:sz w:val="16"/>
                <w:szCs w:val="16"/>
              </w:rPr>
            </w:pPr>
            <w:r w:rsidRPr="00FA0C98">
              <w:rPr>
                <w:rFonts w:ascii="Arial" w:eastAsia="Arial" w:hAnsi="Arial" w:cs="Arial"/>
                <w:sz w:val="16"/>
                <w:szCs w:val="16"/>
              </w:rPr>
              <w:t>No aplica</w:t>
            </w:r>
          </w:p>
        </w:tc>
        <w:tc>
          <w:tcPr>
            <w:tcW w:w="2415" w:type="dxa"/>
            <w:vAlign w:val="center"/>
          </w:tcPr>
          <w:p w14:paraId="511CA505" w14:textId="2A21F2A4" w:rsidR="00A23210" w:rsidRPr="00FA0C98" w:rsidRDefault="00880115" w:rsidP="00BA2267">
            <w:pPr>
              <w:spacing w:line="276" w:lineRule="auto"/>
              <w:rPr>
                <w:rFonts w:ascii="Arial" w:eastAsia="Arial" w:hAnsi="Arial" w:cs="Arial"/>
                <w:sz w:val="16"/>
                <w:szCs w:val="16"/>
              </w:rPr>
            </w:pPr>
            <w:r w:rsidRPr="00FA0C98">
              <w:rPr>
                <w:rFonts w:ascii="Arial" w:eastAsia="Arial" w:hAnsi="Arial" w:cs="Arial"/>
                <w:sz w:val="16"/>
                <w:szCs w:val="16"/>
              </w:rPr>
              <w:t>La idea ciudadana no corresponde a la misionalidad de la Oficina de Gestión Social</w:t>
            </w:r>
          </w:p>
        </w:tc>
      </w:tr>
      <w:tr w:rsidR="00A23210" w:rsidRPr="005551DE" w14:paraId="68EDE7A6" w14:textId="77777777" w:rsidTr="00880115">
        <w:trPr>
          <w:trHeight w:val="1718"/>
        </w:trPr>
        <w:tc>
          <w:tcPr>
            <w:tcW w:w="610" w:type="dxa"/>
            <w:vAlign w:val="center"/>
          </w:tcPr>
          <w:p w14:paraId="64549E1D" w14:textId="26D3ACA5" w:rsidR="00A23210" w:rsidRPr="005551DE" w:rsidRDefault="00880115" w:rsidP="00FA4258">
            <w:pPr>
              <w:spacing w:line="276" w:lineRule="auto"/>
              <w:jc w:val="center"/>
              <w:rPr>
                <w:rFonts w:ascii="Arial" w:eastAsia="Arial" w:hAnsi="Arial" w:cs="Arial"/>
                <w:sz w:val="16"/>
                <w:szCs w:val="16"/>
              </w:rPr>
            </w:pPr>
            <w:r w:rsidRPr="005551DE">
              <w:rPr>
                <w:rFonts w:ascii="Arial" w:eastAsia="Arial" w:hAnsi="Arial" w:cs="Arial"/>
                <w:sz w:val="16"/>
                <w:szCs w:val="16"/>
              </w:rPr>
              <w:t>7</w:t>
            </w:r>
          </w:p>
        </w:tc>
        <w:tc>
          <w:tcPr>
            <w:tcW w:w="2510" w:type="dxa"/>
            <w:vAlign w:val="center"/>
          </w:tcPr>
          <w:p w14:paraId="1D42B899" w14:textId="465E3E9F" w:rsidR="00A23210" w:rsidRPr="00D068FF"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 xml:space="preserve">La ciudadanía </w:t>
            </w:r>
            <w:r w:rsidR="00880115" w:rsidRPr="00BE538E">
              <w:rPr>
                <w:rFonts w:ascii="Arial" w:eastAsia="Arial" w:hAnsi="Arial" w:cs="Arial"/>
                <w:sz w:val="16"/>
                <w:szCs w:val="16"/>
              </w:rPr>
              <w:t xml:space="preserve">indica </w:t>
            </w:r>
            <w:r w:rsidRPr="00BE538E">
              <w:rPr>
                <w:rFonts w:ascii="Arial" w:eastAsia="Arial" w:hAnsi="Arial" w:cs="Arial"/>
                <w:sz w:val="16"/>
                <w:szCs w:val="16"/>
              </w:rPr>
              <w:t xml:space="preserve">que el cambio de material de los </w:t>
            </w:r>
            <w:r w:rsidRPr="003B6B11">
              <w:rPr>
                <w:rFonts w:ascii="Arial" w:eastAsia="Arial" w:hAnsi="Arial" w:cs="Arial"/>
                <w:sz w:val="16"/>
                <w:szCs w:val="16"/>
              </w:rPr>
              <w:t>puentes peatonales no fue bueno del todo, ya que los que colocaron en plástico se levantan entorpeciendo la circulación de peatones, solicitan revisión de estos materiales</w:t>
            </w:r>
          </w:p>
        </w:tc>
        <w:tc>
          <w:tcPr>
            <w:tcW w:w="2130" w:type="dxa"/>
            <w:vAlign w:val="center"/>
          </w:tcPr>
          <w:p w14:paraId="23B074F0" w14:textId="7E0376F6" w:rsidR="00A23210" w:rsidRPr="00FA0C98" w:rsidRDefault="00880115" w:rsidP="00FA4258">
            <w:pPr>
              <w:spacing w:line="276" w:lineRule="auto"/>
              <w:jc w:val="center"/>
              <w:rPr>
                <w:rFonts w:ascii="Arial" w:eastAsia="Arial" w:hAnsi="Arial" w:cs="Arial"/>
                <w:sz w:val="16"/>
                <w:szCs w:val="16"/>
              </w:rPr>
            </w:pPr>
            <w:r w:rsidRPr="00FA0C98">
              <w:rPr>
                <w:rFonts w:ascii="Arial" w:eastAsia="Arial" w:hAnsi="Arial" w:cs="Arial"/>
                <w:sz w:val="16"/>
                <w:szCs w:val="16"/>
              </w:rPr>
              <w:t>Puentes peatonales</w:t>
            </w:r>
          </w:p>
        </w:tc>
        <w:tc>
          <w:tcPr>
            <w:tcW w:w="1410" w:type="dxa"/>
            <w:vAlign w:val="center"/>
          </w:tcPr>
          <w:p w14:paraId="4382ED3C" w14:textId="77777777" w:rsidR="00A23210" w:rsidRPr="00FA0C98" w:rsidRDefault="005E3BE3" w:rsidP="00FA4258">
            <w:pPr>
              <w:spacing w:line="276" w:lineRule="auto"/>
              <w:jc w:val="center"/>
              <w:rPr>
                <w:rFonts w:ascii="Arial" w:eastAsia="Arial" w:hAnsi="Arial" w:cs="Arial"/>
                <w:sz w:val="16"/>
                <w:szCs w:val="16"/>
              </w:rPr>
            </w:pPr>
            <w:r w:rsidRPr="00FA0C98">
              <w:rPr>
                <w:rFonts w:ascii="Arial" w:eastAsia="Arial" w:hAnsi="Arial" w:cs="Arial"/>
                <w:sz w:val="16"/>
                <w:szCs w:val="16"/>
              </w:rPr>
              <w:t>No</w:t>
            </w:r>
          </w:p>
        </w:tc>
        <w:tc>
          <w:tcPr>
            <w:tcW w:w="1845" w:type="dxa"/>
            <w:vAlign w:val="center"/>
          </w:tcPr>
          <w:p w14:paraId="10D3ECAB" w14:textId="77777777" w:rsidR="00A23210" w:rsidRPr="00FA0C98" w:rsidRDefault="005E3BE3" w:rsidP="00BA2267">
            <w:pPr>
              <w:spacing w:line="276" w:lineRule="auto"/>
              <w:rPr>
                <w:rFonts w:ascii="Arial" w:eastAsia="Arial" w:hAnsi="Arial" w:cs="Arial"/>
                <w:sz w:val="16"/>
                <w:szCs w:val="16"/>
              </w:rPr>
            </w:pPr>
            <w:r w:rsidRPr="00FA0C98">
              <w:rPr>
                <w:rFonts w:ascii="Arial" w:eastAsia="Arial" w:hAnsi="Arial" w:cs="Arial"/>
                <w:sz w:val="16"/>
                <w:szCs w:val="16"/>
              </w:rPr>
              <w:t>No Aplica</w:t>
            </w:r>
          </w:p>
        </w:tc>
        <w:tc>
          <w:tcPr>
            <w:tcW w:w="2415" w:type="dxa"/>
            <w:vAlign w:val="center"/>
          </w:tcPr>
          <w:p w14:paraId="2D2B15BE" w14:textId="7C5F53F2" w:rsidR="00A23210" w:rsidRPr="005551DE" w:rsidRDefault="00880115" w:rsidP="00BA2267">
            <w:pPr>
              <w:spacing w:line="276" w:lineRule="auto"/>
              <w:rPr>
                <w:rFonts w:ascii="Arial" w:eastAsia="Arial" w:hAnsi="Arial" w:cs="Arial"/>
                <w:sz w:val="16"/>
                <w:szCs w:val="16"/>
              </w:rPr>
            </w:pPr>
            <w:r w:rsidRPr="00FA0C98">
              <w:rPr>
                <w:rFonts w:ascii="Arial" w:eastAsia="Arial" w:hAnsi="Arial" w:cs="Arial"/>
                <w:sz w:val="16"/>
                <w:szCs w:val="16"/>
              </w:rPr>
              <w:t>La idea ciudadana no corresponde a la misionalidad de la oficina de gestión social</w:t>
            </w:r>
          </w:p>
        </w:tc>
      </w:tr>
      <w:tr w:rsidR="00A23210" w:rsidRPr="005551DE" w14:paraId="6F879745" w14:textId="77777777" w:rsidTr="00880115">
        <w:trPr>
          <w:trHeight w:val="576"/>
        </w:trPr>
        <w:tc>
          <w:tcPr>
            <w:tcW w:w="610" w:type="dxa"/>
            <w:vAlign w:val="center"/>
          </w:tcPr>
          <w:p w14:paraId="09DCAC0A" w14:textId="1E75C400" w:rsidR="00A23210" w:rsidRPr="005551DE" w:rsidRDefault="00880115" w:rsidP="00FA4258">
            <w:pPr>
              <w:spacing w:line="276" w:lineRule="auto"/>
              <w:jc w:val="center"/>
              <w:rPr>
                <w:rFonts w:ascii="Arial" w:eastAsia="Arial" w:hAnsi="Arial" w:cs="Arial"/>
                <w:sz w:val="16"/>
                <w:szCs w:val="16"/>
              </w:rPr>
            </w:pPr>
            <w:r w:rsidRPr="005551DE">
              <w:rPr>
                <w:rFonts w:ascii="Arial" w:eastAsia="Arial" w:hAnsi="Arial" w:cs="Arial"/>
                <w:sz w:val="16"/>
                <w:szCs w:val="16"/>
              </w:rPr>
              <w:t>8</w:t>
            </w:r>
          </w:p>
        </w:tc>
        <w:tc>
          <w:tcPr>
            <w:tcW w:w="2510" w:type="dxa"/>
            <w:vAlign w:val="center"/>
          </w:tcPr>
          <w:p w14:paraId="71C0C236" w14:textId="77777777" w:rsidR="00A23210" w:rsidRPr="00BE538E"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Balance técnico, social y económico de cada una de las entidades</w:t>
            </w:r>
          </w:p>
        </w:tc>
        <w:tc>
          <w:tcPr>
            <w:tcW w:w="2130" w:type="dxa"/>
            <w:vAlign w:val="center"/>
          </w:tcPr>
          <w:p w14:paraId="0AE795DF" w14:textId="586D23BE" w:rsidR="00A23210" w:rsidRPr="00D068FF" w:rsidRDefault="00F97192" w:rsidP="00FA4258">
            <w:pPr>
              <w:spacing w:line="276" w:lineRule="auto"/>
              <w:jc w:val="center"/>
              <w:rPr>
                <w:rFonts w:ascii="Arial" w:eastAsia="Arial" w:hAnsi="Arial" w:cs="Arial"/>
                <w:sz w:val="16"/>
                <w:szCs w:val="16"/>
              </w:rPr>
            </w:pPr>
            <w:r w:rsidRPr="003B6B11">
              <w:rPr>
                <w:rFonts w:ascii="Arial" w:eastAsia="Arial" w:hAnsi="Arial" w:cs="Arial"/>
                <w:sz w:val="16"/>
                <w:szCs w:val="16"/>
              </w:rPr>
              <w:t>No aplica</w:t>
            </w:r>
          </w:p>
        </w:tc>
        <w:tc>
          <w:tcPr>
            <w:tcW w:w="1410" w:type="dxa"/>
            <w:vAlign w:val="center"/>
          </w:tcPr>
          <w:p w14:paraId="716D300D" w14:textId="77777777" w:rsidR="00A23210" w:rsidRPr="00FA0C98" w:rsidRDefault="005E3BE3" w:rsidP="00FA4258">
            <w:pPr>
              <w:spacing w:line="276" w:lineRule="auto"/>
              <w:jc w:val="center"/>
              <w:rPr>
                <w:rFonts w:ascii="Arial" w:eastAsia="Arial" w:hAnsi="Arial" w:cs="Arial"/>
                <w:sz w:val="16"/>
                <w:szCs w:val="16"/>
              </w:rPr>
            </w:pPr>
            <w:r w:rsidRPr="00FA0C98">
              <w:rPr>
                <w:rFonts w:ascii="Arial" w:eastAsia="Arial" w:hAnsi="Arial" w:cs="Arial"/>
                <w:sz w:val="16"/>
                <w:szCs w:val="16"/>
              </w:rPr>
              <w:t>No</w:t>
            </w:r>
          </w:p>
        </w:tc>
        <w:tc>
          <w:tcPr>
            <w:tcW w:w="1845" w:type="dxa"/>
            <w:vAlign w:val="center"/>
          </w:tcPr>
          <w:p w14:paraId="04D94ABA" w14:textId="77777777" w:rsidR="00A23210" w:rsidRPr="00FA0C98" w:rsidRDefault="005E3BE3" w:rsidP="00BA2267">
            <w:pPr>
              <w:spacing w:line="276" w:lineRule="auto"/>
              <w:rPr>
                <w:rFonts w:ascii="Arial" w:eastAsia="Arial" w:hAnsi="Arial" w:cs="Arial"/>
                <w:sz w:val="16"/>
                <w:szCs w:val="16"/>
              </w:rPr>
            </w:pPr>
            <w:r w:rsidRPr="00FA0C98">
              <w:rPr>
                <w:rFonts w:ascii="Arial" w:eastAsia="Arial" w:hAnsi="Arial" w:cs="Arial"/>
                <w:sz w:val="16"/>
                <w:szCs w:val="16"/>
              </w:rPr>
              <w:t>No Aplica</w:t>
            </w:r>
          </w:p>
        </w:tc>
        <w:tc>
          <w:tcPr>
            <w:tcW w:w="2415" w:type="dxa"/>
            <w:vAlign w:val="center"/>
          </w:tcPr>
          <w:p w14:paraId="1F14798B" w14:textId="696BDEE8" w:rsidR="00A23210" w:rsidRPr="00FA0C98" w:rsidRDefault="00F97192" w:rsidP="00BA2267">
            <w:pPr>
              <w:spacing w:line="276" w:lineRule="auto"/>
              <w:rPr>
                <w:rFonts w:ascii="Arial" w:eastAsia="Arial" w:hAnsi="Arial" w:cs="Arial"/>
                <w:sz w:val="16"/>
                <w:szCs w:val="16"/>
              </w:rPr>
            </w:pPr>
            <w:r w:rsidRPr="00FA0C98">
              <w:rPr>
                <w:rFonts w:ascii="Arial" w:eastAsia="Arial" w:hAnsi="Arial" w:cs="Arial"/>
                <w:sz w:val="16"/>
                <w:szCs w:val="16"/>
              </w:rPr>
              <w:t>La idea ciudadana no corresponde a la misionalidad de la oficina de gestión social</w:t>
            </w:r>
          </w:p>
        </w:tc>
      </w:tr>
      <w:tr w:rsidR="00A23210" w:rsidRPr="005551DE" w14:paraId="60029FBF" w14:textId="77777777" w:rsidTr="00880115">
        <w:trPr>
          <w:trHeight w:val="1145"/>
        </w:trPr>
        <w:tc>
          <w:tcPr>
            <w:tcW w:w="610" w:type="dxa"/>
            <w:vAlign w:val="center"/>
          </w:tcPr>
          <w:p w14:paraId="3FC320BC" w14:textId="13E21DA7" w:rsidR="00A23210" w:rsidRPr="005551DE" w:rsidRDefault="00880115" w:rsidP="00FA4258">
            <w:pPr>
              <w:spacing w:line="276" w:lineRule="auto"/>
              <w:jc w:val="center"/>
              <w:rPr>
                <w:rFonts w:ascii="Arial" w:eastAsia="Arial" w:hAnsi="Arial" w:cs="Arial"/>
                <w:sz w:val="16"/>
                <w:szCs w:val="16"/>
              </w:rPr>
            </w:pPr>
            <w:r w:rsidRPr="005551DE">
              <w:rPr>
                <w:rFonts w:ascii="Arial" w:eastAsia="Arial" w:hAnsi="Arial" w:cs="Arial"/>
                <w:sz w:val="16"/>
                <w:szCs w:val="16"/>
              </w:rPr>
              <w:t>9</w:t>
            </w:r>
          </w:p>
        </w:tc>
        <w:tc>
          <w:tcPr>
            <w:tcW w:w="2510" w:type="dxa"/>
            <w:vAlign w:val="center"/>
          </w:tcPr>
          <w:p w14:paraId="3BCBB113" w14:textId="0D4063DD" w:rsidR="00A23210" w:rsidRPr="00FA0C98"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Revisar temas de invasión del espacio público</w:t>
            </w:r>
            <w:r w:rsidR="00F97192" w:rsidRPr="00BE538E">
              <w:rPr>
                <w:rFonts w:ascii="Arial" w:eastAsia="Arial" w:hAnsi="Arial" w:cs="Arial"/>
                <w:sz w:val="16"/>
                <w:szCs w:val="16"/>
              </w:rPr>
              <w:t>.</w:t>
            </w:r>
            <w:r w:rsidRPr="00BE538E">
              <w:rPr>
                <w:rFonts w:ascii="Arial" w:eastAsia="Arial" w:hAnsi="Arial" w:cs="Arial"/>
                <w:sz w:val="16"/>
                <w:szCs w:val="16"/>
              </w:rPr>
              <w:t xml:space="preserve"> </w:t>
            </w:r>
            <w:r w:rsidR="00F97192" w:rsidRPr="003B6B11">
              <w:rPr>
                <w:rFonts w:ascii="Arial" w:eastAsia="Arial" w:hAnsi="Arial" w:cs="Arial"/>
                <w:sz w:val="16"/>
                <w:szCs w:val="16"/>
              </w:rPr>
              <w:t>N</w:t>
            </w:r>
            <w:r w:rsidRPr="00D068FF">
              <w:rPr>
                <w:rFonts w:ascii="Arial" w:eastAsia="Arial" w:hAnsi="Arial" w:cs="Arial"/>
                <w:sz w:val="16"/>
                <w:szCs w:val="16"/>
              </w:rPr>
              <w:t>o hay accesos en relación a discapacidad, perjudican el acceso a personas con discapacidad</w:t>
            </w:r>
          </w:p>
        </w:tc>
        <w:tc>
          <w:tcPr>
            <w:tcW w:w="2130" w:type="dxa"/>
            <w:vAlign w:val="center"/>
          </w:tcPr>
          <w:p w14:paraId="10550B82" w14:textId="2D411751" w:rsidR="00A23210" w:rsidRPr="005551DE" w:rsidRDefault="00880115" w:rsidP="00FA4258">
            <w:pPr>
              <w:spacing w:line="276" w:lineRule="auto"/>
              <w:jc w:val="center"/>
              <w:rPr>
                <w:rFonts w:ascii="Arial" w:eastAsia="Arial" w:hAnsi="Arial" w:cs="Arial"/>
                <w:sz w:val="16"/>
                <w:szCs w:val="16"/>
              </w:rPr>
            </w:pPr>
            <w:r w:rsidRPr="005551DE">
              <w:rPr>
                <w:rFonts w:ascii="Arial" w:eastAsia="Arial" w:hAnsi="Arial" w:cs="Arial"/>
                <w:sz w:val="16"/>
                <w:szCs w:val="16"/>
              </w:rPr>
              <w:t xml:space="preserve">Línea estratégica </w:t>
            </w:r>
            <w:r w:rsidR="00F97192" w:rsidRPr="005551DE">
              <w:rPr>
                <w:rFonts w:ascii="Arial" w:eastAsia="Arial" w:hAnsi="Arial" w:cs="Arial"/>
                <w:sz w:val="16"/>
                <w:szCs w:val="16"/>
              </w:rPr>
              <w:t>4</w:t>
            </w:r>
            <w:r w:rsidRPr="005551DE">
              <w:rPr>
                <w:rFonts w:ascii="Arial" w:eastAsia="Arial" w:hAnsi="Arial" w:cs="Arial"/>
                <w:sz w:val="16"/>
                <w:szCs w:val="16"/>
              </w:rPr>
              <w:t xml:space="preserve">: Gestión Social </w:t>
            </w:r>
            <w:r w:rsidR="00F97192" w:rsidRPr="005551DE">
              <w:rPr>
                <w:rFonts w:ascii="Arial" w:eastAsia="Arial" w:hAnsi="Arial" w:cs="Arial"/>
                <w:sz w:val="16"/>
                <w:szCs w:val="16"/>
              </w:rPr>
              <w:t>Local</w:t>
            </w:r>
          </w:p>
        </w:tc>
        <w:tc>
          <w:tcPr>
            <w:tcW w:w="1410" w:type="dxa"/>
            <w:vAlign w:val="center"/>
          </w:tcPr>
          <w:p w14:paraId="29A73965" w14:textId="4D81A486" w:rsidR="00A23210" w:rsidRPr="005551DE" w:rsidRDefault="00F97192" w:rsidP="00FA4258">
            <w:pPr>
              <w:spacing w:line="276" w:lineRule="auto"/>
              <w:jc w:val="center"/>
              <w:rPr>
                <w:rFonts w:ascii="Arial" w:eastAsia="Arial" w:hAnsi="Arial" w:cs="Arial"/>
                <w:sz w:val="16"/>
                <w:szCs w:val="16"/>
              </w:rPr>
            </w:pPr>
            <w:r w:rsidRPr="005551DE">
              <w:rPr>
                <w:rFonts w:ascii="Arial" w:eastAsia="Arial" w:hAnsi="Arial" w:cs="Arial"/>
                <w:sz w:val="16"/>
                <w:szCs w:val="16"/>
              </w:rPr>
              <w:t>Sí</w:t>
            </w:r>
          </w:p>
        </w:tc>
        <w:tc>
          <w:tcPr>
            <w:tcW w:w="1845" w:type="dxa"/>
            <w:vAlign w:val="center"/>
          </w:tcPr>
          <w:p w14:paraId="0F518FE4" w14:textId="2B85F548" w:rsidR="00A23210" w:rsidRPr="005551DE" w:rsidRDefault="00F97192" w:rsidP="00BA2267">
            <w:pPr>
              <w:spacing w:line="276" w:lineRule="auto"/>
              <w:rPr>
                <w:rFonts w:ascii="Arial" w:eastAsia="Arial" w:hAnsi="Arial" w:cs="Arial"/>
                <w:sz w:val="16"/>
                <w:szCs w:val="16"/>
              </w:rPr>
            </w:pPr>
            <w:r w:rsidRPr="005551DE">
              <w:rPr>
                <w:rFonts w:ascii="Arial" w:eastAsia="Arial" w:hAnsi="Arial" w:cs="Arial"/>
                <w:sz w:val="16"/>
                <w:szCs w:val="16"/>
              </w:rPr>
              <w:t>Desde  la OGS se realizarán acciones de diagnóstico en cada una de las localidades, para identificar dichas problemáticas</w:t>
            </w:r>
          </w:p>
        </w:tc>
        <w:tc>
          <w:tcPr>
            <w:tcW w:w="2415" w:type="dxa"/>
            <w:vAlign w:val="center"/>
          </w:tcPr>
          <w:p w14:paraId="4709DA25" w14:textId="10C48435"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r w:rsidR="00A23210" w:rsidRPr="005551DE" w14:paraId="54C1229F" w14:textId="77777777" w:rsidTr="00880115">
        <w:trPr>
          <w:trHeight w:val="576"/>
        </w:trPr>
        <w:tc>
          <w:tcPr>
            <w:tcW w:w="610" w:type="dxa"/>
            <w:vAlign w:val="center"/>
          </w:tcPr>
          <w:p w14:paraId="5FB74836" w14:textId="41ADA498"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1</w:t>
            </w:r>
            <w:r w:rsidR="00880115" w:rsidRPr="005551DE">
              <w:rPr>
                <w:rFonts w:ascii="Arial" w:eastAsia="Arial" w:hAnsi="Arial" w:cs="Arial"/>
                <w:sz w:val="16"/>
                <w:szCs w:val="16"/>
              </w:rPr>
              <w:t>0</w:t>
            </w:r>
          </w:p>
        </w:tc>
        <w:tc>
          <w:tcPr>
            <w:tcW w:w="2510" w:type="dxa"/>
            <w:vAlign w:val="center"/>
          </w:tcPr>
          <w:p w14:paraId="155A3A0E" w14:textId="77777777" w:rsidR="00A23210" w:rsidRPr="00BE538E" w:rsidRDefault="005E3BE3" w:rsidP="00BA2267">
            <w:pPr>
              <w:spacing w:line="276" w:lineRule="auto"/>
              <w:rPr>
                <w:rFonts w:ascii="Arial" w:eastAsia="Arial" w:hAnsi="Arial" w:cs="Arial"/>
                <w:sz w:val="16"/>
                <w:szCs w:val="16"/>
              </w:rPr>
            </w:pPr>
            <w:r w:rsidRPr="00697B06">
              <w:rPr>
                <w:rFonts w:ascii="Arial" w:eastAsia="Arial" w:hAnsi="Arial" w:cs="Arial"/>
                <w:sz w:val="16"/>
                <w:szCs w:val="16"/>
              </w:rPr>
              <w:t xml:space="preserve">Tener en cuenta caracterización de rutas del </w:t>
            </w:r>
            <w:proofErr w:type="spellStart"/>
            <w:r w:rsidRPr="00697B06">
              <w:rPr>
                <w:rFonts w:ascii="Arial" w:eastAsia="Arial" w:hAnsi="Arial" w:cs="Arial"/>
                <w:sz w:val="16"/>
                <w:szCs w:val="16"/>
              </w:rPr>
              <w:t>sitp</w:t>
            </w:r>
            <w:proofErr w:type="spellEnd"/>
            <w:r w:rsidRPr="00697B06">
              <w:rPr>
                <w:rFonts w:ascii="Arial" w:eastAsia="Arial" w:hAnsi="Arial" w:cs="Arial"/>
                <w:sz w:val="16"/>
                <w:szCs w:val="16"/>
              </w:rPr>
              <w:t xml:space="preserve"> en relación a la territorialidad</w:t>
            </w:r>
          </w:p>
        </w:tc>
        <w:tc>
          <w:tcPr>
            <w:tcW w:w="2130" w:type="dxa"/>
            <w:vAlign w:val="center"/>
          </w:tcPr>
          <w:p w14:paraId="4171D6EB" w14:textId="523CBA17" w:rsidR="00A23210" w:rsidRPr="00D068FF" w:rsidRDefault="00F97192" w:rsidP="00FA4258">
            <w:pPr>
              <w:spacing w:line="276" w:lineRule="auto"/>
              <w:jc w:val="center"/>
              <w:rPr>
                <w:rFonts w:ascii="Arial" w:eastAsia="Arial" w:hAnsi="Arial" w:cs="Arial"/>
                <w:sz w:val="16"/>
                <w:szCs w:val="16"/>
              </w:rPr>
            </w:pPr>
            <w:r w:rsidRPr="003B6B11">
              <w:rPr>
                <w:rFonts w:ascii="Arial" w:eastAsia="Arial" w:hAnsi="Arial" w:cs="Arial"/>
                <w:sz w:val="16"/>
                <w:szCs w:val="16"/>
              </w:rPr>
              <w:t>No aplica</w:t>
            </w:r>
          </w:p>
        </w:tc>
        <w:tc>
          <w:tcPr>
            <w:tcW w:w="1410" w:type="dxa"/>
            <w:vAlign w:val="center"/>
          </w:tcPr>
          <w:p w14:paraId="474ED92D" w14:textId="77777777" w:rsidR="00A23210" w:rsidRPr="00FA0C98" w:rsidRDefault="005E3BE3" w:rsidP="00FA4258">
            <w:pPr>
              <w:spacing w:line="276" w:lineRule="auto"/>
              <w:jc w:val="center"/>
              <w:rPr>
                <w:rFonts w:ascii="Arial" w:eastAsia="Arial" w:hAnsi="Arial" w:cs="Arial"/>
                <w:sz w:val="16"/>
                <w:szCs w:val="16"/>
              </w:rPr>
            </w:pPr>
            <w:r w:rsidRPr="00FA0C98">
              <w:rPr>
                <w:rFonts w:ascii="Arial" w:eastAsia="Arial" w:hAnsi="Arial" w:cs="Arial"/>
                <w:sz w:val="16"/>
                <w:szCs w:val="16"/>
              </w:rPr>
              <w:t xml:space="preserve">No </w:t>
            </w:r>
          </w:p>
        </w:tc>
        <w:tc>
          <w:tcPr>
            <w:tcW w:w="1845" w:type="dxa"/>
            <w:vAlign w:val="center"/>
          </w:tcPr>
          <w:p w14:paraId="36EE6B17" w14:textId="77777777" w:rsidR="00A23210" w:rsidRPr="00FA0C98" w:rsidRDefault="005E3BE3" w:rsidP="00BA2267">
            <w:pPr>
              <w:spacing w:line="276" w:lineRule="auto"/>
              <w:rPr>
                <w:rFonts w:ascii="Arial" w:eastAsia="Arial" w:hAnsi="Arial" w:cs="Arial"/>
                <w:sz w:val="16"/>
                <w:szCs w:val="16"/>
              </w:rPr>
            </w:pPr>
            <w:r w:rsidRPr="00FA0C98">
              <w:rPr>
                <w:rFonts w:ascii="Arial" w:eastAsia="Arial" w:hAnsi="Arial" w:cs="Arial"/>
                <w:sz w:val="16"/>
                <w:szCs w:val="16"/>
              </w:rPr>
              <w:t>No Aplica</w:t>
            </w:r>
          </w:p>
        </w:tc>
        <w:tc>
          <w:tcPr>
            <w:tcW w:w="2415" w:type="dxa"/>
            <w:vAlign w:val="center"/>
          </w:tcPr>
          <w:p w14:paraId="738F1FBA" w14:textId="187D1E85" w:rsidR="00A23210" w:rsidRPr="00FA0C98" w:rsidRDefault="00F97192" w:rsidP="00BA2267">
            <w:pPr>
              <w:spacing w:line="276" w:lineRule="auto"/>
              <w:rPr>
                <w:rFonts w:ascii="Arial" w:eastAsia="Arial" w:hAnsi="Arial" w:cs="Arial"/>
                <w:sz w:val="16"/>
                <w:szCs w:val="16"/>
              </w:rPr>
            </w:pPr>
            <w:r w:rsidRPr="00FA0C98">
              <w:rPr>
                <w:rFonts w:ascii="Arial" w:eastAsia="Arial" w:hAnsi="Arial" w:cs="Arial"/>
                <w:sz w:val="16"/>
                <w:szCs w:val="16"/>
              </w:rPr>
              <w:t>La idea ciudadana no corresponde a la misionalidad de la oficina de gestión social</w:t>
            </w:r>
          </w:p>
        </w:tc>
      </w:tr>
    </w:tbl>
    <w:p w14:paraId="105A17F0" w14:textId="77777777" w:rsidR="00A23210" w:rsidRPr="005551DE" w:rsidRDefault="00A23210" w:rsidP="00FA4258">
      <w:pPr>
        <w:spacing w:line="276" w:lineRule="auto"/>
        <w:rPr>
          <w:rFonts w:ascii="Arial" w:eastAsia="Arial" w:hAnsi="Arial" w:cs="Arial"/>
        </w:rPr>
      </w:pPr>
    </w:p>
    <w:p w14:paraId="6B55146C" w14:textId="07DA4ED1" w:rsidR="00A23210" w:rsidRPr="003B6B11" w:rsidRDefault="005E3BE3" w:rsidP="00FA4258">
      <w:pPr>
        <w:spacing w:line="276" w:lineRule="auto"/>
        <w:rPr>
          <w:rFonts w:ascii="Arial" w:eastAsia="Arial" w:hAnsi="Arial" w:cs="Arial"/>
          <w:b/>
          <w:i/>
          <w:color w:val="7C891D"/>
        </w:rPr>
      </w:pPr>
      <w:r w:rsidRPr="00697B06">
        <w:rPr>
          <w:rFonts w:ascii="Arial" w:eastAsia="Arial" w:hAnsi="Arial" w:cs="Arial"/>
          <w:b/>
          <w:i/>
          <w:color w:val="7C891D"/>
        </w:rPr>
        <w:t xml:space="preserve">Línea estratégica </w:t>
      </w:r>
      <w:r w:rsidR="00AD5C0B" w:rsidRPr="00BE538E">
        <w:rPr>
          <w:rFonts w:ascii="Arial" w:eastAsia="Arial" w:hAnsi="Arial" w:cs="Arial"/>
          <w:b/>
          <w:i/>
          <w:color w:val="7C891D"/>
        </w:rPr>
        <w:t>2</w:t>
      </w:r>
      <w:r w:rsidRPr="00BE538E">
        <w:rPr>
          <w:rFonts w:ascii="Arial" w:eastAsia="Arial" w:hAnsi="Arial" w:cs="Arial"/>
          <w:b/>
          <w:i/>
          <w:color w:val="7C891D"/>
        </w:rPr>
        <w:t>: Gestión Social de Proyectos</w:t>
      </w:r>
    </w:p>
    <w:tbl>
      <w:tblPr>
        <w:tblStyle w:val="af2"/>
        <w:tblW w:w="1092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2490"/>
        <w:gridCol w:w="2130"/>
        <w:gridCol w:w="1410"/>
        <w:gridCol w:w="1845"/>
        <w:gridCol w:w="2415"/>
      </w:tblGrid>
      <w:tr w:rsidR="00A23210" w:rsidRPr="005551DE" w14:paraId="7F1F6F1B" w14:textId="77777777">
        <w:trPr>
          <w:trHeight w:val="920"/>
        </w:trPr>
        <w:tc>
          <w:tcPr>
            <w:tcW w:w="630" w:type="dxa"/>
            <w:shd w:val="clear" w:color="auto" w:fill="C2D69B"/>
            <w:vAlign w:val="center"/>
          </w:tcPr>
          <w:p w14:paraId="39FD62F4" w14:textId="77777777" w:rsidR="00A23210" w:rsidRPr="005551DE" w:rsidRDefault="005E3BE3" w:rsidP="00FA4258">
            <w:pPr>
              <w:spacing w:line="276" w:lineRule="auto"/>
              <w:jc w:val="center"/>
              <w:rPr>
                <w:rFonts w:ascii="Arial" w:eastAsia="Arial" w:hAnsi="Arial" w:cs="Arial"/>
                <w:b/>
                <w:sz w:val="16"/>
                <w:szCs w:val="16"/>
              </w:rPr>
            </w:pPr>
            <w:bookmarkStart w:id="12" w:name="_heading=h.gjdgxs" w:colFirst="0" w:colLast="0"/>
            <w:bookmarkEnd w:id="12"/>
            <w:r w:rsidRPr="005551DE">
              <w:rPr>
                <w:rFonts w:ascii="Arial" w:eastAsia="Arial" w:hAnsi="Arial" w:cs="Arial"/>
                <w:b/>
                <w:sz w:val="16"/>
                <w:szCs w:val="16"/>
              </w:rPr>
              <w:t>Ítem</w:t>
            </w:r>
          </w:p>
        </w:tc>
        <w:tc>
          <w:tcPr>
            <w:tcW w:w="2490" w:type="dxa"/>
            <w:shd w:val="clear" w:color="auto" w:fill="C2D69B"/>
            <w:vAlign w:val="center"/>
          </w:tcPr>
          <w:p w14:paraId="48C9FDE3"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PROPUESTA CIUDADANÍA</w:t>
            </w:r>
          </w:p>
        </w:tc>
        <w:tc>
          <w:tcPr>
            <w:tcW w:w="2130" w:type="dxa"/>
            <w:tcBorders>
              <w:right w:val="single" w:sz="8" w:space="0" w:color="000000"/>
            </w:tcBorders>
            <w:shd w:val="clear" w:color="auto" w:fill="C2D69B"/>
            <w:vAlign w:val="center"/>
          </w:tcPr>
          <w:p w14:paraId="081DBFBD"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TEMÁTICA A LA QUE SE REFIERE LA IDEA CIUDADANA - COMPONENTE PIP</w:t>
            </w:r>
          </w:p>
        </w:tc>
        <w:tc>
          <w:tcPr>
            <w:tcW w:w="1410" w:type="dxa"/>
            <w:tcBorders>
              <w:top w:val="single" w:sz="8" w:space="0" w:color="000000"/>
              <w:left w:val="single" w:sz="8" w:space="0" w:color="000000"/>
              <w:bottom w:val="single" w:sz="8" w:space="0" w:color="000000"/>
              <w:right w:val="single" w:sz="8" w:space="0" w:color="000000"/>
            </w:tcBorders>
            <w:shd w:val="clear" w:color="auto" w:fill="C2D69B"/>
            <w:vAlign w:val="center"/>
          </w:tcPr>
          <w:p w14:paraId="78517A11" w14:textId="77777777" w:rsidR="00A23210" w:rsidRPr="005551DE" w:rsidRDefault="005E3BE3" w:rsidP="00FA4258">
            <w:pPr>
              <w:pBdr>
                <w:top w:val="nil"/>
                <w:left w:val="nil"/>
                <w:bottom w:val="nil"/>
                <w:right w:val="nil"/>
                <w:between w:val="nil"/>
              </w:pBdr>
              <w:spacing w:line="276" w:lineRule="auto"/>
              <w:jc w:val="center"/>
              <w:rPr>
                <w:rFonts w:ascii="Arial" w:eastAsia="Arial" w:hAnsi="Arial" w:cs="Arial"/>
                <w:b/>
                <w:sz w:val="16"/>
                <w:szCs w:val="16"/>
              </w:rPr>
            </w:pPr>
            <w:r w:rsidRPr="005551DE">
              <w:rPr>
                <w:rFonts w:ascii="Arial" w:eastAsia="Arial" w:hAnsi="Arial" w:cs="Arial"/>
                <w:b/>
                <w:sz w:val="16"/>
                <w:szCs w:val="16"/>
              </w:rPr>
              <w:t>IDEA INCLUIDA O NO INCLUIDA EN EL PIP</w:t>
            </w:r>
            <w:r w:rsidRPr="005551DE">
              <w:rPr>
                <w:rFonts w:ascii="Arial" w:eastAsia="Arial" w:hAnsi="Arial" w:cs="Arial"/>
                <w:b/>
                <w:sz w:val="16"/>
                <w:szCs w:val="16"/>
              </w:rPr>
              <w:br/>
              <w:t>SI / NO</w:t>
            </w:r>
          </w:p>
        </w:tc>
        <w:tc>
          <w:tcPr>
            <w:tcW w:w="1845" w:type="dxa"/>
            <w:tcBorders>
              <w:top w:val="single" w:sz="8" w:space="0" w:color="000000"/>
              <w:left w:val="single" w:sz="8" w:space="0" w:color="000000"/>
              <w:bottom w:val="single" w:sz="8" w:space="0" w:color="000000"/>
              <w:right w:val="single" w:sz="8" w:space="0" w:color="000000"/>
            </w:tcBorders>
            <w:shd w:val="clear" w:color="auto" w:fill="C2D69B"/>
            <w:vAlign w:val="center"/>
          </w:tcPr>
          <w:p w14:paraId="68C4D828" w14:textId="77777777" w:rsidR="00A23210" w:rsidRPr="005551DE" w:rsidRDefault="005E3BE3" w:rsidP="00FA4258">
            <w:pPr>
              <w:pBdr>
                <w:top w:val="nil"/>
                <w:left w:val="nil"/>
                <w:bottom w:val="nil"/>
                <w:right w:val="nil"/>
                <w:between w:val="nil"/>
              </w:pBdr>
              <w:spacing w:line="276" w:lineRule="auto"/>
              <w:jc w:val="center"/>
              <w:rPr>
                <w:rFonts w:ascii="Arial" w:eastAsia="Arial" w:hAnsi="Arial" w:cs="Arial"/>
                <w:b/>
                <w:sz w:val="16"/>
                <w:szCs w:val="16"/>
              </w:rPr>
            </w:pPr>
            <w:r w:rsidRPr="005551DE">
              <w:rPr>
                <w:rFonts w:ascii="Arial" w:eastAsia="Arial" w:hAnsi="Arial" w:cs="Arial"/>
                <w:b/>
                <w:sz w:val="16"/>
                <w:szCs w:val="16"/>
              </w:rPr>
              <w:t>¿EN QUÉ LÍNEA DE ACCIÓN  QUEDARÍA INCLUIDA LA PROPUESTA?</w:t>
            </w:r>
          </w:p>
        </w:tc>
        <w:tc>
          <w:tcPr>
            <w:tcW w:w="2415" w:type="dxa"/>
            <w:tcBorders>
              <w:top w:val="single" w:sz="8" w:space="0" w:color="000000"/>
              <w:left w:val="single" w:sz="8" w:space="0" w:color="000000"/>
              <w:bottom w:val="single" w:sz="8" w:space="0" w:color="000000"/>
              <w:right w:val="single" w:sz="8" w:space="0" w:color="000000"/>
            </w:tcBorders>
            <w:shd w:val="clear" w:color="auto" w:fill="C2D69B"/>
            <w:vAlign w:val="center"/>
          </w:tcPr>
          <w:p w14:paraId="62A56BA4" w14:textId="77777777" w:rsidR="00A23210" w:rsidRPr="005551DE" w:rsidRDefault="005E3BE3" w:rsidP="00FA4258">
            <w:pPr>
              <w:pBdr>
                <w:top w:val="nil"/>
                <w:left w:val="nil"/>
                <w:bottom w:val="nil"/>
                <w:right w:val="nil"/>
                <w:between w:val="nil"/>
              </w:pBdr>
              <w:spacing w:line="276" w:lineRule="auto"/>
              <w:jc w:val="center"/>
              <w:rPr>
                <w:rFonts w:ascii="Arial" w:eastAsia="Arial" w:hAnsi="Arial" w:cs="Arial"/>
                <w:b/>
                <w:sz w:val="16"/>
                <w:szCs w:val="16"/>
              </w:rPr>
            </w:pPr>
            <w:r w:rsidRPr="005551DE">
              <w:rPr>
                <w:rFonts w:ascii="Arial" w:eastAsia="Arial" w:hAnsi="Arial" w:cs="Arial"/>
                <w:b/>
                <w:sz w:val="16"/>
                <w:szCs w:val="16"/>
              </w:rPr>
              <w:t>ARGUMENTOS POR LOS CUALES NO SE INCLUYÓ LA PROPUESTA</w:t>
            </w:r>
          </w:p>
        </w:tc>
      </w:tr>
      <w:tr w:rsidR="00A23210" w:rsidRPr="005551DE" w14:paraId="58F750DB" w14:textId="77777777">
        <w:trPr>
          <w:trHeight w:val="560"/>
        </w:trPr>
        <w:tc>
          <w:tcPr>
            <w:tcW w:w="630" w:type="dxa"/>
            <w:vAlign w:val="center"/>
          </w:tcPr>
          <w:p w14:paraId="73F65AAA"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lastRenderedPageBreak/>
              <w:t>1</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10F56" w14:textId="77777777" w:rsidR="00A23210" w:rsidRPr="003B6B11"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 xml:space="preserve">Adecuación de andén en la localidad 4 de San </w:t>
            </w:r>
            <w:r w:rsidRPr="00BE538E">
              <w:rPr>
                <w:rFonts w:ascii="Arial" w:eastAsia="Arial" w:hAnsi="Arial" w:cs="Arial"/>
                <w:sz w:val="16"/>
                <w:szCs w:val="16"/>
              </w:rPr>
              <w:t>Cristóbal</w:t>
            </w:r>
            <w:r w:rsidRPr="00BE538E">
              <w:rPr>
                <w:rFonts w:ascii="Arial" w:eastAsia="Arial" w:hAnsi="Arial" w:cs="Arial"/>
                <w:color w:val="000000"/>
                <w:sz w:val="16"/>
                <w:szCs w:val="16"/>
              </w:rPr>
              <w:t xml:space="preserve"> (alta accidentalidad, personas con sillas de ruedas y en situación de discapacidad). La petición es que esto sea incluido en alguno de los proyectos de la SDM. Promoción de pasos seguros proyecto peato</w:t>
            </w:r>
            <w:r w:rsidRPr="003B6B11">
              <w:rPr>
                <w:rFonts w:ascii="Arial" w:eastAsia="Arial" w:hAnsi="Arial" w:cs="Arial"/>
                <w:color w:val="000000"/>
                <w:sz w:val="16"/>
                <w:szCs w:val="16"/>
              </w:rPr>
              <w:t>nes.</w:t>
            </w:r>
          </w:p>
        </w:tc>
        <w:tc>
          <w:tcPr>
            <w:tcW w:w="2130" w:type="dxa"/>
            <w:tcBorders>
              <w:top w:val="single" w:sz="4" w:space="0" w:color="000000"/>
              <w:left w:val="nil"/>
              <w:bottom w:val="single" w:sz="4" w:space="0" w:color="000000"/>
              <w:right w:val="single" w:sz="8" w:space="0" w:color="000000"/>
            </w:tcBorders>
            <w:shd w:val="clear" w:color="auto" w:fill="auto"/>
            <w:vAlign w:val="center"/>
          </w:tcPr>
          <w:p w14:paraId="3CB63F84"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Enfoques poblacionales, diferencial y territorial</w:t>
            </w:r>
          </w:p>
        </w:tc>
        <w:tc>
          <w:tcPr>
            <w:tcW w:w="14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AF8CA9" w14:textId="77777777" w:rsidR="00A23210" w:rsidRPr="005551DE" w:rsidRDefault="005E3BE3" w:rsidP="00FA4258">
            <w:pPr>
              <w:pBdr>
                <w:top w:val="nil"/>
                <w:left w:val="nil"/>
                <w:bottom w:val="nil"/>
                <w:right w:val="nil"/>
                <w:between w:val="nil"/>
              </w:pBdr>
              <w:spacing w:line="276" w:lineRule="auto"/>
              <w:jc w:val="center"/>
              <w:rPr>
                <w:rFonts w:ascii="Arial" w:eastAsia="Arial" w:hAnsi="Arial" w:cs="Arial"/>
                <w:sz w:val="16"/>
                <w:szCs w:val="16"/>
              </w:rPr>
            </w:pPr>
            <w:r w:rsidRPr="005551DE">
              <w:rPr>
                <w:rFonts w:ascii="Arial" w:eastAsia="Arial" w:hAnsi="Arial" w:cs="Arial"/>
                <w:sz w:val="16"/>
                <w:szCs w:val="16"/>
              </w:rPr>
              <w:t>No</w:t>
            </w:r>
          </w:p>
        </w:tc>
        <w:tc>
          <w:tcPr>
            <w:tcW w:w="184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B403D8" w14:textId="77777777" w:rsidR="00A23210" w:rsidRPr="005551DE" w:rsidRDefault="005E3BE3" w:rsidP="00FA4258">
            <w:pPr>
              <w:pBdr>
                <w:top w:val="nil"/>
                <w:left w:val="nil"/>
                <w:bottom w:val="nil"/>
                <w:right w:val="nil"/>
                <w:between w:val="nil"/>
              </w:pBdr>
              <w:spacing w:line="276" w:lineRule="auto"/>
              <w:jc w:val="center"/>
              <w:rPr>
                <w:rFonts w:ascii="Arial" w:eastAsia="Arial" w:hAnsi="Arial" w:cs="Arial"/>
                <w:sz w:val="16"/>
                <w:szCs w:val="16"/>
              </w:rPr>
            </w:pPr>
            <w:r w:rsidRPr="005551DE">
              <w:rPr>
                <w:rFonts w:ascii="Arial" w:eastAsia="Arial" w:hAnsi="Arial" w:cs="Arial"/>
                <w:sz w:val="16"/>
                <w:szCs w:val="16"/>
              </w:rPr>
              <w:t>No Aplica</w:t>
            </w:r>
          </w:p>
        </w:tc>
        <w:tc>
          <w:tcPr>
            <w:tcW w:w="241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041DC8" w14:textId="0B598A25" w:rsidR="00A23210" w:rsidRPr="005551DE" w:rsidRDefault="00AD5C0B" w:rsidP="00BA2267">
            <w:pPr>
              <w:pBdr>
                <w:top w:val="nil"/>
                <w:left w:val="nil"/>
                <w:bottom w:val="nil"/>
                <w:right w:val="nil"/>
                <w:between w:val="nil"/>
              </w:pBdr>
              <w:spacing w:line="276" w:lineRule="auto"/>
              <w:rPr>
                <w:rFonts w:ascii="Arial" w:eastAsia="Arial" w:hAnsi="Arial" w:cs="Arial"/>
                <w:sz w:val="16"/>
                <w:szCs w:val="16"/>
              </w:rPr>
            </w:pPr>
            <w:r w:rsidRPr="005551DE">
              <w:rPr>
                <w:rFonts w:ascii="Arial" w:eastAsia="Arial" w:hAnsi="Arial" w:cs="Arial"/>
                <w:sz w:val="16"/>
                <w:szCs w:val="16"/>
              </w:rPr>
              <w:t>La idea ciudadana no corresponde a la misionalidad de la oficina de gestión social</w:t>
            </w:r>
          </w:p>
        </w:tc>
      </w:tr>
      <w:tr w:rsidR="00A23210" w:rsidRPr="005551DE" w14:paraId="6F44F4BE" w14:textId="77777777">
        <w:trPr>
          <w:trHeight w:val="560"/>
        </w:trPr>
        <w:tc>
          <w:tcPr>
            <w:tcW w:w="630" w:type="dxa"/>
            <w:vAlign w:val="center"/>
          </w:tcPr>
          <w:p w14:paraId="22E5BB2D"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2</w:t>
            </w:r>
          </w:p>
        </w:tc>
        <w:tc>
          <w:tcPr>
            <w:tcW w:w="2490" w:type="dxa"/>
            <w:tcBorders>
              <w:top w:val="nil"/>
              <w:left w:val="single" w:sz="4" w:space="0" w:color="000000"/>
              <w:bottom w:val="single" w:sz="4" w:space="0" w:color="000000"/>
              <w:right w:val="single" w:sz="4" w:space="0" w:color="000000"/>
            </w:tcBorders>
            <w:shd w:val="clear" w:color="auto" w:fill="auto"/>
            <w:vAlign w:val="center"/>
          </w:tcPr>
          <w:p w14:paraId="624A6A1D" w14:textId="58283D0E" w:rsidR="00A23210" w:rsidRPr="005551DE"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 xml:space="preserve">Localidad </w:t>
            </w:r>
            <w:r w:rsidR="00AD5C0B" w:rsidRPr="00BE538E">
              <w:rPr>
                <w:rFonts w:ascii="Arial" w:eastAsia="Arial" w:hAnsi="Arial" w:cs="Arial"/>
                <w:color w:val="000000"/>
                <w:sz w:val="16"/>
                <w:szCs w:val="16"/>
              </w:rPr>
              <w:t>Usaquén</w:t>
            </w:r>
            <w:r w:rsidRPr="00BE538E">
              <w:rPr>
                <w:rFonts w:ascii="Arial" w:eastAsia="Arial" w:hAnsi="Arial" w:cs="Arial"/>
                <w:color w:val="000000"/>
                <w:sz w:val="16"/>
                <w:szCs w:val="16"/>
              </w:rPr>
              <w:t xml:space="preserve">, control de velocidad y seguridad vial. Postular a </w:t>
            </w:r>
            <w:r w:rsidR="00AD5C0B" w:rsidRPr="003B6B11">
              <w:rPr>
                <w:rFonts w:ascii="Arial" w:eastAsia="Arial" w:hAnsi="Arial" w:cs="Arial"/>
                <w:sz w:val="16"/>
                <w:szCs w:val="16"/>
              </w:rPr>
              <w:t>Usaquén</w:t>
            </w:r>
            <w:r w:rsidRPr="003B6B11">
              <w:rPr>
                <w:rFonts w:ascii="Arial" w:eastAsia="Arial" w:hAnsi="Arial" w:cs="Arial"/>
                <w:color w:val="000000"/>
                <w:sz w:val="16"/>
                <w:szCs w:val="16"/>
              </w:rPr>
              <w:t xml:space="preserve"> en el proyecto de barrios vitales - seguridad vial, pasos seguros, cercanía, mejor señalización- adulto mayor y discapacidad</w:t>
            </w:r>
          </w:p>
        </w:tc>
        <w:tc>
          <w:tcPr>
            <w:tcW w:w="2130" w:type="dxa"/>
            <w:tcBorders>
              <w:top w:val="nil"/>
              <w:left w:val="nil"/>
              <w:bottom w:val="single" w:sz="4" w:space="0" w:color="000000"/>
              <w:right w:val="single" w:sz="4" w:space="0" w:color="000000"/>
            </w:tcBorders>
            <w:shd w:val="clear" w:color="auto" w:fill="auto"/>
            <w:vAlign w:val="center"/>
          </w:tcPr>
          <w:p w14:paraId="5BD5C049"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Diseño y estructuración de proyectos - Gestión Social de Proyectos</w:t>
            </w:r>
          </w:p>
        </w:tc>
        <w:tc>
          <w:tcPr>
            <w:tcW w:w="1410" w:type="dxa"/>
            <w:tcBorders>
              <w:top w:val="single" w:sz="8" w:space="0" w:color="000000"/>
              <w:left w:val="nil"/>
              <w:bottom w:val="single" w:sz="4" w:space="0" w:color="000000"/>
              <w:right w:val="single" w:sz="4" w:space="0" w:color="000000"/>
            </w:tcBorders>
            <w:shd w:val="clear" w:color="auto" w:fill="auto"/>
            <w:vAlign w:val="center"/>
          </w:tcPr>
          <w:p w14:paraId="323EA3FC"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Si</w:t>
            </w:r>
          </w:p>
        </w:tc>
        <w:tc>
          <w:tcPr>
            <w:tcW w:w="1845" w:type="dxa"/>
            <w:tcBorders>
              <w:top w:val="single" w:sz="8" w:space="0" w:color="000000"/>
              <w:left w:val="nil"/>
              <w:bottom w:val="single" w:sz="4" w:space="0" w:color="000000"/>
              <w:right w:val="single" w:sz="4" w:space="0" w:color="000000"/>
            </w:tcBorders>
            <w:shd w:val="clear" w:color="auto" w:fill="auto"/>
            <w:vAlign w:val="center"/>
          </w:tcPr>
          <w:p w14:paraId="2825D0DE" w14:textId="7607A734" w:rsidR="00A23210" w:rsidRPr="005551DE" w:rsidRDefault="00AD5C0B" w:rsidP="00BA2267">
            <w:pPr>
              <w:spacing w:line="276" w:lineRule="auto"/>
              <w:rPr>
                <w:rFonts w:ascii="Arial" w:eastAsia="Arial" w:hAnsi="Arial" w:cs="Arial"/>
                <w:sz w:val="16"/>
                <w:szCs w:val="16"/>
              </w:rPr>
            </w:pPr>
            <w:r w:rsidRPr="005551DE">
              <w:rPr>
                <w:rFonts w:ascii="Arial" w:eastAsia="Arial" w:hAnsi="Arial" w:cs="Arial"/>
                <w:color w:val="000000"/>
                <w:sz w:val="16"/>
                <w:szCs w:val="16"/>
              </w:rPr>
              <w:t>Línea estratégica 2. Gestión Social de Proyectos </w:t>
            </w:r>
          </w:p>
        </w:tc>
        <w:tc>
          <w:tcPr>
            <w:tcW w:w="2415" w:type="dxa"/>
            <w:tcBorders>
              <w:top w:val="single" w:sz="8" w:space="0" w:color="000000"/>
              <w:left w:val="nil"/>
              <w:bottom w:val="single" w:sz="4" w:space="0" w:color="000000"/>
              <w:right w:val="single" w:sz="4" w:space="0" w:color="000000"/>
            </w:tcBorders>
            <w:shd w:val="clear" w:color="auto" w:fill="auto"/>
            <w:vAlign w:val="center"/>
          </w:tcPr>
          <w:p w14:paraId="4DCA91B7" w14:textId="6312EBA0"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r w:rsidR="00A23210" w:rsidRPr="005551DE" w14:paraId="673E8993" w14:textId="77777777">
        <w:trPr>
          <w:trHeight w:val="560"/>
        </w:trPr>
        <w:tc>
          <w:tcPr>
            <w:tcW w:w="630" w:type="dxa"/>
            <w:vAlign w:val="center"/>
          </w:tcPr>
          <w:p w14:paraId="436E0001"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3</w:t>
            </w:r>
          </w:p>
        </w:tc>
        <w:tc>
          <w:tcPr>
            <w:tcW w:w="2490" w:type="dxa"/>
            <w:tcBorders>
              <w:top w:val="nil"/>
              <w:left w:val="single" w:sz="4" w:space="0" w:color="000000"/>
              <w:bottom w:val="single" w:sz="4" w:space="0" w:color="000000"/>
              <w:right w:val="single" w:sz="4" w:space="0" w:color="000000"/>
            </w:tcBorders>
            <w:shd w:val="clear" w:color="auto" w:fill="auto"/>
            <w:vAlign w:val="center"/>
          </w:tcPr>
          <w:p w14:paraId="6E02FE40" w14:textId="77777777" w:rsidR="00A23210" w:rsidRPr="00BE538E" w:rsidRDefault="005E3BE3" w:rsidP="00FA4258">
            <w:pPr>
              <w:spacing w:line="276" w:lineRule="auto"/>
              <w:rPr>
                <w:rFonts w:ascii="Arial" w:eastAsia="Arial" w:hAnsi="Arial" w:cs="Arial"/>
                <w:color w:val="FF0000"/>
                <w:sz w:val="16"/>
                <w:szCs w:val="16"/>
              </w:rPr>
            </w:pPr>
            <w:r w:rsidRPr="00697B06">
              <w:rPr>
                <w:rFonts w:ascii="Arial" w:eastAsia="Arial" w:hAnsi="Arial" w:cs="Arial"/>
                <w:sz w:val="16"/>
                <w:szCs w:val="16"/>
              </w:rPr>
              <w:t>Más</w:t>
            </w:r>
            <w:r w:rsidRPr="00BE538E">
              <w:rPr>
                <w:rFonts w:ascii="Arial" w:eastAsia="Arial" w:hAnsi="Arial" w:cs="Arial"/>
                <w:color w:val="000000"/>
                <w:sz w:val="16"/>
                <w:szCs w:val="16"/>
              </w:rPr>
              <w:t xml:space="preserve"> jornadas de formación en temas de discapacidad y seguridad vial</w:t>
            </w:r>
          </w:p>
        </w:tc>
        <w:tc>
          <w:tcPr>
            <w:tcW w:w="2130" w:type="dxa"/>
            <w:tcBorders>
              <w:top w:val="nil"/>
              <w:left w:val="nil"/>
              <w:bottom w:val="single" w:sz="4" w:space="0" w:color="000000"/>
              <w:right w:val="single" w:sz="4" w:space="0" w:color="000000"/>
            </w:tcBorders>
            <w:shd w:val="clear" w:color="auto" w:fill="auto"/>
            <w:vAlign w:val="center"/>
          </w:tcPr>
          <w:p w14:paraId="03E0DFEE" w14:textId="77777777" w:rsidR="00A23210" w:rsidRPr="003B6B11" w:rsidRDefault="005E3BE3" w:rsidP="00FA4258">
            <w:pPr>
              <w:spacing w:line="276" w:lineRule="auto"/>
              <w:jc w:val="center"/>
              <w:rPr>
                <w:rFonts w:ascii="Arial" w:eastAsia="Arial" w:hAnsi="Arial" w:cs="Arial"/>
                <w:sz w:val="16"/>
                <w:szCs w:val="16"/>
              </w:rPr>
            </w:pPr>
            <w:r w:rsidRPr="003B6B11">
              <w:rPr>
                <w:rFonts w:ascii="Arial" w:eastAsia="Arial" w:hAnsi="Arial" w:cs="Arial"/>
                <w:color w:val="000000"/>
                <w:sz w:val="16"/>
                <w:szCs w:val="16"/>
              </w:rPr>
              <w:t>Enfoques poblacionales, diferencial y territorial</w:t>
            </w:r>
          </w:p>
        </w:tc>
        <w:tc>
          <w:tcPr>
            <w:tcW w:w="1410" w:type="dxa"/>
            <w:tcBorders>
              <w:top w:val="nil"/>
              <w:left w:val="nil"/>
              <w:bottom w:val="single" w:sz="4" w:space="0" w:color="000000"/>
              <w:right w:val="single" w:sz="4" w:space="0" w:color="000000"/>
            </w:tcBorders>
            <w:shd w:val="clear" w:color="auto" w:fill="auto"/>
            <w:vAlign w:val="center"/>
          </w:tcPr>
          <w:p w14:paraId="64FB588B" w14:textId="77777777" w:rsidR="00A23210" w:rsidRPr="00F06F2A" w:rsidRDefault="005E3BE3" w:rsidP="00FA4258">
            <w:pPr>
              <w:spacing w:line="276" w:lineRule="auto"/>
              <w:jc w:val="center"/>
              <w:rPr>
                <w:rFonts w:ascii="Arial" w:eastAsia="Arial" w:hAnsi="Arial" w:cs="Arial"/>
                <w:sz w:val="16"/>
                <w:szCs w:val="16"/>
              </w:rPr>
            </w:pPr>
            <w:r w:rsidRPr="00F06F2A">
              <w:rPr>
                <w:rFonts w:ascii="Arial" w:eastAsia="Arial" w:hAnsi="Arial" w:cs="Arial"/>
                <w:color w:val="000000"/>
                <w:sz w:val="16"/>
                <w:szCs w:val="16"/>
              </w:rPr>
              <w:t> Si</w:t>
            </w:r>
          </w:p>
        </w:tc>
        <w:tc>
          <w:tcPr>
            <w:tcW w:w="1845" w:type="dxa"/>
            <w:tcBorders>
              <w:top w:val="nil"/>
              <w:left w:val="nil"/>
              <w:bottom w:val="single" w:sz="4" w:space="0" w:color="000000"/>
              <w:right w:val="single" w:sz="4" w:space="0" w:color="000000"/>
            </w:tcBorders>
            <w:shd w:val="clear" w:color="auto" w:fill="auto"/>
            <w:vAlign w:val="center"/>
          </w:tcPr>
          <w:p w14:paraId="1980B759" w14:textId="2B3873AC" w:rsidR="00A23210" w:rsidRPr="005551DE" w:rsidRDefault="00AD5C0B" w:rsidP="00BA2267">
            <w:pPr>
              <w:spacing w:line="276" w:lineRule="auto"/>
              <w:rPr>
                <w:rFonts w:ascii="Arial" w:eastAsia="Arial" w:hAnsi="Arial" w:cs="Arial"/>
                <w:sz w:val="16"/>
                <w:szCs w:val="16"/>
              </w:rPr>
            </w:pPr>
            <w:r w:rsidRPr="00F06F2A">
              <w:rPr>
                <w:rFonts w:ascii="Arial" w:eastAsia="Arial" w:hAnsi="Arial" w:cs="Arial"/>
                <w:color w:val="000000"/>
                <w:sz w:val="16"/>
                <w:szCs w:val="16"/>
              </w:rPr>
              <w:t>Esta acción se encuentra incluida dentro del proceso de la línea estratégica 4.</w:t>
            </w:r>
          </w:p>
        </w:tc>
        <w:tc>
          <w:tcPr>
            <w:tcW w:w="2415" w:type="dxa"/>
            <w:tcBorders>
              <w:top w:val="nil"/>
              <w:left w:val="nil"/>
              <w:bottom w:val="single" w:sz="4" w:space="0" w:color="000000"/>
              <w:right w:val="single" w:sz="4" w:space="0" w:color="000000"/>
            </w:tcBorders>
            <w:shd w:val="clear" w:color="auto" w:fill="auto"/>
            <w:vAlign w:val="center"/>
          </w:tcPr>
          <w:p w14:paraId="7A06858E" w14:textId="67E63F06"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r w:rsidR="00A23210" w:rsidRPr="005551DE" w14:paraId="5CCAEC96" w14:textId="77777777">
        <w:trPr>
          <w:trHeight w:val="560"/>
        </w:trPr>
        <w:tc>
          <w:tcPr>
            <w:tcW w:w="630" w:type="dxa"/>
            <w:vAlign w:val="center"/>
          </w:tcPr>
          <w:p w14:paraId="6530C94E"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4</w:t>
            </w:r>
          </w:p>
        </w:tc>
        <w:tc>
          <w:tcPr>
            <w:tcW w:w="2490" w:type="dxa"/>
            <w:tcBorders>
              <w:top w:val="nil"/>
              <w:left w:val="single" w:sz="4" w:space="0" w:color="000000"/>
              <w:bottom w:val="single" w:sz="4" w:space="0" w:color="000000"/>
              <w:right w:val="single" w:sz="4" w:space="0" w:color="000000"/>
            </w:tcBorders>
            <w:shd w:val="clear" w:color="auto" w:fill="auto"/>
            <w:vAlign w:val="center"/>
          </w:tcPr>
          <w:p w14:paraId="1BA7ADAC" w14:textId="74A58F30" w:rsidR="00A23210" w:rsidRPr="005551DE"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 xml:space="preserve">Puente de la </w:t>
            </w:r>
            <w:r w:rsidR="00AD5C0B" w:rsidRPr="00BE538E">
              <w:rPr>
                <w:rFonts w:ascii="Arial" w:eastAsia="Arial" w:hAnsi="Arial" w:cs="Arial"/>
                <w:color w:val="000000"/>
                <w:sz w:val="16"/>
                <w:szCs w:val="16"/>
              </w:rPr>
              <w:t>Av. B</w:t>
            </w:r>
            <w:r w:rsidRPr="00BE538E">
              <w:rPr>
                <w:rFonts w:ascii="Arial" w:eastAsia="Arial" w:hAnsi="Arial" w:cs="Arial"/>
                <w:color w:val="000000"/>
                <w:sz w:val="16"/>
                <w:szCs w:val="16"/>
              </w:rPr>
              <w:t xml:space="preserve">oyacá con </w:t>
            </w:r>
            <w:r w:rsidR="00AD5C0B" w:rsidRPr="003B6B11">
              <w:rPr>
                <w:rFonts w:ascii="Arial" w:eastAsia="Arial" w:hAnsi="Arial" w:cs="Arial"/>
                <w:color w:val="000000"/>
                <w:sz w:val="16"/>
                <w:szCs w:val="16"/>
              </w:rPr>
              <w:t>Av. A</w:t>
            </w:r>
            <w:r w:rsidRPr="005551DE">
              <w:rPr>
                <w:rFonts w:ascii="Arial" w:eastAsia="Arial" w:hAnsi="Arial" w:cs="Arial"/>
                <w:color w:val="000000"/>
                <w:sz w:val="16"/>
                <w:szCs w:val="16"/>
              </w:rPr>
              <w:t>mérica</w:t>
            </w:r>
            <w:r w:rsidR="00AD5C0B" w:rsidRPr="005551DE">
              <w:rPr>
                <w:rFonts w:ascii="Arial" w:eastAsia="Arial" w:hAnsi="Arial" w:cs="Arial"/>
                <w:color w:val="000000"/>
                <w:sz w:val="16"/>
                <w:szCs w:val="16"/>
              </w:rPr>
              <w:t>s,</w:t>
            </w:r>
            <w:r w:rsidRPr="005551DE">
              <w:rPr>
                <w:rFonts w:ascii="Arial" w:eastAsia="Arial" w:hAnsi="Arial" w:cs="Arial"/>
                <w:color w:val="000000"/>
                <w:sz w:val="16"/>
                <w:szCs w:val="16"/>
              </w:rPr>
              <w:t xml:space="preserve"> hacer una rampa metálica para poder cruzar de la </w:t>
            </w:r>
            <w:r w:rsidR="00AD5C0B" w:rsidRPr="005551DE">
              <w:rPr>
                <w:rFonts w:ascii="Arial" w:eastAsia="Arial" w:hAnsi="Arial" w:cs="Arial"/>
                <w:color w:val="000000"/>
                <w:sz w:val="16"/>
                <w:szCs w:val="16"/>
              </w:rPr>
              <w:t>B</w:t>
            </w:r>
            <w:r w:rsidRPr="005551DE">
              <w:rPr>
                <w:rFonts w:ascii="Arial" w:eastAsia="Arial" w:hAnsi="Arial" w:cs="Arial"/>
                <w:color w:val="000000"/>
                <w:sz w:val="16"/>
                <w:szCs w:val="16"/>
              </w:rPr>
              <w:t xml:space="preserve">oyacá hacia </w:t>
            </w:r>
            <w:r w:rsidR="00AD5C0B" w:rsidRPr="005551DE">
              <w:rPr>
                <w:rFonts w:ascii="Arial" w:eastAsia="Arial" w:hAnsi="Arial" w:cs="Arial"/>
                <w:color w:val="000000"/>
                <w:sz w:val="16"/>
                <w:szCs w:val="16"/>
              </w:rPr>
              <w:t>B</w:t>
            </w:r>
            <w:r w:rsidRPr="005551DE">
              <w:rPr>
                <w:rFonts w:ascii="Arial" w:eastAsia="Arial" w:hAnsi="Arial" w:cs="Arial"/>
                <w:color w:val="000000"/>
                <w:sz w:val="16"/>
                <w:szCs w:val="16"/>
              </w:rPr>
              <w:t>anderas, porque el puente peatonal está muy lejos. Promoción de pasos seguros proyecto peatones.</w:t>
            </w:r>
          </w:p>
        </w:tc>
        <w:tc>
          <w:tcPr>
            <w:tcW w:w="2130" w:type="dxa"/>
            <w:tcBorders>
              <w:top w:val="nil"/>
              <w:left w:val="nil"/>
              <w:bottom w:val="single" w:sz="4" w:space="0" w:color="000000"/>
              <w:right w:val="single" w:sz="4" w:space="0" w:color="000000"/>
            </w:tcBorders>
            <w:shd w:val="clear" w:color="auto" w:fill="auto"/>
            <w:vAlign w:val="center"/>
          </w:tcPr>
          <w:p w14:paraId="0ABE6E63" w14:textId="19AB9E8D" w:rsidR="00A23210" w:rsidRPr="005551DE" w:rsidRDefault="00AD5C0B"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Infraestructura vial segura</w:t>
            </w:r>
          </w:p>
        </w:tc>
        <w:tc>
          <w:tcPr>
            <w:tcW w:w="1410" w:type="dxa"/>
            <w:tcBorders>
              <w:top w:val="nil"/>
              <w:left w:val="nil"/>
              <w:bottom w:val="single" w:sz="4" w:space="0" w:color="000000"/>
              <w:right w:val="single" w:sz="4" w:space="0" w:color="000000"/>
            </w:tcBorders>
            <w:shd w:val="clear" w:color="auto" w:fill="auto"/>
            <w:vAlign w:val="center"/>
          </w:tcPr>
          <w:p w14:paraId="469D89B5"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w:t>
            </w:r>
          </w:p>
        </w:tc>
        <w:tc>
          <w:tcPr>
            <w:tcW w:w="1845" w:type="dxa"/>
            <w:tcBorders>
              <w:top w:val="nil"/>
              <w:left w:val="nil"/>
              <w:bottom w:val="single" w:sz="4" w:space="0" w:color="000000"/>
              <w:right w:val="single" w:sz="4" w:space="0" w:color="000000"/>
            </w:tcBorders>
            <w:shd w:val="clear" w:color="auto" w:fill="auto"/>
            <w:vAlign w:val="center"/>
          </w:tcPr>
          <w:p w14:paraId="24B8B202"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c>
          <w:tcPr>
            <w:tcW w:w="2415" w:type="dxa"/>
            <w:tcBorders>
              <w:top w:val="nil"/>
              <w:left w:val="nil"/>
              <w:bottom w:val="single" w:sz="4" w:space="0" w:color="000000"/>
              <w:right w:val="single" w:sz="4" w:space="0" w:color="000000"/>
            </w:tcBorders>
            <w:shd w:val="clear" w:color="auto" w:fill="auto"/>
            <w:vAlign w:val="center"/>
          </w:tcPr>
          <w:p w14:paraId="5C91B49E" w14:textId="70971BC8" w:rsidR="00A23210" w:rsidRPr="005551DE" w:rsidRDefault="00AD5C0B" w:rsidP="00BA2267">
            <w:pPr>
              <w:spacing w:line="276" w:lineRule="auto"/>
              <w:rPr>
                <w:rFonts w:ascii="Arial" w:eastAsia="Arial" w:hAnsi="Arial" w:cs="Arial"/>
                <w:sz w:val="16"/>
                <w:szCs w:val="16"/>
              </w:rPr>
            </w:pPr>
            <w:r w:rsidRPr="005551DE">
              <w:rPr>
                <w:rFonts w:ascii="Arial" w:eastAsia="Arial" w:hAnsi="Arial" w:cs="Arial"/>
                <w:color w:val="000000"/>
                <w:sz w:val="16"/>
                <w:szCs w:val="16"/>
              </w:rPr>
              <w:t>La idea ciudadana no corresponde a la misionalidad de la oficina de gestión social</w:t>
            </w:r>
          </w:p>
        </w:tc>
      </w:tr>
      <w:tr w:rsidR="00A23210" w:rsidRPr="005551DE" w14:paraId="49B49C99" w14:textId="77777777">
        <w:trPr>
          <w:trHeight w:val="560"/>
        </w:trPr>
        <w:tc>
          <w:tcPr>
            <w:tcW w:w="630" w:type="dxa"/>
            <w:vAlign w:val="center"/>
          </w:tcPr>
          <w:p w14:paraId="6FE31280"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5</w:t>
            </w:r>
          </w:p>
        </w:tc>
        <w:tc>
          <w:tcPr>
            <w:tcW w:w="2490" w:type="dxa"/>
            <w:tcBorders>
              <w:top w:val="nil"/>
              <w:left w:val="single" w:sz="4" w:space="0" w:color="000000"/>
              <w:bottom w:val="single" w:sz="4" w:space="0" w:color="000000"/>
              <w:right w:val="single" w:sz="4" w:space="0" w:color="000000"/>
            </w:tcBorders>
            <w:shd w:val="clear" w:color="auto" w:fill="auto"/>
            <w:vAlign w:val="center"/>
          </w:tcPr>
          <w:p w14:paraId="7549BACC" w14:textId="77777777" w:rsidR="00A23210" w:rsidRPr="00BE538E"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El acceso a la información sobre los proyectos sea más fácil y continuo para la ciudadanía</w:t>
            </w:r>
          </w:p>
        </w:tc>
        <w:tc>
          <w:tcPr>
            <w:tcW w:w="2130" w:type="dxa"/>
            <w:tcBorders>
              <w:top w:val="nil"/>
              <w:left w:val="nil"/>
              <w:bottom w:val="single" w:sz="4" w:space="0" w:color="000000"/>
              <w:right w:val="single" w:sz="4" w:space="0" w:color="000000"/>
            </w:tcBorders>
            <w:shd w:val="clear" w:color="auto" w:fill="auto"/>
            <w:vAlign w:val="center"/>
          </w:tcPr>
          <w:p w14:paraId="28901F85" w14:textId="77777777" w:rsidR="00A23210" w:rsidRPr="003B6B11" w:rsidRDefault="005E3BE3" w:rsidP="00FA4258">
            <w:pPr>
              <w:spacing w:line="276" w:lineRule="auto"/>
              <w:jc w:val="center"/>
              <w:rPr>
                <w:rFonts w:ascii="Arial" w:eastAsia="Arial" w:hAnsi="Arial" w:cs="Arial"/>
                <w:sz w:val="16"/>
                <w:szCs w:val="16"/>
              </w:rPr>
            </w:pPr>
            <w:r w:rsidRPr="003B6B11">
              <w:rPr>
                <w:rFonts w:ascii="Arial" w:eastAsia="Arial" w:hAnsi="Arial" w:cs="Arial"/>
                <w:color w:val="000000"/>
                <w:sz w:val="16"/>
                <w:szCs w:val="16"/>
              </w:rPr>
              <w:t>Diálogo y participación ciudadana para la gestión de proyectos</w:t>
            </w:r>
          </w:p>
        </w:tc>
        <w:tc>
          <w:tcPr>
            <w:tcW w:w="1410" w:type="dxa"/>
            <w:tcBorders>
              <w:top w:val="nil"/>
              <w:left w:val="nil"/>
              <w:bottom w:val="single" w:sz="4" w:space="0" w:color="000000"/>
              <w:right w:val="single" w:sz="4" w:space="0" w:color="000000"/>
            </w:tcBorders>
            <w:shd w:val="clear" w:color="auto" w:fill="auto"/>
            <w:vAlign w:val="center"/>
          </w:tcPr>
          <w:p w14:paraId="3C15EB16" w14:textId="77777777" w:rsidR="00A23210" w:rsidRPr="00F06F2A" w:rsidRDefault="005E3BE3" w:rsidP="00FA4258">
            <w:pPr>
              <w:spacing w:line="276" w:lineRule="auto"/>
              <w:jc w:val="center"/>
              <w:rPr>
                <w:rFonts w:ascii="Arial" w:eastAsia="Arial" w:hAnsi="Arial" w:cs="Arial"/>
                <w:sz w:val="16"/>
                <w:szCs w:val="16"/>
              </w:rPr>
            </w:pPr>
            <w:r w:rsidRPr="00F06F2A">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2FE8868E" w14:textId="77777777" w:rsidR="00A23210" w:rsidRPr="005551DE" w:rsidRDefault="005E3BE3" w:rsidP="00BA2267">
            <w:pPr>
              <w:spacing w:line="276" w:lineRule="auto"/>
              <w:rPr>
                <w:rFonts w:ascii="Arial" w:eastAsia="Arial" w:hAnsi="Arial" w:cs="Arial"/>
                <w:sz w:val="16"/>
                <w:szCs w:val="16"/>
              </w:rPr>
            </w:pPr>
            <w:r w:rsidRPr="00F06F2A">
              <w:rPr>
                <w:rFonts w:ascii="Arial" w:eastAsia="Arial" w:hAnsi="Arial" w:cs="Arial"/>
                <w:sz w:val="16"/>
                <w:szCs w:val="16"/>
              </w:rPr>
              <w:t xml:space="preserve">Diálogo y participación ciudadana para la gestión </w:t>
            </w:r>
            <w:r w:rsidRPr="005551DE">
              <w:rPr>
                <w:rFonts w:ascii="Arial" w:eastAsia="Arial" w:hAnsi="Arial" w:cs="Arial"/>
                <w:sz w:val="16"/>
                <w:szCs w:val="16"/>
              </w:rPr>
              <w:t>de proyectos</w:t>
            </w:r>
          </w:p>
        </w:tc>
        <w:tc>
          <w:tcPr>
            <w:tcW w:w="2415" w:type="dxa"/>
            <w:tcBorders>
              <w:top w:val="nil"/>
              <w:left w:val="nil"/>
              <w:bottom w:val="single" w:sz="4" w:space="0" w:color="000000"/>
              <w:right w:val="single" w:sz="4" w:space="0" w:color="000000"/>
            </w:tcBorders>
            <w:shd w:val="clear" w:color="auto" w:fill="auto"/>
            <w:vAlign w:val="center"/>
          </w:tcPr>
          <w:p w14:paraId="067ECE15" w14:textId="30B6AA5B" w:rsidR="00A23210" w:rsidRPr="00DE2007" w:rsidRDefault="00DE2007" w:rsidP="00FA4258">
            <w:pPr>
              <w:spacing w:line="276" w:lineRule="auto"/>
              <w:jc w:val="center"/>
              <w:rPr>
                <w:rFonts w:ascii="Arial" w:eastAsia="Arial" w:hAnsi="Arial" w:cs="Arial"/>
                <w:sz w:val="16"/>
                <w:szCs w:val="16"/>
              </w:rPr>
            </w:pPr>
            <w:r w:rsidRPr="00DE2007">
              <w:rPr>
                <w:rFonts w:ascii="Arial" w:eastAsia="Arial" w:hAnsi="Arial" w:cs="Arial"/>
                <w:color w:val="000000"/>
                <w:sz w:val="16"/>
                <w:szCs w:val="16"/>
              </w:rPr>
              <w:t>No aplica</w:t>
            </w:r>
          </w:p>
        </w:tc>
      </w:tr>
      <w:tr w:rsidR="00A23210" w:rsidRPr="005551DE" w14:paraId="1C2C079E" w14:textId="77777777">
        <w:trPr>
          <w:trHeight w:val="560"/>
        </w:trPr>
        <w:tc>
          <w:tcPr>
            <w:tcW w:w="630" w:type="dxa"/>
            <w:vAlign w:val="center"/>
          </w:tcPr>
          <w:p w14:paraId="30E8706D"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6</w:t>
            </w:r>
          </w:p>
        </w:tc>
        <w:tc>
          <w:tcPr>
            <w:tcW w:w="2490" w:type="dxa"/>
            <w:tcBorders>
              <w:top w:val="nil"/>
              <w:left w:val="single" w:sz="4" w:space="0" w:color="000000"/>
              <w:bottom w:val="single" w:sz="4" w:space="0" w:color="000000"/>
              <w:right w:val="single" w:sz="4" w:space="0" w:color="000000"/>
            </w:tcBorders>
            <w:shd w:val="clear" w:color="auto" w:fill="auto"/>
            <w:vAlign w:val="center"/>
          </w:tcPr>
          <w:p w14:paraId="602DCD14" w14:textId="58DE50B8" w:rsidR="00A23210" w:rsidRPr="00D068FF"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 xml:space="preserve">Ayudas en el transporte por medio de </w:t>
            </w:r>
            <w:r w:rsidR="00AD5C0B" w:rsidRPr="00BE538E">
              <w:rPr>
                <w:rFonts w:ascii="Arial" w:eastAsia="Arial" w:hAnsi="Arial" w:cs="Arial"/>
                <w:color w:val="000000"/>
                <w:sz w:val="16"/>
                <w:szCs w:val="16"/>
              </w:rPr>
              <w:t>T</w:t>
            </w:r>
            <w:r w:rsidRPr="00BE538E">
              <w:rPr>
                <w:rFonts w:ascii="Arial" w:eastAsia="Arial" w:hAnsi="Arial" w:cs="Arial"/>
                <w:color w:val="000000"/>
                <w:sz w:val="16"/>
                <w:szCs w:val="16"/>
              </w:rPr>
              <w:t xml:space="preserve">ransmilenio para personas mayores y en condición de discapacidad no da abasto = 27.000 pesos mensuales. (Citas médicas, diligencias, </w:t>
            </w:r>
            <w:r w:rsidR="009F1B12" w:rsidRPr="003B6B11">
              <w:rPr>
                <w:rFonts w:ascii="Arial" w:eastAsia="Arial" w:hAnsi="Arial" w:cs="Arial"/>
                <w:color w:val="000000"/>
                <w:sz w:val="16"/>
                <w:szCs w:val="16"/>
              </w:rPr>
              <w:t>etc.</w:t>
            </w:r>
            <w:r w:rsidRPr="003B6B11">
              <w:rPr>
                <w:rFonts w:ascii="Arial" w:eastAsia="Arial" w:hAnsi="Arial" w:cs="Arial"/>
                <w:color w:val="000000"/>
                <w:sz w:val="16"/>
                <w:szCs w:val="16"/>
              </w:rPr>
              <w:t>)</w:t>
            </w:r>
          </w:p>
        </w:tc>
        <w:tc>
          <w:tcPr>
            <w:tcW w:w="2130" w:type="dxa"/>
            <w:tcBorders>
              <w:top w:val="nil"/>
              <w:left w:val="nil"/>
              <w:bottom w:val="single" w:sz="4" w:space="0" w:color="000000"/>
              <w:right w:val="single" w:sz="4" w:space="0" w:color="000000"/>
            </w:tcBorders>
            <w:shd w:val="clear" w:color="auto" w:fill="auto"/>
            <w:vAlign w:val="center"/>
          </w:tcPr>
          <w:p w14:paraId="58215D0B" w14:textId="441BEF26" w:rsidR="00A23210" w:rsidRPr="005551DE" w:rsidRDefault="00AD5C0B" w:rsidP="00FA4258">
            <w:pPr>
              <w:spacing w:line="276" w:lineRule="auto"/>
              <w:jc w:val="center"/>
              <w:rPr>
                <w:rFonts w:ascii="Arial" w:eastAsia="Arial" w:hAnsi="Arial" w:cs="Arial"/>
                <w:sz w:val="16"/>
                <w:szCs w:val="16"/>
              </w:rPr>
            </w:pPr>
            <w:r w:rsidRPr="005551DE">
              <w:rPr>
                <w:rFonts w:ascii="Arial" w:eastAsia="Arial" w:hAnsi="Arial" w:cs="Arial"/>
                <w:sz w:val="16"/>
                <w:szCs w:val="16"/>
              </w:rPr>
              <w:t>Tarifas preferenciales para personas con discapacidad</w:t>
            </w:r>
          </w:p>
        </w:tc>
        <w:tc>
          <w:tcPr>
            <w:tcW w:w="1410" w:type="dxa"/>
            <w:tcBorders>
              <w:top w:val="nil"/>
              <w:left w:val="nil"/>
              <w:bottom w:val="single" w:sz="4" w:space="0" w:color="000000"/>
              <w:right w:val="single" w:sz="4" w:space="0" w:color="000000"/>
            </w:tcBorders>
            <w:shd w:val="clear" w:color="auto" w:fill="auto"/>
            <w:vAlign w:val="center"/>
          </w:tcPr>
          <w:p w14:paraId="12FB549A"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w:t>
            </w:r>
          </w:p>
        </w:tc>
        <w:tc>
          <w:tcPr>
            <w:tcW w:w="1845" w:type="dxa"/>
            <w:tcBorders>
              <w:top w:val="nil"/>
              <w:left w:val="nil"/>
              <w:bottom w:val="single" w:sz="4" w:space="0" w:color="000000"/>
              <w:right w:val="single" w:sz="4" w:space="0" w:color="000000"/>
            </w:tcBorders>
            <w:shd w:val="clear" w:color="auto" w:fill="auto"/>
            <w:vAlign w:val="center"/>
          </w:tcPr>
          <w:p w14:paraId="4EE9571C"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c>
          <w:tcPr>
            <w:tcW w:w="2415" w:type="dxa"/>
            <w:tcBorders>
              <w:top w:val="nil"/>
              <w:left w:val="nil"/>
              <w:bottom w:val="single" w:sz="4" w:space="0" w:color="000000"/>
              <w:right w:val="single" w:sz="4" w:space="0" w:color="000000"/>
            </w:tcBorders>
            <w:shd w:val="clear" w:color="auto" w:fill="auto"/>
            <w:vAlign w:val="center"/>
          </w:tcPr>
          <w:p w14:paraId="68BFABBB" w14:textId="19E608A3" w:rsidR="00A23210" w:rsidRPr="005551DE" w:rsidRDefault="00AD5C0B" w:rsidP="00BA2267">
            <w:pPr>
              <w:spacing w:line="276" w:lineRule="auto"/>
              <w:rPr>
                <w:rFonts w:ascii="Arial" w:eastAsia="Arial" w:hAnsi="Arial" w:cs="Arial"/>
                <w:sz w:val="16"/>
                <w:szCs w:val="16"/>
              </w:rPr>
            </w:pPr>
            <w:r w:rsidRPr="005551DE">
              <w:rPr>
                <w:rFonts w:ascii="Arial" w:eastAsia="Arial" w:hAnsi="Arial" w:cs="Arial"/>
                <w:color w:val="000000"/>
                <w:sz w:val="16"/>
                <w:szCs w:val="16"/>
              </w:rPr>
              <w:t>La idea ciudadana no corresponde a la misionalidad de la oficina de gestión social</w:t>
            </w:r>
          </w:p>
        </w:tc>
      </w:tr>
      <w:tr w:rsidR="00A23210" w:rsidRPr="005551DE" w14:paraId="6F64E292" w14:textId="77777777">
        <w:trPr>
          <w:trHeight w:val="560"/>
        </w:trPr>
        <w:tc>
          <w:tcPr>
            <w:tcW w:w="630" w:type="dxa"/>
            <w:vAlign w:val="center"/>
          </w:tcPr>
          <w:p w14:paraId="602CF457"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8</w:t>
            </w:r>
          </w:p>
        </w:tc>
        <w:tc>
          <w:tcPr>
            <w:tcW w:w="2490" w:type="dxa"/>
            <w:tcBorders>
              <w:top w:val="nil"/>
              <w:left w:val="single" w:sz="4" w:space="0" w:color="000000"/>
              <w:bottom w:val="single" w:sz="4" w:space="0" w:color="000000"/>
              <w:right w:val="single" w:sz="4" w:space="0" w:color="000000"/>
            </w:tcBorders>
            <w:shd w:val="clear" w:color="auto" w:fill="auto"/>
            <w:vAlign w:val="center"/>
          </w:tcPr>
          <w:p w14:paraId="37A6936F" w14:textId="6A49A782" w:rsidR="00A23210" w:rsidRPr="003B6B11" w:rsidRDefault="005E3BE3" w:rsidP="00FA4258">
            <w:pPr>
              <w:spacing w:line="276" w:lineRule="auto"/>
              <w:rPr>
                <w:rFonts w:ascii="Arial" w:eastAsia="Arial" w:hAnsi="Arial" w:cs="Arial"/>
                <w:sz w:val="16"/>
                <w:szCs w:val="16"/>
              </w:rPr>
            </w:pPr>
            <w:r w:rsidRPr="00697B06">
              <w:rPr>
                <w:rFonts w:ascii="Arial" w:eastAsia="Arial" w:hAnsi="Arial" w:cs="Arial"/>
                <w:sz w:val="16"/>
                <w:szCs w:val="16"/>
              </w:rPr>
              <w:t xml:space="preserve">Este año se identificó que se realizaron acciones en pro de los </w:t>
            </w:r>
            <w:r w:rsidR="009F1B12" w:rsidRPr="00BE538E">
              <w:rPr>
                <w:rFonts w:ascii="Arial" w:eastAsia="Arial" w:hAnsi="Arial" w:cs="Arial"/>
                <w:sz w:val="16"/>
                <w:szCs w:val="16"/>
              </w:rPr>
              <w:t>bici usuarios</w:t>
            </w:r>
            <w:r w:rsidRPr="00BE538E">
              <w:rPr>
                <w:rFonts w:ascii="Arial" w:eastAsia="Arial" w:hAnsi="Arial" w:cs="Arial"/>
                <w:sz w:val="16"/>
                <w:szCs w:val="16"/>
              </w:rPr>
              <w:t>, la ciudadanía solicita p</w:t>
            </w:r>
            <w:r w:rsidRPr="003B6B11">
              <w:rPr>
                <w:rFonts w:ascii="Arial" w:eastAsia="Arial" w:hAnsi="Arial" w:cs="Arial"/>
                <w:color w:val="000000"/>
                <w:sz w:val="16"/>
                <w:szCs w:val="16"/>
              </w:rPr>
              <w:t>riorizar acciones para peatones</w:t>
            </w:r>
          </w:p>
        </w:tc>
        <w:tc>
          <w:tcPr>
            <w:tcW w:w="2130" w:type="dxa"/>
            <w:tcBorders>
              <w:top w:val="nil"/>
              <w:left w:val="nil"/>
              <w:bottom w:val="single" w:sz="4" w:space="0" w:color="000000"/>
              <w:right w:val="single" w:sz="4" w:space="0" w:color="000000"/>
            </w:tcBorders>
            <w:shd w:val="clear" w:color="auto" w:fill="auto"/>
            <w:vAlign w:val="center"/>
          </w:tcPr>
          <w:p w14:paraId="0C72DD66"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Línea estratégica 3: Gestión Social de Proyectos</w:t>
            </w:r>
          </w:p>
        </w:tc>
        <w:tc>
          <w:tcPr>
            <w:tcW w:w="1410" w:type="dxa"/>
            <w:tcBorders>
              <w:top w:val="nil"/>
              <w:left w:val="nil"/>
              <w:bottom w:val="single" w:sz="4" w:space="0" w:color="000000"/>
              <w:right w:val="single" w:sz="4" w:space="0" w:color="000000"/>
            </w:tcBorders>
            <w:shd w:val="clear" w:color="auto" w:fill="auto"/>
            <w:vAlign w:val="center"/>
          </w:tcPr>
          <w:p w14:paraId="2DA43DE4"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Si</w:t>
            </w:r>
            <w:r w:rsidRPr="005551DE">
              <w:rPr>
                <w:rFonts w:ascii="Arial" w:eastAsia="Arial" w:hAnsi="Arial" w:cs="Arial"/>
                <w:color w:val="000000"/>
                <w:sz w:val="16"/>
                <w:szCs w:val="16"/>
              </w:rPr>
              <w:t> </w:t>
            </w:r>
          </w:p>
        </w:tc>
        <w:tc>
          <w:tcPr>
            <w:tcW w:w="1845" w:type="dxa"/>
            <w:tcBorders>
              <w:top w:val="nil"/>
              <w:left w:val="nil"/>
              <w:bottom w:val="single" w:sz="4" w:space="0" w:color="000000"/>
              <w:right w:val="single" w:sz="4" w:space="0" w:color="000000"/>
            </w:tcBorders>
            <w:shd w:val="clear" w:color="auto" w:fill="auto"/>
            <w:vAlign w:val="center"/>
          </w:tcPr>
          <w:p w14:paraId="10E71146" w14:textId="77777777" w:rsidR="00A23210" w:rsidRPr="005551DE" w:rsidRDefault="005E3BE3" w:rsidP="00BA2267">
            <w:pPr>
              <w:spacing w:line="276" w:lineRule="auto"/>
              <w:rPr>
                <w:rFonts w:ascii="Arial" w:eastAsia="Arial" w:hAnsi="Arial" w:cs="Arial"/>
                <w:sz w:val="16"/>
                <w:szCs w:val="16"/>
              </w:rPr>
            </w:pPr>
            <w:r w:rsidRPr="005551DE">
              <w:rPr>
                <w:rFonts w:ascii="Arial" w:eastAsia="Arial" w:hAnsi="Arial" w:cs="Arial"/>
                <w:color w:val="000000"/>
                <w:sz w:val="16"/>
                <w:szCs w:val="16"/>
              </w:rPr>
              <w:t> </w:t>
            </w:r>
            <w:r w:rsidRPr="005551DE">
              <w:rPr>
                <w:rFonts w:ascii="Arial" w:eastAsia="Arial" w:hAnsi="Arial" w:cs="Arial"/>
                <w:sz w:val="16"/>
                <w:szCs w:val="16"/>
              </w:rPr>
              <w:t>Asesoría</w:t>
            </w:r>
            <w:r w:rsidRPr="005551DE">
              <w:rPr>
                <w:rFonts w:ascii="Arial" w:eastAsia="Arial" w:hAnsi="Arial" w:cs="Arial"/>
                <w:color w:val="000000"/>
                <w:sz w:val="16"/>
                <w:szCs w:val="16"/>
              </w:rPr>
              <w:t xml:space="preserve"> en el ciclo del proyecto de la SDM</w:t>
            </w:r>
          </w:p>
        </w:tc>
        <w:tc>
          <w:tcPr>
            <w:tcW w:w="2415" w:type="dxa"/>
            <w:tcBorders>
              <w:top w:val="nil"/>
              <w:left w:val="nil"/>
              <w:bottom w:val="single" w:sz="4" w:space="0" w:color="000000"/>
              <w:right w:val="single" w:sz="4" w:space="0" w:color="000000"/>
            </w:tcBorders>
            <w:shd w:val="clear" w:color="auto" w:fill="auto"/>
            <w:vAlign w:val="center"/>
          </w:tcPr>
          <w:p w14:paraId="0B8E5BD0" w14:textId="070CCA96"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bl>
    <w:p w14:paraId="0C54FB18" w14:textId="77777777" w:rsidR="00A23210" w:rsidRPr="005551DE" w:rsidRDefault="00A23210" w:rsidP="00FA4258">
      <w:pPr>
        <w:spacing w:line="276" w:lineRule="auto"/>
        <w:rPr>
          <w:rFonts w:ascii="Arial" w:eastAsia="Arial" w:hAnsi="Arial" w:cs="Arial"/>
        </w:rPr>
      </w:pPr>
    </w:p>
    <w:p w14:paraId="33318B88" w14:textId="1C8938BC" w:rsidR="00A23210" w:rsidRPr="003B6B11" w:rsidRDefault="005E3BE3" w:rsidP="00FA4258">
      <w:pPr>
        <w:spacing w:line="276" w:lineRule="auto"/>
        <w:rPr>
          <w:rFonts w:ascii="Arial" w:eastAsia="Arial" w:hAnsi="Arial" w:cs="Arial"/>
          <w:b/>
          <w:i/>
          <w:color w:val="7C891D"/>
        </w:rPr>
      </w:pPr>
      <w:r w:rsidRPr="00697B06">
        <w:rPr>
          <w:rFonts w:ascii="Arial" w:eastAsia="Arial" w:hAnsi="Arial" w:cs="Arial"/>
          <w:b/>
          <w:i/>
          <w:color w:val="7C891D"/>
        </w:rPr>
        <w:t xml:space="preserve">Línea estratégica </w:t>
      </w:r>
      <w:r w:rsidR="00AD5C0B" w:rsidRPr="00BE538E">
        <w:rPr>
          <w:rFonts w:ascii="Arial" w:eastAsia="Arial" w:hAnsi="Arial" w:cs="Arial"/>
          <w:b/>
          <w:i/>
          <w:color w:val="7C891D"/>
        </w:rPr>
        <w:t>3</w:t>
      </w:r>
      <w:r w:rsidRPr="00BE538E">
        <w:rPr>
          <w:rFonts w:ascii="Arial" w:eastAsia="Arial" w:hAnsi="Arial" w:cs="Arial"/>
          <w:b/>
          <w:i/>
          <w:color w:val="7C891D"/>
        </w:rPr>
        <w:t>: Rendición de Cuentas</w:t>
      </w:r>
    </w:p>
    <w:tbl>
      <w:tblPr>
        <w:tblStyle w:val="af3"/>
        <w:tblW w:w="10920" w:type="dxa"/>
        <w:tblInd w:w="-998" w:type="dxa"/>
        <w:tblLayout w:type="fixed"/>
        <w:tblLook w:val="0400" w:firstRow="0" w:lastRow="0" w:firstColumn="0" w:lastColumn="0" w:noHBand="0" w:noVBand="1"/>
      </w:tblPr>
      <w:tblGrid>
        <w:gridCol w:w="515"/>
        <w:gridCol w:w="2605"/>
        <w:gridCol w:w="2130"/>
        <w:gridCol w:w="1410"/>
        <w:gridCol w:w="1845"/>
        <w:gridCol w:w="2415"/>
      </w:tblGrid>
      <w:tr w:rsidR="00A23210" w:rsidRPr="005551DE" w14:paraId="585CF7BE" w14:textId="77777777">
        <w:trPr>
          <w:trHeight w:val="930"/>
        </w:trPr>
        <w:tc>
          <w:tcPr>
            <w:tcW w:w="51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EC2A2A5" w14:textId="77777777" w:rsidR="00A23210" w:rsidRPr="005551DE" w:rsidRDefault="005E3BE3" w:rsidP="00FA4258">
            <w:pPr>
              <w:spacing w:after="0" w:line="276" w:lineRule="auto"/>
              <w:jc w:val="center"/>
              <w:rPr>
                <w:rFonts w:ascii="Arial" w:eastAsia="Arial" w:hAnsi="Arial" w:cs="Arial"/>
                <w:b/>
                <w:color w:val="000000"/>
                <w:sz w:val="16"/>
                <w:szCs w:val="16"/>
              </w:rPr>
            </w:pPr>
            <w:r w:rsidRPr="005551DE">
              <w:rPr>
                <w:rFonts w:ascii="Arial" w:eastAsia="Arial" w:hAnsi="Arial" w:cs="Arial"/>
                <w:b/>
                <w:color w:val="000000"/>
                <w:sz w:val="16"/>
                <w:szCs w:val="16"/>
              </w:rPr>
              <w:t>Ítem</w:t>
            </w:r>
          </w:p>
        </w:tc>
        <w:tc>
          <w:tcPr>
            <w:tcW w:w="2605" w:type="dxa"/>
            <w:tcBorders>
              <w:top w:val="single" w:sz="4" w:space="0" w:color="000000"/>
              <w:left w:val="nil"/>
              <w:bottom w:val="single" w:sz="4" w:space="0" w:color="000000"/>
              <w:right w:val="single" w:sz="4" w:space="0" w:color="000000"/>
            </w:tcBorders>
            <w:shd w:val="clear" w:color="auto" w:fill="C2D69B"/>
            <w:vAlign w:val="center"/>
          </w:tcPr>
          <w:p w14:paraId="5BE65D4B" w14:textId="77777777" w:rsidR="00A23210" w:rsidRPr="005551DE" w:rsidRDefault="005E3BE3" w:rsidP="00FA4258">
            <w:pPr>
              <w:spacing w:after="0" w:line="276" w:lineRule="auto"/>
              <w:jc w:val="center"/>
              <w:rPr>
                <w:rFonts w:ascii="Arial" w:eastAsia="Arial" w:hAnsi="Arial" w:cs="Arial"/>
                <w:b/>
                <w:color w:val="000000"/>
                <w:sz w:val="16"/>
                <w:szCs w:val="16"/>
              </w:rPr>
            </w:pPr>
            <w:r w:rsidRPr="005551DE">
              <w:rPr>
                <w:rFonts w:ascii="Arial" w:eastAsia="Arial" w:hAnsi="Arial" w:cs="Arial"/>
                <w:b/>
                <w:color w:val="000000"/>
                <w:sz w:val="16"/>
                <w:szCs w:val="16"/>
              </w:rPr>
              <w:t>PROPUESTA</w:t>
            </w:r>
          </w:p>
        </w:tc>
        <w:tc>
          <w:tcPr>
            <w:tcW w:w="2130" w:type="dxa"/>
            <w:tcBorders>
              <w:top w:val="single" w:sz="4" w:space="0" w:color="000000"/>
              <w:left w:val="nil"/>
              <w:bottom w:val="single" w:sz="4" w:space="0" w:color="000000"/>
              <w:right w:val="single" w:sz="4" w:space="0" w:color="000000"/>
            </w:tcBorders>
            <w:shd w:val="clear" w:color="auto" w:fill="C2D69B"/>
            <w:vAlign w:val="center"/>
          </w:tcPr>
          <w:p w14:paraId="2F95FFC8" w14:textId="77777777" w:rsidR="00A23210" w:rsidRPr="005551DE" w:rsidRDefault="005E3BE3" w:rsidP="00FA4258">
            <w:pPr>
              <w:spacing w:after="0" w:line="276" w:lineRule="auto"/>
              <w:jc w:val="center"/>
              <w:rPr>
                <w:rFonts w:ascii="Arial" w:eastAsia="Arial" w:hAnsi="Arial" w:cs="Arial"/>
                <w:b/>
                <w:color w:val="000000"/>
                <w:sz w:val="16"/>
                <w:szCs w:val="16"/>
              </w:rPr>
            </w:pPr>
            <w:r w:rsidRPr="005551DE">
              <w:rPr>
                <w:rFonts w:ascii="Arial" w:eastAsia="Arial" w:hAnsi="Arial" w:cs="Arial"/>
                <w:b/>
                <w:color w:val="000000"/>
                <w:sz w:val="16"/>
                <w:szCs w:val="16"/>
              </w:rPr>
              <w:t>TEMÁTICA A LA QUE SE REFIERE LA IDEA CIUDADANA - LÍNEA ESTRATÉGICA PIP</w:t>
            </w:r>
          </w:p>
        </w:tc>
        <w:tc>
          <w:tcPr>
            <w:tcW w:w="1410" w:type="dxa"/>
            <w:tcBorders>
              <w:top w:val="single" w:sz="4" w:space="0" w:color="000000"/>
              <w:left w:val="nil"/>
              <w:bottom w:val="single" w:sz="4" w:space="0" w:color="000000"/>
              <w:right w:val="single" w:sz="4" w:space="0" w:color="000000"/>
            </w:tcBorders>
            <w:shd w:val="clear" w:color="auto" w:fill="C2D69B"/>
            <w:vAlign w:val="center"/>
          </w:tcPr>
          <w:p w14:paraId="288266F6" w14:textId="77777777" w:rsidR="00A23210" w:rsidRPr="005551DE" w:rsidRDefault="005E3BE3" w:rsidP="00FA4258">
            <w:pPr>
              <w:spacing w:after="0" w:line="276" w:lineRule="auto"/>
              <w:jc w:val="center"/>
              <w:rPr>
                <w:rFonts w:ascii="Arial" w:eastAsia="Arial" w:hAnsi="Arial" w:cs="Arial"/>
                <w:b/>
                <w:color w:val="000000"/>
                <w:sz w:val="16"/>
                <w:szCs w:val="16"/>
              </w:rPr>
            </w:pPr>
            <w:r w:rsidRPr="005551DE">
              <w:rPr>
                <w:rFonts w:ascii="Arial" w:eastAsia="Arial" w:hAnsi="Arial" w:cs="Arial"/>
                <w:b/>
                <w:color w:val="000000"/>
                <w:sz w:val="16"/>
                <w:szCs w:val="16"/>
              </w:rPr>
              <w:t>IDEA INCLUIDA O NO INCLUIDA EN EL PIP</w:t>
            </w:r>
            <w:r w:rsidRPr="005551DE">
              <w:rPr>
                <w:rFonts w:ascii="Arial" w:eastAsia="Arial" w:hAnsi="Arial" w:cs="Arial"/>
                <w:b/>
                <w:color w:val="000000"/>
                <w:sz w:val="16"/>
                <w:szCs w:val="16"/>
              </w:rPr>
              <w:br/>
              <w:t>SI / NO</w:t>
            </w:r>
          </w:p>
        </w:tc>
        <w:tc>
          <w:tcPr>
            <w:tcW w:w="1845" w:type="dxa"/>
            <w:tcBorders>
              <w:top w:val="single" w:sz="4" w:space="0" w:color="000000"/>
              <w:left w:val="nil"/>
              <w:bottom w:val="single" w:sz="4" w:space="0" w:color="000000"/>
              <w:right w:val="single" w:sz="4" w:space="0" w:color="000000"/>
            </w:tcBorders>
            <w:shd w:val="clear" w:color="auto" w:fill="C2D69B"/>
            <w:vAlign w:val="center"/>
          </w:tcPr>
          <w:p w14:paraId="2DB4B3E6" w14:textId="77777777" w:rsidR="00A23210" w:rsidRPr="005551DE" w:rsidRDefault="005E3BE3" w:rsidP="00FA4258">
            <w:pPr>
              <w:spacing w:after="0" w:line="276" w:lineRule="auto"/>
              <w:jc w:val="center"/>
              <w:rPr>
                <w:rFonts w:ascii="Arial" w:eastAsia="Arial" w:hAnsi="Arial" w:cs="Arial"/>
                <w:b/>
                <w:color w:val="000000"/>
                <w:sz w:val="16"/>
                <w:szCs w:val="16"/>
              </w:rPr>
            </w:pPr>
            <w:r w:rsidRPr="005551DE">
              <w:rPr>
                <w:rFonts w:ascii="Arial" w:eastAsia="Arial" w:hAnsi="Arial" w:cs="Arial"/>
                <w:b/>
                <w:color w:val="000000"/>
                <w:sz w:val="16"/>
                <w:szCs w:val="16"/>
              </w:rPr>
              <w:t xml:space="preserve">¿EN </w:t>
            </w:r>
            <w:r w:rsidRPr="005551DE">
              <w:rPr>
                <w:rFonts w:ascii="Arial" w:eastAsia="Arial" w:hAnsi="Arial" w:cs="Arial"/>
                <w:b/>
                <w:sz w:val="16"/>
                <w:szCs w:val="16"/>
              </w:rPr>
              <w:t>QUÉ</w:t>
            </w:r>
            <w:r w:rsidRPr="005551DE">
              <w:rPr>
                <w:rFonts w:ascii="Arial" w:eastAsia="Arial" w:hAnsi="Arial" w:cs="Arial"/>
                <w:b/>
                <w:color w:val="000000"/>
                <w:sz w:val="16"/>
                <w:szCs w:val="16"/>
              </w:rPr>
              <w:t xml:space="preserve"> </w:t>
            </w:r>
            <w:r w:rsidRPr="005551DE">
              <w:rPr>
                <w:rFonts w:ascii="Arial" w:eastAsia="Arial" w:hAnsi="Arial" w:cs="Arial"/>
                <w:b/>
                <w:sz w:val="16"/>
                <w:szCs w:val="16"/>
              </w:rPr>
              <w:t>LÍNEA DE ACCIÓN  QUEDARÍA</w:t>
            </w:r>
            <w:r w:rsidRPr="005551DE">
              <w:rPr>
                <w:rFonts w:ascii="Arial" w:eastAsia="Arial" w:hAnsi="Arial" w:cs="Arial"/>
                <w:b/>
                <w:color w:val="000000"/>
                <w:sz w:val="16"/>
                <w:szCs w:val="16"/>
              </w:rPr>
              <w:t xml:space="preserve"> INCLUIDA LA PROPUESTA?</w:t>
            </w:r>
          </w:p>
        </w:tc>
        <w:tc>
          <w:tcPr>
            <w:tcW w:w="2415" w:type="dxa"/>
            <w:tcBorders>
              <w:top w:val="single" w:sz="4" w:space="0" w:color="000000"/>
              <w:left w:val="nil"/>
              <w:bottom w:val="single" w:sz="4" w:space="0" w:color="000000"/>
              <w:right w:val="single" w:sz="4" w:space="0" w:color="000000"/>
            </w:tcBorders>
            <w:shd w:val="clear" w:color="auto" w:fill="C2D69B"/>
            <w:vAlign w:val="center"/>
          </w:tcPr>
          <w:p w14:paraId="086651CE" w14:textId="77777777" w:rsidR="00A23210" w:rsidRPr="005551DE" w:rsidRDefault="005E3BE3" w:rsidP="00FA4258">
            <w:pPr>
              <w:spacing w:after="0" w:line="276" w:lineRule="auto"/>
              <w:jc w:val="center"/>
              <w:rPr>
                <w:rFonts w:ascii="Arial" w:eastAsia="Arial" w:hAnsi="Arial" w:cs="Arial"/>
                <w:b/>
                <w:color w:val="000000"/>
                <w:sz w:val="16"/>
                <w:szCs w:val="16"/>
              </w:rPr>
            </w:pPr>
            <w:r w:rsidRPr="005551DE">
              <w:rPr>
                <w:rFonts w:ascii="Arial" w:eastAsia="Arial" w:hAnsi="Arial" w:cs="Arial"/>
                <w:b/>
                <w:sz w:val="16"/>
                <w:szCs w:val="16"/>
              </w:rPr>
              <w:t>ARGUMENTOS POR LOS CUALES NO SE INCLUYÓ LA PROPUESTA</w:t>
            </w:r>
          </w:p>
        </w:tc>
      </w:tr>
      <w:tr w:rsidR="00A23210" w:rsidRPr="005551DE" w14:paraId="1FC784C3" w14:textId="77777777">
        <w:trPr>
          <w:trHeight w:val="1410"/>
        </w:trPr>
        <w:tc>
          <w:tcPr>
            <w:tcW w:w="514" w:type="dxa"/>
            <w:tcBorders>
              <w:top w:val="nil"/>
              <w:left w:val="single" w:sz="4" w:space="0" w:color="000000"/>
              <w:bottom w:val="single" w:sz="4" w:space="0" w:color="000000"/>
              <w:right w:val="single" w:sz="4" w:space="0" w:color="000000"/>
            </w:tcBorders>
            <w:shd w:val="clear" w:color="auto" w:fill="auto"/>
            <w:vAlign w:val="center"/>
          </w:tcPr>
          <w:p w14:paraId="01991ECD"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lastRenderedPageBreak/>
              <w:t>1</w:t>
            </w:r>
          </w:p>
        </w:tc>
        <w:tc>
          <w:tcPr>
            <w:tcW w:w="2605" w:type="dxa"/>
            <w:tcBorders>
              <w:top w:val="nil"/>
              <w:left w:val="nil"/>
              <w:bottom w:val="single" w:sz="4" w:space="0" w:color="000000"/>
              <w:right w:val="single" w:sz="4" w:space="0" w:color="000000"/>
            </w:tcBorders>
            <w:shd w:val="clear" w:color="auto" w:fill="auto"/>
            <w:vAlign w:val="center"/>
          </w:tcPr>
          <w:p w14:paraId="6A3F4BBA" w14:textId="77777777" w:rsidR="00A23210" w:rsidRPr="003B6B11"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 xml:space="preserve">Integrar más a la juventud (colegios) en temas de movilidad de la ciudad a través de los gobiernos estudiantiles (personeros por ejemplo), </w:t>
            </w:r>
            <w:r w:rsidRPr="00BE538E">
              <w:rPr>
                <w:rFonts w:ascii="Arial" w:eastAsia="Arial" w:hAnsi="Arial" w:cs="Arial"/>
                <w:color w:val="000000"/>
                <w:sz w:val="16"/>
                <w:szCs w:val="16"/>
              </w:rPr>
              <w:t>teniendo en cuenta que en la mayoría de los casos se convocan a las JAC conformada por personas mayores (cambio en la brecha generacional).</w:t>
            </w:r>
          </w:p>
        </w:tc>
        <w:tc>
          <w:tcPr>
            <w:tcW w:w="2130" w:type="dxa"/>
            <w:tcBorders>
              <w:top w:val="nil"/>
              <w:left w:val="nil"/>
              <w:bottom w:val="single" w:sz="4" w:space="0" w:color="000000"/>
              <w:right w:val="single" w:sz="4" w:space="0" w:color="000000"/>
            </w:tcBorders>
            <w:shd w:val="clear" w:color="auto" w:fill="auto"/>
            <w:vAlign w:val="center"/>
          </w:tcPr>
          <w:p w14:paraId="194913B0"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 xml:space="preserve">Línea estratégica 4: Rendición de Cuentas </w:t>
            </w:r>
          </w:p>
        </w:tc>
        <w:tc>
          <w:tcPr>
            <w:tcW w:w="1410" w:type="dxa"/>
            <w:tcBorders>
              <w:top w:val="nil"/>
              <w:left w:val="nil"/>
              <w:bottom w:val="single" w:sz="4" w:space="0" w:color="000000"/>
              <w:right w:val="single" w:sz="4" w:space="0" w:color="000000"/>
            </w:tcBorders>
            <w:shd w:val="clear" w:color="auto" w:fill="auto"/>
            <w:vAlign w:val="center"/>
          </w:tcPr>
          <w:p w14:paraId="23850235"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40B278BB" w14:textId="77777777" w:rsidR="00A23210" w:rsidRPr="005551DE" w:rsidRDefault="005E3BE3"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Fase de diálogos ciudadanos y audiencias públicas</w:t>
            </w:r>
          </w:p>
        </w:tc>
        <w:tc>
          <w:tcPr>
            <w:tcW w:w="2415" w:type="dxa"/>
            <w:tcBorders>
              <w:top w:val="nil"/>
              <w:left w:val="nil"/>
              <w:bottom w:val="single" w:sz="4" w:space="0" w:color="000000"/>
              <w:right w:val="single" w:sz="4" w:space="0" w:color="000000"/>
            </w:tcBorders>
          </w:tcPr>
          <w:p w14:paraId="33D99700" w14:textId="77777777" w:rsidR="007C5A2C" w:rsidRPr="005551DE" w:rsidRDefault="007C5A2C" w:rsidP="00FA4258">
            <w:pPr>
              <w:spacing w:after="0" w:line="276" w:lineRule="auto"/>
              <w:jc w:val="center"/>
              <w:rPr>
                <w:rFonts w:ascii="Arial" w:eastAsia="Arial" w:hAnsi="Arial" w:cs="Arial"/>
                <w:color w:val="000000"/>
                <w:sz w:val="16"/>
                <w:szCs w:val="16"/>
              </w:rPr>
            </w:pPr>
          </w:p>
          <w:p w14:paraId="5B3DC3D1" w14:textId="77777777" w:rsidR="007C5A2C" w:rsidRPr="005551DE" w:rsidRDefault="007C5A2C" w:rsidP="00FA4258">
            <w:pPr>
              <w:spacing w:after="0" w:line="276" w:lineRule="auto"/>
              <w:jc w:val="center"/>
              <w:rPr>
                <w:rFonts w:ascii="Arial" w:eastAsia="Arial" w:hAnsi="Arial" w:cs="Arial"/>
                <w:color w:val="000000"/>
                <w:sz w:val="16"/>
                <w:szCs w:val="16"/>
              </w:rPr>
            </w:pPr>
          </w:p>
          <w:p w14:paraId="462BDB6A" w14:textId="77777777" w:rsidR="007C5A2C" w:rsidRPr="005551DE" w:rsidRDefault="007C5A2C" w:rsidP="00FA4258">
            <w:pPr>
              <w:spacing w:after="0" w:line="276" w:lineRule="auto"/>
              <w:jc w:val="center"/>
              <w:rPr>
                <w:rFonts w:ascii="Arial" w:eastAsia="Arial" w:hAnsi="Arial" w:cs="Arial"/>
                <w:color w:val="000000"/>
                <w:sz w:val="16"/>
                <w:szCs w:val="16"/>
              </w:rPr>
            </w:pPr>
          </w:p>
          <w:p w14:paraId="141243B8" w14:textId="77777777" w:rsidR="007C5A2C" w:rsidRPr="005551DE" w:rsidRDefault="007C5A2C" w:rsidP="00FA4258">
            <w:pPr>
              <w:spacing w:after="0" w:line="276" w:lineRule="auto"/>
              <w:jc w:val="center"/>
              <w:rPr>
                <w:rFonts w:ascii="Arial" w:eastAsia="Arial" w:hAnsi="Arial" w:cs="Arial"/>
                <w:color w:val="000000"/>
                <w:sz w:val="16"/>
                <w:szCs w:val="16"/>
              </w:rPr>
            </w:pPr>
          </w:p>
          <w:p w14:paraId="19CE70BB" w14:textId="1B8D3AB7" w:rsidR="00A23210"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0CF91728" w14:textId="77777777">
        <w:trPr>
          <w:trHeight w:val="900"/>
        </w:trPr>
        <w:tc>
          <w:tcPr>
            <w:tcW w:w="514" w:type="dxa"/>
            <w:tcBorders>
              <w:top w:val="nil"/>
              <w:left w:val="single" w:sz="4" w:space="0" w:color="000000"/>
              <w:bottom w:val="single" w:sz="4" w:space="0" w:color="000000"/>
              <w:right w:val="single" w:sz="4" w:space="0" w:color="000000"/>
            </w:tcBorders>
            <w:shd w:val="clear" w:color="auto" w:fill="auto"/>
            <w:vAlign w:val="center"/>
          </w:tcPr>
          <w:p w14:paraId="443CE39D"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2</w:t>
            </w:r>
          </w:p>
        </w:tc>
        <w:tc>
          <w:tcPr>
            <w:tcW w:w="2605" w:type="dxa"/>
            <w:tcBorders>
              <w:top w:val="nil"/>
              <w:left w:val="nil"/>
              <w:bottom w:val="single" w:sz="4" w:space="0" w:color="000000"/>
              <w:right w:val="single" w:sz="4" w:space="0" w:color="000000"/>
            </w:tcBorders>
            <w:shd w:val="clear" w:color="auto" w:fill="auto"/>
            <w:vAlign w:val="center"/>
          </w:tcPr>
          <w:p w14:paraId="6EF4CF68"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Madres cabeza de familia involucrarlas más en temas de movilidad de la ciudad, estas pueden participar si se dan espacios virtuales</w:t>
            </w:r>
          </w:p>
        </w:tc>
        <w:tc>
          <w:tcPr>
            <w:tcW w:w="2130" w:type="dxa"/>
            <w:tcBorders>
              <w:top w:val="nil"/>
              <w:left w:val="nil"/>
              <w:bottom w:val="single" w:sz="4" w:space="0" w:color="000000"/>
              <w:right w:val="single" w:sz="4" w:space="0" w:color="000000"/>
            </w:tcBorders>
            <w:shd w:val="clear" w:color="auto" w:fill="auto"/>
            <w:vAlign w:val="center"/>
          </w:tcPr>
          <w:p w14:paraId="40C5ACA9" w14:textId="77777777" w:rsidR="00A23210" w:rsidRPr="003B6B11"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 xml:space="preserve">Línea estratégica 4: Rendición de Cuentas </w:t>
            </w:r>
          </w:p>
        </w:tc>
        <w:tc>
          <w:tcPr>
            <w:tcW w:w="1410" w:type="dxa"/>
            <w:tcBorders>
              <w:top w:val="nil"/>
              <w:left w:val="nil"/>
              <w:bottom w:val="single" w:sz="4" w:space="0" w:color="000000"/>
              <w:right w:val="single" w:sz="4" w:space="0" w:color="000000"/>
            </w:tcBorders>
            <w:shd w:val="clear" w:color="auto" w:fill="auto"/>
            <w:vAlign w:val="center"/>
          </w:tcPr>
          <w:p w14:paraId="7A7DAE2D" w14:textId="77777777" w:rsidR="00A23210" w:rsidRPr="003E1802" w:rsidRDefault="005E3BE3" w:rsidP="00FA4258">
            <w:pPr>
              <w:spacing w:after="0" w:line="276" w:lineRule="auto"/>
              <w:jc w:val="center"/>
              <w:rPr>
                <w:rFonts w:ascii="Arial" w:eastAsia="Arial" w:hAnsi="Arial" w:cs="Arial"/>
                <w:color w:val="000000"/>
                <w:sz w:val="16"/>
                <w:szCs w:val="16"/>
              </w:rPr>
            </w:pPr>
            <w:r w:rsidRPr="003E1802">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0DD8BA2F" w14:textId="77777777" w:rsidR="00A23210" w:rsidRPr="003E1802" w:rsidRDefault="005E3BE3" w:rsidP="00BA2267">
            <w:pPr>
              <w:spacing w:after="0" w:line="276" w:lineRule="auto"/>
              <w:rPr>
                <w:rFonts w:ascii="Arial" w:eastAsia="Arial" w:hAnsi="Arial" w:cs="Arial"/>
                <w:color w:val="000000"/>
                <w:sz w:val="16"/>
                <w:szCs w:val="16"/>
              </w:rPr>
            </w:pPr>
            <w:r w:rsidRPr="003E1802">
              <w:rPr>
                <w:rFonts w:ascii="Arial" w:eastAsia="Arial" w:hAnsi="Arial" w:cs="Arial"/>
                <w:color w:val="000000"/>
                <w:sz w:val="16"/>
                <w:szCs w:val="16"/>
              </w:rPr>
              <w:t>Espacios participativos</w:t>
            </w:r>
          </w:p>
          <w:p w14:paraId="428FEBEF" w14:textId="4E6B569E" w:rsidR="00AD5C0B" w:rsidRPr="005551DE" w:rsidRDefault="00AD5C0B"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 xml:space="preserve">Observación: Se implementará el </w:t>
            </w:r>
            <w:r w:rsidRPr="005551DE">
              <w:rPr>
                <w:rFonts w:ascii="Arial" w:eastAsia="Arial" w:hAnsi="Arial" w:cs="Arial"/>
                <w:sz w:val="16"/>
                <w:szCs w:val="16"/>
              </w:rPr>
              <w:t>diálogo</w:t>
            </w:r>
            <w:r w:rsidRPr="005551DE">
              <w:rPr>
                <w:rFonts w:ascii="Arial" w:eastAsia="Arial" w:hAnsi="Arial" w:cs="Arial"/>
                <w:color w:val="000000"/>
                <w:sz w:val="16"/>
                <w:szCs w:val="16"/>
              </w:rPr>
              <w:t xml:space="preserve"> ciudadano con mujeres virtual para posibilitar la participación de este grupo de mujeres en particular</w:t>
            </w:r>
          </w:p>
        </w:tc>
        <w:tc>
          <w:tcPr>
            <w:tcW w:w="2415" w:type="dxa"/>
            <w:tcBorders>
              <w:top w:val="nil"/>
              <w:left w:val="nil"/>
              <w:bottom w:val="single" w:sz="4" w:space="0" w:color="000000"/>
              <w:right w:val="single" w:sz="4" w:space="0" w:color="000000"/>
            </w:tcBorders>
          </w:tcPr>
          <w:p w14:paraId="7F1611A5" w14:textId="77777777" w:rsidR="007C5A2C" w:rsidRPr="005551DE" w:rsidRDefault="007C5A2C" w:rsidP="00FA4258">
            <w:pPr>
              <w:spacing w:after="0" w:line="276" w:lineRule="auto"/>
              <w:jc w:val="center"/>
              <w:rPr>
                <w:rFonts w:ascii="Arial" w:eastAsia="Arial" w:hAnsi="Arial" w:cs="Arial"/>
                <w:color w:val="000000"/>
                <w:sz w:val="16"/>
                <w:szCs w:val="16"/>
              </w:rPr>
            </w:pPr>
          </w:p>
          <w:p w14:paraId="51DBF86E" w14:textId="77777777" w:rsidR="007C5A2C" w:rsidRPr="005551DE" w:rsidRDefault="007C5A2C" w:rsidP="00FA4258">
            <w:pPr>
              <w:spacing w:after="0" w:line="276" w:lineRule="auto"/>
              <w:jc w:val="center"/>
              <w:rPr>
                <w:rFonts w:ascii="Arial" w:eastAsia="Arial" w:hAnsi="Arial" w:cs="Arial"/>
                <w:color w:val="000000"/>
                <w:sz w:val="16"/>
                <w:szCs w:val="16"/>
              </w:rPr>
            </w:pPr>
          </w:p>
          <w:p w14:paraId="01FA51C3" w14:textId="77777777" w:rsidR="007C5A2C" w:rsidRPr="005551DE" w:rsidRDefault="007C5A2C" w:rsidP="00FA4258">
            <w:pPr>
              <w:spacing w:after="0" w:line="276" w:lineRule="auto"/>
              <w:jc w:val="center"/>
              <w:rPr>
                <w:rFonts w:ascii="Arial" w:eastAsia="Arial" w:hAnsi="Arial" w:cs="Arial"/>
                <w:color w:val="000000"/>
                <w:sz w:val="16"/>
                <w:szCs w:val="16"/>
              </w:rPr>
            </w:pPr>
          </w:p>
          <w:p w14:paraId="265B05C5" w14:textId="7ED66554" w:rsidR="00A23210"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5FFAEB0D" w14:textId="77777777">
        <w:trPr>
          <w:trHeight w:val="1140"/>
        </w:trPr>
        <w:tc>
          <w:tcPr>
            <w:tcW w:w="514" w:type="dxa"/>
            <w:tcBorders>
              <w:top w:val="nil"/>
              <w:left w:val="single" w:sz="4" w:space="0" w:color="000000"/>
              <w:bottom w:val="single" w:sz="4" w:space="0" w:color="000000"/>
              <w:right w:val="single" w:sz="4" w:space="0" w:color="000000"/>
            </w:tcBorders>
            <w:shd w:val="clear" w:color="auto" w:fill="auto"/>
            <w:vAlign w:val="center"/>
          </w:tcPr>
          <w:p w14:paraId="4AFA2309"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3</w:t>
            </w:r>
          </w:p>
        </w:tc>
        <w:tc>
          <w:tcPr>
            <w:tcW w:w="2605" w:type="dxa"/>
            <w:tcBorders>
              <w:top w:val="nil"/>
              <w:left w:val="nil"/>
              <w:bottom w:val="single" w:sz="4" w:space="0" w:color="000000"/>
              <w:right w:val="single" w:sz="4" w:space="0" w:color="000000"/>
            </w:tcBorders>
            <w:shd w:val="clear" w:color="auto" w:fill="auto"/>
            <w:vAlign w:val="center"/>
          </w:tcPr>
          <w:p w14:paraId="791EF160"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Socializar en los colegios a través de volantes la importancia y convocatoria de las rendiciones de cuentas (las reuniones de entregas d</w:t>
            </w:r>
            <w:r w:rsidRPr="00BE538E">
              <w:rPr>
                <w:rFonts w:ascii="Arial" w:eastAsia="Arial" w:hAnsi="Arial" w:cs="Arial"/>
                <w:color w:val="000000"/>
                <w:sz w:val="16"/>
                <w:szCs w:val="16"/>
              </w:rPr>
              <w:t>e notas o reuniones de padres de familia puede ser un espacio para dicha socialización).</w:t>
            </w:r>
          </w:p>
        </w:tc>
        <w:tc>
          <w:tcPr>
            <w:tcW w:w="2130" w:type="dxa"/>
            <w:tcBorders>
              <w:top w:val="nil"/>
              <w:left w:val="nil"/>
              <w:bottom w:val="single" w:sz="4" w:space="0" w:color="000000"/>
              <w:right w:val="single" w:sz="4" w:space="0" w:color="000000"/>
            </w:tcBorders>
            <w:shd w:val="clear" w:color="auto" w:fill="auto"/>
            <w:vAlign w:val="center"/>
          </w:tcPr>
          <w:p w14:paraId="331ED94D" w14:textId="77777777" w:rsidR="00A23210" w:rsidRPr="003B6B11"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 xml:space="preserve">Línea estratégica 4: Rendición de Cuentas </w:t>
            </w:r>
          </w:p>
        </w:tc>
        <w:tc>
          <w:tcPr>
            <w:tcW w:w="1410" w:type="dxa"/>
            <w:tcBorders>
              <w:top w:val="nil"/>
              <w:left w:val="nil"/>
              <w:bottom w:val="single" w:sz="4" w:space="0" w:color="000000"/>
              <w:right w:val="single" w:sz="4" w:space="0" w:color="000000"/>
            </w:tcBorders>
            <w:shd w:val="clear" w:color="auto" w:fill="auto"/>
            <w:vAlign w:val="center"/>
          </w:tcPr>
          <w:p w14:paraId="41832854" w14:textId="77777777" w:rsidR="00A23210" w:rsidRPr="003E1802" w:rsidRDefault="005E3BE3" w:rsidP="00FA4258">
            <w:pPr>
              <w:spacing w:after="0" w:line="276" w:lineRule="auto"/>
              <w:jc w:val="center"/>
              <w:rPr>
                <w:rFonts w:ascii="Arial" w:eastAsia="Arial" w:hAnsi="Arial" w:cs="Arial"/>
                <w:color w:val="000000"/>
                <w:sz w:val="16"/>
                <w:szCs w:val="16"/>
              </w:rPr>
            </w:pPr>
            <w:r w:rsidRPr="003E1802">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5FAEF1AF" w14:textId="77777777" w:rsidR="00A23210" w:rsidRPr="005551DE" w:rsidRDefault="005E3BE3" w:rsidP="00BA2267">
            <w:pPr>
              <w:spacing w:after="0" w:line="276" w:lineRule="auto"/>
              <w:rPr>
                <w:rFonts w:ascii="Arial" w:eastAsia="Arial" w:hAnsi="Arial" w:cs="Arial"/>
                <w:color w:val="000000"/>
                <w:sz w:val="16"/>
                <w:szCs w:val="16"/>
              </w:rPr>
            </w:pPr>
            <w:r w:rsidRPr="003E1802">
              <w:rPr>
                <w:rFonts w:ascii="Arial" w:eastAsia="Arial" w:hAnsi="Arial" w:cs="Arial"/>
                <w:color w:val="000000"/>
                <w:sz w:val="16"/>
                <w:szCs w:val="16"/>
              </w:rPr>
              <w:t>Fase de diálogos ciudadanos y audiencias públicas</w:t>
            </w:r>
          </w:p>
        </w:tc>
        <w:tc>
          <w:tcPr>
            <w:tcW w:w="2415" w:type="dxa"/>
            <w:tcBorders>
              <w:top w:val="nil"/>
              <w:left w:val="nil"/>
              <w:bottom w:val="single" w:sz="4" w:space="0" w:color="000000"/>
              <w:right w:val="single" w:sz="4" w:space="0" w:color="000000"/>
            </w:tcBorders>
          </w:tcPr>
          <w:p w14:paraId="7D700190" w14:textId="77777777" w:rsidR="00A23210" w:rsidRPr="005551DE" w:rsidRDefault="00A23210" w:rsidP="00FA4258">
            <w:pPr>
              <w:spacing w:after="0" w:line="276" w:lineRule="auto"/>
              <w:jc w:val="left"/>
              <w:rPr>
                <w:rFonts w:ascii="Arial" w:eastAsia="Arial" w:hAnsi="Arial" w:cs="Arial"/>
                <w:color w:val="000000"/>
                <w:sz w:val="16"/>
                <w:szCs w:val="16"/>
              </w:rPr>
            </w:pPr>
          </w:p>
          <w:p w14:paraId="027647D0" w14:textId="77777777" w:rsidR="007C5A2C" w:rsidRPr="005551DE" w:rsidRDefault="007C5A2C" w:rsidP="00FA4258">
            <w:pPr>
              <w:spacing w:after="0" w:line="276" w:lineRule="auto"/>
              <w:jc w:val="left"/>
              <w:rPr>
                <w:rFonts w:ascii="Arial" w:eastAsia="Arial" w:hAnsi="Arial" w:cs="Arial"/>
                <w:color w:val="000000"/>
                <w:sz w:val="16"/>
                <w:szCs w:val="16"/>
              </w:rPr>
            </w:pPr>
          </w:p>
          <w:p w14:paraId="357B492A" w14:textId="77777777" w:rsidR="007C5A2C" w:rsidRPr="005551DE" w:rsidRDefault="007C5A2C" w:rsidP="00FA4258">
            <w:pPr>
              <w:spacing w:after="0" w:line="276" w:lineRule="auto"/>
              <w:jc w:val="left"/>
              <w:rPr>
                <w:rFonts w:ascii="Arial" w:eastAsia="Arial" w:hAnsi="Arial" w:cs="Arial"/>
                <w:color w:val="000000"/>
                <w:sz w:val="16"/>
                <w:szCs w:val="16"/>
              </w:rPr>
            </w:pPr>
          </w:p>
          <w:p w14:paraId="557AB83D" w14:textId="55B2A035" w:rsidR="007C5A2C"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05C56AAC" w14:textId="77777777">
        <w:trPr>
          <w:trHeight w:val="1150"/>
        </w:trPr>
        <w:tc>
          <w:tcPr>
            <w:tcW w:w="514" w:type="dxa"/>
            <w:tcBorders>
              <w:top w:val="nil"/>
              <w:left w:val="single" w:sz="4" w:space="0" w:color="000000"/>
              <w:bottom w:val="single" w:sz="4" w:space="0" w:color="000000"/>
              <w:right w:val="single" w:sz="4" w:space="0" w:color="000000"/>
            </w:tcBorders>
            <w:shd w:val="clear" w:color="auto" w:fill="auto"/>
            <w:vAlign w:val="center"/>
          </w:tcPr>
          <w:p w14:paraId="38184B55"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4</w:t>
            </w:r>
          </w:p>
        </w:tc>
        <w:tc>
          <w:tcPr>
            <w:tcW w:w="2605" w:type="dxa"/>
            <w:tcBorders>
              <w:top w:val="nil"/>
              <w:left w:val="nil"/>
              <w:bottom w:val="single" w:sz="4" w:space="0" w:color="000000"/>
              <w:right w:val="single" w:sz="4" w:space="0" w:color="000000"/>
            </w:tcBorders>
            <w:shd w:val="clear" w:color="auto" w:fill="auto"/>
            <w:vAlign w:val="center"/>
          </w:tcPr>
          <w:p w14:paraId="170ECE27"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 xml:space="preserve">Incluir en los espacios de rendición de cuentas a las </w:t>
            </w:r>
            <w:r w:rsidRPr="00BE538E">
              <w:rPr>
                <w:rFonts w:ascii="Arial" w:eastAsia="Arial" w:hAnsi="Arial" w:cs="Arial"/>
                <w:color w:val="000000"/>
                <w:sz w:val="16"/>
                <w:szCs w:val="16"/>
              </w:rPr>
              <w:t>personas en condición de discapacidad, así como mujeres embarazadas (rampas, entradas a los buses, entre otros).</w:t>
            </w:r>
          </w:p>
        </w:tc>
        <w:tc>
          <w:tcPr>
            <w:tcW w:w="2130" w:type="dxa"/>
            <w:tcBorders>
              <w:top w:val="nil"/>
              <w:left w:val="nil"/>
              <w:bottom w:val="single" w:sz="4" w:space="0" w:color="000000"/>
              <w:right w:val="single" w:sz="4" w:space="0" w:color="000000"/>
            </w:tcBorders>
            <w:shd w:val="clear" w:color="auto" w:fill="auto"/>
            <w:vAlign w:val="center"/>
          </w:tcPr>
          <w:p w14:paraId="2E077294" w14:textId="77777777" w:rsidR="00A23210" w:rsidRPr="003B6B11"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 xml:space="preserve">Línea estratégica 4: Rendición de Cuentas </w:t>
            </w:r>
          </w:p>
        </w:tc>
        <w:tc>
          <w:tcPr>
            <w:tcW w:w="1410" w:type="dxa"/>
            <w:tcBorders>
              <w:top w:val="nil"/>
              <w:left w:val="nil"/>
              <w:bottom w:val="single" w:sz="4" w:space="0" w:color="000000"/>
              <w:right w:val="single" w:sz="4" w:space="0" w:color="000000"/>
            </w:tcBorders>
            <w:shd w:val="clear" w:color="auto" w:fill="auto"/>
            <w:vAlign w:val="center"/>
          </w:tcPr>
          <w:p w14:paraId="6EC36B62" w14:textId="77777777" w:rsidR="00A23210" w:rsidRPr="003E1802" w:rsidRDefault="005E3BE3" w:rsidP="00FA4258">
            <w:pPr>
              <w:spacing w:after="0" w:line="276" w:lineRule="auto"/>
              <w:jc w:val="center"/>
              <w:rPr>
                <w:rFonts w:ascii="Arial" w:eastAsia="Arial" w:hAnsi="Arial" w:cs="Arial"/>
                <w:color w:val="000000"/>
                <w:sz w:val="16"/>
                <w:szCs w:val="16"/>
              </w:rPr>
            </w:pPr>
            <w:r w:rsidRPr="003E1802">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35C12975" w14:textId="77777777" w:rsidR="00A23210" w:rsidRPr="003E1802" w:rsidRDefault="005E3BE3" w:rsidP="00BA2267">
            <w:pPr>
              <w:spacing w:after="0" w:line="276" w:lineRule="auto"/>
              <w:rPr>
                <w:rFonts w:ascii="Arial" w:eastAsia="Arial" w:hAnsi="Arial" w:cs="Arial"/>
                <w:color w:val="000000"/>
                <w:sz w:val="16"/>
                <w:szCs w:val="16"/>
              </w:rPr>
            </w:pPr>
            <w:r w:rsidRPr="003E1802">
              <w:rPr>
                <w:rFonts w:ascii="Arial" w:eastAsia="Arial" w:hAnsi="Arial" w:cs="Arial"/>
                <w:color w:val="000000"/>
                <w:sz w:val="16"/>
                <w:szCs w:val="16"/>
              </w:rPr>
              <w:t>Fase de Alistamiento</w:t>
            </w:r>
          </w:p>
          <w:p w14:paraId="59FB83B7" w14:textId="4E60458B" w:rsidR="00910211" w:rsidRPr="005551DE" w:rsidRDefault="00910211"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 xml:space="preserve">Observación: Se ha realizado en el 2023 y se retomará en la estrategia 2024 a través de: Encuesta con preguntas dirigidas a este grupo de valor y  un </w:t>
            </w:r>
            <w:r w:rsidRPr="005551DE">
              <w:rPr>
                <w:rFonts w:ascii="Arial" w:eastAsia="Arial" w:hAnsi="Arial" w:cs="Arial"/>
                <w:sz w:val="16"/>
                <w:szCs w:val="16"/>
              </w:rPr>
              <w:t>diálogo</w:t>
            </w:r>
            <w:r w:rsidRPr="005551DE">
              <w:rPr>
                <w:rFonts w:ascii="Arial" w:eastAsia="Arial" w:hAnsi="Arial" w:cs="Arial"/>
                <w:color w:val="000000"/>
                <w:sz w:val="16"/>
                <w:szCs w:val="16"/>
              </w:rPr>
              <w:t xml:space="preserve"> ciudadano Programado para el próximo 26 de abril del 2024</w:t>
            </w:r>
          </w:p>
        </w:tc>
        <w:tc>
          <w:tcPr>
            <w:tcW w:w="2415" w:type="dxa"/>
            <w:tcBorders>
              <w:top w:val="nil"/>
              <w:left w:val="nil"/>
              <w:bottom w:val="single" w:sz="4" w:space="0" w:color="000000"/>
              <w:right w:val="single" w:sz="4" w:space="0" w:color="000000"/>
            </w:tcBorders>
          </w:tcPr>
          <w:p w14:paraId="1008F5F0" w14:textId="77777777" w:rsidR="00A23210" w:rsidRPr="005551DE" w:rsidRDefault="00A23210" w:rsidP="00FA4258">
            <w:pPr>
              <w:spacing w:after="0" w:line="276" w:lineRule="auto"/>
              <w:jc w:val="left"/>
              <w:rPr>
                <w:rFonts w:ascii="Arial" w:eastAsia="Arial" w:hAnsi="Arial" w:cs="Arial"/>
                <w:color w:val="000000"/>
                <w:sz w:val="16"/>
                <w:szCs w:val="16"/>
              </w:rPr>
            </w:pPr>
          </w:p>
          <w:p w14:paraId="36522F67" w14:textId="77777777" w:rsidR="007C5A2C" w:rsidRPr="005551DE" w:rsidRDefault="007C5A2C" w:rsidP="00FA4258">
            <w:pPr>
              <w:spacing w:after="0" w:line="276" w:lineRule="auto"/>
              <w:jc w:val="left"/>
              <w:rPr>
                <w:rFonts w:ascii="Arial" w:eastAsia="Arial" w:hAnsi="Arial" w:cs="Arial"/>
                <w:color w:val="000000"/>
                <w:sz w:val="16"/>
                <w:szCs w:val="16"/>
              </w:rPr>
            </w:pPr>
          </w:p>
          <w:p w14:paraId="08C3E04D" w14:textId="77777777" w:rsidR="007C5A2C" w:rsidRPr="005551DE" w:rsidRDefault="007C5A2C" w:rsidP="00FA4258">
            <w:pPr>
              <w:spacing w:after="0" w:line="276" w:lineRule="auto"/>
              <w:jc w:val="left"/>
              <w:rPr>
                <w:rFonts w:ascii="Arial" w:eastAsia="Arial" w:hAnsi="Arial" w:cs="Arial"/>
                <w:color w:val="000000"/>
                <w:sz w:val="16"/>
                <w:szCs w:val="16"/>
              </w:rPr>
            </w:pPr>
          </w:p>
          <w:p w14:paraId="2CB758D6" w14:textId="77777777" w:rsidR="007C5A2C" w:rsidRPr="005551DE" w:rsidRDefault="007C5A2C" w:rsidP="00FA4258">
            <w:pPr>
              <w:spacing w:after="0" w:line="276" w:lineRule="auto"/>
              <w:jc w:val="left"/>
              <w:rPr>
                <w:rFonts w:ascii="Arial" w:eastAsia="Arial" w:hAnsi="Arial" w:cs="Arial"/>
                <w:color w:val="000000"/>
                <w:sz w:val="16"/>
                <w:szCs w:val="16"/>
              </w:rPr>
            </w:pPr>
          </w:p>
          <w:p w14:paraId="20F8D9BA" w14:textId="10D7CC22" w:rsidR="007C5A2C"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64C75AC4" w14:textId="77777777">
        <w:trPr>
          <w:trHeight w:val="960"/>
        </w:trPr>
        <w:tc>
          <w:tcPr>
            <w:tcW w:w="514" w:type="dxa"/>
            <w:tcBorders>
              <w:top w:val="nil"/>
              <w:left w:val="single" w:sz="4" w:space="0" w:color="000000"/>
              <w:bottom w:val="single" w:sz="4" w:space="0" w:color="000000"/>
              <w:right w:val="single" w:sz="4" w:space="0" w:color="000000"/>
            </w:tcBorders>
            <w:shd w:val="clear" w:color="auto" w:fill="auto"/>
            <w:vAlign w:val="center"/>
          </w:tcPr>
          <w:p w14:paraId="019A0182"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5</w:t>
            </w:r>
          </w:p>
        </w:tc>
        <w:tc>
          <w:tcPr>
            <w:tcW w:w="2605" w:type="dxa"/>
            <w:tcBorders>
              <w:top w:val="nil"/>
              <w:left w:val="nil"/>
              <w:bottom w:val="single" w:sz="4" w:space="0" w:color="000000"/>
              <w:right w:val="single" w:sz="4" w:space="0" w:color="000000"/>
            </w:tcBorders>
            <w:shd w:val="clear" w:color="auto" w:fill="auto"/>
            <w:vAlign w:val="center"/>
          </w:tcPr>
          <w:p w14:paraId="0C389479"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 xml:space="preserve">Promover los deberes y derechos que tiene la ciudadanía en los espacios de participación, así como </w:t>
            </w:r>
            <w:r w:rsidRPr="00BE538E">
              <w:rPr>
                <w:rFonts w:ascii="Arial" w:eastAsia="Arial" w:hAnsi="Arial" w:cs="Arial"/>
                <w:color w:val="000000"/>
                <w:sz w:val="16"/>
                <w:szCs w:val="16"/>
              </w:rPr>
              <w:t>la cultura ciudadana.</w:t>
            </w:r>
          </w:p>
        </w:tc>
        <w:tc>
          <w:tcPr>
            <w:tcW w:w="2130" w:type="dxa"/>
            <w:tcBorders>
              <w:top w:val="nil"/>
              <w:left w:val="nil"/>
              <w:bottom w:val="single" w:sz="4" w:space="0" w:color="000000"/>
              <w:right w:val="single" w:sz="4" w:space="0" w:color="000000"/>
            </w:tcBorders>
            <w:shd w:val="clear" w:color="auto" w:fill="auto"/>
            <w:vAlign w:val="center"/>
          </w:tcPr>
          <w:p w14:paraId="71A49AEE" w14:textId="77777777" w:rsidR="00A23210" w:rsidRPr="003B6B11"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 xml:space="preserve">Línea estratégica 4: Rendición de Cuentas </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891E9" w14:textId="77777777" w:rsidR="00A23210" w:rsidRPr="003E1802" w:rsidRDefault="005E3BE3" w:rsidP="00FA4258">
            <w:pPr>
              <w:spacing w:after="0" w:line="276" w:lineRule="auto"/>
              <w:jc w:val="center"/>
              <w:rPr>
                <w:rFonts w:ascii="Arial" w:eastAsia="Arial" w:hAnsi="Arial" w:cs="Arial"/>
                <w:color w:val="000000"/>
                <w:sz w:val="16"/>
                <w:szCs w:val="16"/>
              </w:rPr>
            </w:pPr>
            <w:r w:rsidRPr="003E1802">
              <w:rPr>
                <w:rFonts w:ascii="Arial" w:eastAsia="Arial" w:hAnsi="Arial" w:cs="Arial"/>
                <w:color w:val="000000"/>
                <w:sz w:val="16"/>
                <w:szCs w:val="16"/>
              </w:rPr>
              <w:t>Si</w:t>
            </w: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77C22" w14:textId="77777777" w:rsidR="00A23210" w:rsidRPr="003E1802" w:rsidRDefault="005E3BE3" w:rsidP="00BA2267">
            <w:pPr>
              <w:spacing w:after="0" w:line="276" w:lineRule="auto"/>
              <w:rPr>
                <w:rFonts w:ascii="Arial" w:eastAsia="Arial" w:hAnsi="Arial" w:cs="Arial"/>
                <w:color w:val="000000"/>
                <w:sz w:val="16"/>
                <w:szCs w:val="16"/>
              </w:rPr>
            </w:pPr>
            <w:r w:rsidRPr="003E1802">
              <w:rPr>
                <w:rFonts w:ascii="Arial" w:eastAsia="Arial" w:hAnsi="Arial" w:cs="Arial"/>
                <w:color w:val="000000"/>
                <w:sz w:val="16"/>
                <w:szCs w:val="16"/>
              </w:rPr>
              <w:t>Fase de Alistamiento</w:t>
            </w:r>
          </w:p>
          <w:p w14:paraId="59627A06" w14:textId="3861F979" w:rsidR="00910211" w:rsidRPr="005551DE" w:rsidRDefault="00910211"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Observación: Infografía informativa de derechos y deberes para la participación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024FA" w14:textId="41BEE548" w:rsidR="00A23210"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57CC2C29" w14:textId="77777777">
        <w:trPr>
          <w:trHeight w:val="1150"/>
        </w:trPr>
        <w:tc>
          <w:tcPr>
            <w:tcW w:w="514" w:type="dxa"/>
            <w:tcBorders>
              <w:top w:val="nil"/>
              <w:left w:val="single" w:sz="4" w:space="0" w:color="000000"/>
              <w:bottom w:val="single" w:sz="4" w:space="0" w:color="000000"/>
              <w:right w:val="single" w:sz="4" w:space="0" w:color="000000"/>
            </w:tcBorders>
            <w:shd w:val="clear" w:color="auto" w:fill="auto"/>
            <w:vAlign w:val="center"/>
          </w:tcPr>
          <w:p w14:paraId="4EF20A23"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6</w:t>
            </w:r>
          </w:p>
        </w:tc>
        <w:tc>
          <w:tcPr>
            <w:tcW w:w="2605" w:type="dxa"/>
            <w:tcBorders>
              <w:top w:val="nil"/>
              <w:left w:val="nil"/>
              <w:bottom w:val="single" w:sz="4" w:space="0" w:color="000000"/>
              <w:right w:val="single" w:sz="4" w:space="0" w:color="000000"/>
            </w:tcBorders>
            <w:shd w:val="clear" w:color="auto" w:fill="auto"/>
            <w:vAlign w:val="center"/>
          </w:tcPr>
          <w:p w14:paraId="367BC100"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 xml:space="preserve">Involucrar en los espacios de participación a los hombres (sistemas de </w:t>
            </w:r>
            <w:r w:rsidRPr="00BE538E">
              <w:rPr>
                <w:rFonts w:ascii="Arial" w:eastAsia="Arial" w:hAnsi="Arial" w:cs="Arial"/>
                <w:color w:val="000000"/>
                <w:sz w:val="16"/>
                <w:szCs w:val="16"/>
              </w:rPr>
              <w:t>transporte masivo, transporte escolar, entre otros) y no solamente a las mujeres.</w:t>
            </w:r>
          </w:p>
        </w:tc>
        <w:tc>
          <w:tcPr>
            <w:tcW w:w="2130" w:type="dxa"/>
            <w:tcBorders>
              <w:top w:val="nil"/>
              <w:left w:val="nil"/>
              <w:bottom w:val="single" w:sz="4" w:space="0" w:color="000000"/>
              <w:right w:val="single" w:sz="4" w:space="0" w:color="000000"/>
            </w:tcBorders>
            <w:shd w:val="clear" w:color="auto" w:fill="auto"/>
            <w:vAlign w:val="center"/>
          </w:tcPr>
          <w:p w14:paraId="44A7E023" w14:textId="77777777" w:rsidR="00A23210" w:rsidRPr="003B6B11"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 xml:space="preserve">Línea estratégica 4: Rendición de Cuentas </w:t>
            </w:r>
          </w:p>
        </w:tc>
        <w:tc>
          <w:tcPr>
            <w:tcW w:w="1410" w:type="dxa"/>
            <w:tcBorders>
              <w:top w:val="single" w:sz="4" w:space="0" w:color="000000"/>
              <w:left w:val="nil"/>
              <w:bottom w:val="single" w:sz="4" w:space="0" w:color="000000"/>
              <w:right w:val="single" w:sz="4" w:space="0" w:color="000000"/>
            </w:tcBorders>
            <w:shd w:val="clear" w:color="auto" w:fill="auto"/>
            <w:vAlign w:val="center"/>
          </w:tcPr>
          <w:p w14:paraId="774E6EF6" w14:textId="77777777" w:rsidR="00A23210" w:rsidRPr="003E1802" w:rsidRDefault="005E3BE3" w:rsidP="00FA4258">
            <w:pPr>
              <w:spacing w:after="0" w:line="276" w:lineRule="auto"/>
              <w:jc w:val="center"/>
              <w:rPr>
                <w:rFonts w:ascii="Arial" w:eastAsia="Arial" w:hAnsi="Arial" w:cs="Arial"/>
                <w:color w:val="000000"/>
                <w:sz w:val="16"/>
                <w:szCs w:val="16"/>
              </w:rPr>
            </w:pPr>
            <w:r w:rsidRPr="003E1802">
              <w:rPr>
                <w:rFonts w:ascii="Arial" w:eastAsia="Arial" w:hAnsi="Arial" w:cs="Arial"/>
                <w:color w:val="000000"/>
                <w:sz w:val="16"/>
                <w:szCs w:val="16"/>
              </w:rPr>
              <w:t>Si</w:t>
            </w:r>
          </w:p>
        </w:tc>
        <w:tc>
          <w:tcPr>
            <w:tcW w:w="1845" w:type="dxa"/>
            <w:tcBorders>
              <w:top w:val="single" w:sz="4" w:space="0" w:color="000000"/>
              <w:left w:val="nil"/>
              <w:bottom w:val="single" w:sz="4" w:space="0" w:color="000000"/>
              <w:right w:val="single" w:sz="4" w:space="0" w:color="000000"/>
            </w:tcBorders>
            <w:shd w:val="clear" w:color="auto" w:fill="auto"/>
            <w:vAlign w:val="center"/>
          </w:tcPr>
          <w:p w14:paraId="6BE6AD35" w14:textId="77777777" w:rsidR="00A23210" w:rsidRPr="003E1802" w:rsidRDefault="005E3BE3" w:rsidP="00BA2267">
            <w:pPr>
              <w:spacing w:after="0" w:line="276" w:lineRule="auto"/>
              <w:rPr>
                <w:rFonts w:ascii="Arial" w:eastAsia="Arial" w:hAnsi="Arial" w:cs="Arial"/>
                <w:color w:val="000000"/>
                <w:sz w:val="16"/>
                <w:szCs w:val="16"/>
              </w:rPr>
            </w:pPr>
            <w:r w:rsidRPr="003E1802">
              <w:rPr>
                <w:rFonts w:ascii="Arial" w:eastAsia="Arial" w:hAnsi="Arial" w:cs="Arial"/>
                <w:color w:val="000000"/>
                <w:sz w:val="16"/>
                <w:szCs w:val="16"/>
              </w:rPr>
              <w:t>Espacios Participativos</w:t>
            </w:r>
          </w:p>
          <w:p w14:paraId="1703C1D0" w14:textId="0B8FAB11" w:rsidR="00910211" w:rsidRPr="005551DE" w:rsidRDefault="00910211"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Observación: Se pondrá en discusión con las entidades del sector para definir la forma de participación, se realiza invitación a  espacios de participación a grupo de interés gremios y taxistas donde la población es en gran medida hombres conductores.</w:t>
            </w:r>
          </w:p>
        </w:tc>
        <w:tc>
          <w:tcPr>
            <w:tcW w:w="2415" w:type="dxa"/>
            <w:tcBorders>
              <w:top w:val="single" w:sz="4" w:space="0" w:color="000000"/>
              <w:left w:val="nil"/>
              <w:bottom w:val="single" w:sz="4" w:space="0" w:color="000000"/>
              <w:right w:val="single" w:sz="4" w:space="0" w:color="000000"/>
            </w:tcBorders>
            <w:vAlign w:val="center"/>
          </w:tcPr>
          <w:p w14:paraId="062F1884" w14:textId="536EC615" w:rsidR="00A23210"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759ED1E3" w14:textId="77777777">
        <w:trPr>
          <w:trHeight w:val="915"/>
        </w:trPr>
        <w:tc>
          <w:tcPr>
            <w:tcW w:w="514" w:type="dxa"/>
            <w:tcBorders>
              <w:top w:val="nil"/>
              <w:left w:val="single" w:sz="4" w:space="0" w:color="000000"/>
              <w:bottom w:val="single" w:sz="4" w:space="0" w:color="000000"/>
              <w:right w:val="single" w:sz="4" w:space="0" w:color="000000"/>
            </w:tcBorders>
            <w:shd w:val="clear" w:color="auto" w:fill="auto"/>
            <w:vAlign w:val="center"/>
          </w:tcPr>
          <w:p w14:paraId="4EC7012D"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lastRenderedPageBreak/>
              <w:t>7</w:t>
            </w:r>
          </w:p>
        </w:tc>
        <w:tc>
          <w:tcPr>
            <w:tcW w:w="2605" w:type="dxa"/>
            <w:tcBorders>
              <w:top w:val="nil"/>
              <w:left w:val="nil"/>
              <w:bottom w:val="single" w:sz="4" w:space="0" w:color="000000"/>
              <w:right w:val="single" w:sz="4" w:space="0" w:color="000000"/>
            </w:tcBorders>
            <w:shd w:val="clear" w:color="auto" w:fill="auto"/>
            <w:vAlign w:val="center"/>
          </w:tcPr>
          <w:p w14:paraId="438504D9"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 xml:space="preserve">Implementar una plataforma digital al momento de evaluar la realización de la rendición de </w:t>
            </w:r>
            <w:r w:rsidRPr="00BE538E">
              <w:rPr>
                <w:rFonts w:ascii="Arial" w:eastAsia="Arial" w:hAnsi="Arial" w:cs="Arial"/>
                <w:color w:val="000000"/>
                <w:sz w:val="16"/>
                <w:szCs w:val="16"/>
              </w:rPr>
              <w:t>cuentas locales.</w:t>
            </w:r>
          </w:p>
        </w:tc>
        <w:tc>
          <w:tcPr>
            <w:tcW w:w="2130" w:type="dxa"/>
            <w:tcBorders>
              <w:top w:val="nil"/>
              <w:left w:val="nil"/>
              <w:bottom w:val="single" w:sz="4" w:space="0" w:color="000000"/>
              <w:right w:val="single" w:sz="4" w:space="0" w:color="000000"/>
            </w:tcBorders>
            <w:shd w:val="clear" w:color="auto" w:fill="auto"/>
            <w:vAlign w:val="center"/>
          </w:tcPr>
          <w:p w14:paraId="6117C914" w14:textId="77777777" w:rsidR="00A23210" w:rsidRPr="003B6B11"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 xml:space="preserve">Línea estratégica 4: Rendición de Cuentas </w:t>
            </w:r>
          </w:p>
        </w:tc>
        <w:tc>
          <w:tcPr>
            <w:tcW w:w="1410" w:type="dxa"/>
            <w:tcBorders>
              <w:top w:val="nil"/>
              <w:left w:val="nil"/>
              <w:bottom w:val="single" w:sz="4" w:space="0" w:color="000000"/>
              <w:right w:val="single" w:sz="4" w:space="0" w:color="000000"/>
            </w:tcBorders>
            <w:shd w:val="clear" w:color="auto" w:fill="auto"/>
            <w:vAlign w:val="center"/>
          </w:tcPr>
          <w:p w14:paraId="6889F2B5" w14:textId="77777777" w:rsidR="00A23210" w:rsidRPr="003E1802" w:rsidRDefault="005E3BE3" w:rsidP="00FA4258">
            <w:pPr>
              <w:spacing w:after="0" w:line="276" w:lineRule="auto"/>
              <w:jc w:val="center"/>
              <w:rPr>
                <w:rFonts w:ascii="Arial" w:eastAsia="Arial" w:hAnsi="Arial" w:cs="Arial"/>
                <w:color w:val="000000"/>
                <w:sz w:val="16"/>
                <w:szCs w:val="16"/>
              </w:rPr>
            </w:pPr>
            <w:r w:rsidRPr="003E1802">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7B51AD64" w14:textId="77777777" w:rsidR="00A23210" w:rsidRPr="005551DE" w:rsidRDefault="005E3BE3" w:rsidP="00BA2267">
            <w:pPr>
              <w:spacing w:after="0" w:line="276" w:lineRule="auto"/>
              <w:rPr>
                <w:rFonts w:ascii="Arial" w:eastAsia="Arial" w:hAnsi="Arial" w:cs="Arial"/>
                <w:color w:val="000000"/>
                <w:sz w:val="16"/>
                <w:szCs w:val="16"/>
              </w:rPr>
            </w:pPr>
            <w:r w:rsidRPr="003E1802">
              <w:rPr>
                <w:rFonts w:ascii="Arial" w:eastAsia="Arial" w:hAnsi="Arial" w:cs="Arial"/>
                <w:color w:val="000000"/>
                <w:sz w:val="16"/>
                <w:szCs w:val="16"/>
              </w:rPr>
              <w:t>Fase elaboración de informes y publicación de información</w:t>
            </w:r>
          </w:p>
          <w:p w14:paraId="0F30FFEB" w14:textId="0775C6D9" w:rsidR="00910211" w:rsidRPr="005551DE" w:rsidRDefault="00910211"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Observación: Se contempla como acción de mejora la implementación de QR para la realización de EVALUACIONES en los espacios de participación ciudadana.</w:t>
            </w:r>
          </w:p>
        </w:tc>
        <w:tc>
          <w:tcPr>
            <w:tcW w:w="2415" w:type="dxa"/>
            <w:tcBorders>
              <w:top w:val="nil"/>
              <w:left w:val="nil"/>
              <w:bottom w:val="single" w:sz="4" w:space="0" w:color="000000"/>
              <w:right w:val="single" w:sz="4" w:space="0" w:color="000000"/>
            </w:tcBorders>
            <w:vAlign w:val="center"/>
          </w:tcPr>
          <w:p w14:paraId="65D69F01" w14:textId="5BB2060B" w:rsidR="00A23210"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7B98C7D1" w14:textId="77777777">
        <w:trPr>
          <w:trHeight w:val="840"/>
        </w:trPr>
        <w:tc>
          <w:tcPr>
            <w:tcW w:w="514" w:type="dxa"/>
            <w:tcBorders>
              <w:top w:val="nil"/>
              <w:left w:val="single" w:sz="4" w:space="0" w:color="000000"/>
              <w:bottom w:val="single" w:sz="4" w:space="0" w:color="000000"/>
              <w:right w:val="single" w:sz="4" w:space="0" w:color="000000"/>
            </w:tcBorders>
            <w:shd w:val="clear" w:color="auto" w:fill="auto"/>
            <w:vAlign w:val="center"/>
          </w:tcPr>
          <w:p w14:paraId="68E6DA36"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8</w:t>
            </w:r>
          </w:p>
        </w:tc>
        <w:tc>
          <w:tcPr>
            <w:tcW w:w="2605" w:type="dxa"/>
            <w:tcBorders>
              <w:top w:val="nil"/>
              <w:left w:val="nil"/>
              <w:bottom w:val="single" w:sz="4" w:space="0" w:color="000000"/>
              <w:right w:val="single" w:sz="4" w:space="0" w:color="000000"/>
            </w:tcBorders>
            <w:shd w:val="clear" w:color="auto" w:fill="auto"/>
            <w:vAlign w:val="center"/>
          </w:tcPr>
          <w:p w14:paraId="7B4E476B"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Mayor divulgación por parte de los Gestores locales en cuanto a la ubicación para la consulta de la información y respuestas consolidadas obtenidas de la realización de las audiencias públicas.</w:t>
            </w:r>
          </w:p>
        </w:tc>
        <w:tc>
          <w:tcPr>
            <w:tcW w:w="2130" w:type="dxa"/>
            <w:tcBorders>
              <w:top w:val="nil"/>
              <w:left w:val="nil"/>
              <w:bottom w:val="single" w:sz="4" w:space="0" w:color="000000"/>
              <w:right w:val="single" w:sz="4" w:space="0" w:color="000000"/>
            </w:tcBorders>
            <w:shd w:val="clear" w:color="auto" w:fill="auto"/>
            <w:vAlign w:val="center"/>
          </w:tcPr>
          <w:p w14:paraId="0516D31A" w14:textId="77777777" w:rsidR="00A23210" w:rsidRPr="005551DE"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Línea estratégica 4: Ren</w:t>
            </w:r>
            <w:r w:rsidRPr="005551DE">
              <w:rPr>
                <w:rFonts w:ascii="Arial" w:eastAsia="Arial" w:hAnsi="Arial" w:cs="Arial"/>
                <w:color w:val="000000"/>
                <w:sz w:val="16"/>
                <w:szCs w:val="16"/>
              </w:rPr>
              <w:t xml:space="preserve">dición de Cuentas </w:t>
            </w:r>
          </w:p>
        </w:tc>
        <w:tc>
          <w:tcPr>
            <w:tcW w:w="1410" w:type="dxa"/>
            <w:tcBorders>
              <w:top w:val="nil"/>
              <w:left w:val="nil"/>
              <w:bottom w:val="single" w:sz="4" w:space="0" w:color="000000"/>
              <w:right w:val="single" w:sz="4" w:space="0" w:color="000000"/>
            </w:tcBorders>
            <w:shd w:val="clear" w:color="auto" w:fill="auto"/>
            <w:vAlign w:val="center"/>
          </w:tcPr>
          <w:p w14:paraId="57AD5067"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1108219F" w14:textId="77777777" w:rsidR="00A23210" w:rsidRPr="005551DE" w:rsidRDefault="005E3BE3"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Fase de Seguimiento, evaluación y sistematización de la información</w:t>
            </w:r>
          </w:p>
          <w:p w14:paraId="2EF275F5" w14:textId="7FFE8728" w:rsidR="00910211" w:rsidRPr="005551DE" w:rsidRDefault="00910211"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 xml:space="preserve">Observación: En infografía ruta para </w:t>
            </w:r>
            <w:r w:rsidRPr="005551DE">
              <w:rPr>
                <w:rFonts w:ascii="Arial" w:eastAsia="Arial" w:hAnsi="Arial" w:cs="Arial"/>
                <w:sz w:val="16"/>
                <w:szCs w:val="16"/>
              </w:rPr>
              <w:t>consulta</w:t>
            </w:r>
            <w:r w:rsidRPr="005551DE">
              <w:rPr>
                <w:rFonts w:ascii="Arial" w:eastAsia="Arial" w:hAnsi="Arial" w:cs="Arial"/>
                <w:color w:val="000000"/>
                <w:sz w:val="16"/>
                <w:szCs w:val="16"/>
              </w:rPr>
              <w:t>: Seguimiento a solicitudes ciudadanía proceso de Rendición de Cuentas Locales.</w:t>
            </w:r>
          </w:p>
        </w:tc>
        <w:tc>
          <w:tcPr>
            <w:tcW w:w="2415" w:type="dxa"/>
            <w:tcBorders>
              <w:top w:val="nil"/>
              <w:left w:val="nil"/>
              <w:bottom w:val="single" w:sz="4" w:space="0" w:color="000000"/>
              <w:right w:val="single" w:sz="4" w:space="0" w:color="000000"/>
            </w:tcBorders>
            <w:vAlign w:val="center"/>
          </w:tcPr>
          <w:p w14:paraId="26A3F91E" w14:textId="579EBBD8" w:rsidR="00A23210"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670646E4" w14:textId="77777777">
        <w:trPr>
          <w:trHeight w:val="945"/>
        </w:trPr>
        <w:tc>
          <w:tcPr>
            <w:tcW w:w="514" w:type="dxa"/>
            <w:tcBorders>
              <w:top w:val="nil"/>
              <w:left w:val="single" w:sz="4" w:space="0" w:color="000000"/>
              <w:bottom w:val="single" w:sz="4" w:space="0" w:color="000000"/>
              <w:right w:val="single" w:sz="4" w:space="0" w:color="000000"/>
            </w:tcBorders>
            <w:shd w:val="clear" w:color="auto" w:fill="auto"/>
            <w:vAlign w:val="center"/>
          </w:tcPr>
          <w:p w14:paraId="2F36878D"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9</w:t>
            </w:r>
          </w:p>
        </w:tc>
        <w:tc>
          <w:tcPr>
            <w:tcW w:w="2605" w:type="dxa"/>
            <w:tcBorders>
              <w:top w:val="nil"/>
              <w:left w:val="nil"/>
              <w:bottom w:val="single" w:sz="4" w:space="0" w:color="000000"/>
              <w:right w:val="single" w:sz="4" w:space="0" w:color="000000"/>
            </w:tcBorders>
            <w:shd w:val="clear" w:color="auto" w:fill="FFFFFF"/>
            <w:vAlign w:val="center"/>
          </w:tcPr>
          <w:p w14:paraId="59FAF1FB"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 xml:space="preserve">Tener en cuenta la baja </w:t>
            </w:r>
            <w:r w:rsidRPr="00BE538E">
              <w:rPr>
                <w:rFonts w:ascii="Arial" w:eastAsia="Arial" w:hAnsi="Arial" w:cs="Arial"/>
                <w:color w:val="000000"/>
                <w:sz w:val="16"/>
                <w:szCs w:val="16"/>
              </w:rPr>
              <w:t>participación en cuanto a la rendición de cuentas</w:t>
            </w:r>
          </w:p>
        </w:tc>
        <w:tc>
          <w:tcPr>
            <w:tcW w:w="2130" w:type="dxa"/>
            <w:tcBorders>
              <w:top w:val="nil"/>
              <w:left w:val="nil"/>
              <w:bottom w:val="single" w:sz="4" w:space="0" w:color="000000"/>
              <w:right w:val="single" w:sz="4" w:space="0" w:color="000000"/>
            </w:tcBorders>
            <w:shd w:val="clear" w:color="auto" w:fill="auto"/>
            <w:vAlign w:val="center"/>
          </w:tcPr>
          <w:p w14:paraId="0B220826" w14:textId="77777777" w:rsidR="00A23210" w:rsidRPr="003B6B11"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 xml:space="preserve">Línea estratégica 4: Rendición de Cuentas </w:t>
            </w:r>
          </w:p>
        </w:tc>
        <w:tc>
          <w:tcPr>
            <w:tcW w:w="1410" w:type="dxa"/>
            <w:tcBorders>
              <w:top w:val="nil"/>
              <w:left w:val="nil"/>
              <w:bottom w:val="single" w:sz="4" w:space="0" w:color="000000"/>
              <w:right w:val="single" w:sz="4" w:space="0" w:color="000000"/>
            </w:tcBorders>
            <w:shd w:val="clear" w:color="auto" w:fill="auto"/>
            <w:vAlign w:val="center"/>
          </w:tcPr>
          <w:p w14:paraId="339F44BD"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w:t>
            </w:r>
          </w:p>
        </w:tc>
        <w:tc>
          <w:tcPr>
            <w:tcW w:w="1845" w:type="dxa"/>
            <w:tcBorders>
              <w:top w:val="nil"/>
              <w:left w:val="nil"/>
              <w:bottom w:val="single" w:sz="4" w:space="0" w:color="000000"/>
              <w:right w:val="single" w:sz="4" w:space="0" w:color="000000"/>
            </w:tcBorders>
            <w:shd w:val="clear" w:color="auto" w:fill="auto"/>
            <w:vAlign w:val="center"/>
          </w:tcPr>
          <w:p w14:paraId="001CE393"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c>
          <w:tcPr>
            <w:tcW w:w="2415" w:type="dxa"/>
            <w:tcBorders>
              <w:top w:val="nil"/>
              <w:left w:val="nil"/>
              <w:bottom w:val="single" w:sz="4" w:space="0" w:color="000000"/>
              <w:right w:val="single" w:sz="4" w:space="0" w:color="000000"/>
            </w:tcBorders>
            <w:vAlign w:val="center"/>
          </w:tcPr>
          <w:p w14:paraId="6F533ADE" w14:textId="77777777" w:rsidR="00A23210" w:rsidRPr="005551DE" w:rsidRDefault="005E3BE3"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Según los informes del año anterior se evidencia que no se ha tenido baja participación, ha estado en constante aumento</w:t>
            </w:r>
          </w:p>
        </w:tc>
      </w:tr>
      <w:tr w:rsidR="00A23210" w:rsidRPr="005551DE" w14:paraId="74CAB031" w14:textId="77777777">
        <w:trPr>
          <w:trHeight w:val="810"/>
        </w:trPr>
        <w:tc>
          <w:tcPr>
            <w:tcW w:w="514" w:type="dxa"/>
            <w:tcBorders>
              <w:top w:val="nil"/>
              <w:left w:val="single" w:sz="4" w:space="0" w:color="000000"/>
              <w:bottom w:val="single" w:sz="4" w:space="0" w:color="000000"/>
              <w:right w:val="single" w:sz="4" w:space="0" w:color="000000"/>
            </w:tcBorders>
            <w:shd w:val="clear" w:color="auto" w:fill="auto"/>
            <w:vAlign w:val="center"/>
          </w:tcPr>
          <w:p w14:paraId="76DA84CC" w14:textId="77777777" w:rsidR="00A23210" w:rsidRPr="005551DE" w:rsidRDefault="005E3BE3"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10</w:t>
            </w:r>
          </w:p>
        </w:tc>
        <w:tc>
          <w:tcPr>
            <w:tcW w:w="2605" w:type="dxa"/>
            <w:tcBorders>
              <w:top w:val="nil"/>
              <w:left w:val="nil"/>
              <w:bottom w:val="single" w:sz="4" w:space="0" w:color="000000"/>
              <w:right w:val="single" w:sz="4" w:space="0" w:color="000000"/>
            </w:tcBorders>
            <w:shd w:val="clear" w:color="auto" w:fill="auto"/>
            <w:vAlign w:val="center"/>
          </w:tcPr>
          <w:p w14:paraId="38257C7F" w14:textId="77777777" w:rsidR="00A23210" w:rsidRPr="00BE538E" w:rsidRDefault="005E3BE3" w:rsidP="00FA4258">
            <w:pPr>
              <w:spacing w:after="0" w:line="276" w:lineRule="auto"/>
              <w:rPr>
                <w:rFonts w:ascii="Arial" w:eastAsia="Arial" w:hAnsi="Arial" w:cs="Arial"/>
                <w:color w:val="000000"/>
                <w:sz w:val="16"/>
                <w:szCs w:val="16"/>
              </w:rPr>
            </w:pPr>
            <w:r w:rsidRPr="00697B06">
              <w:rPr>
                <w:rFonts w:ascii="Arial" w:eastAsia="Arial" w:hAnsi="Arial" w:cs="Arial"/>
                <w:color w:val="000000"/>
                <w:sz w:val="16"/>
                <w:szCs w:val="16"/>
              </w:rPr>
              <w:t>Las metas no son claras en los resultados de las rendiciones de cuentas así como involucrar a las veedurías ciudadanas.</w:t>
            </w:r>
          </w:p>
        </w:tc>
        <w:tc>
          <w:tcPr>
            <w:tcW w:w="2130" w:type="dxa"/>
            <w:tcBorders>
              <w:top w:val="nil"/>
              <w:left w:val="nil"/>
              <w:bottom w:val="single" w:sz="4" w:space="0" w:color="000000"/>
              <w:right w:val="single" w:sz="4" w:space="0" w:color="000000"/>
            </w:tcBorders>
            <w:shd w:val="clear" w:color="auto" w:fill="auto"/>
            <w:vAlign w:val="center"/>
          </w:tcPr>
          <w:p w14:paraId="1125EDAE" w14:textId="77777777" w:rsidR="00A23210" w:rsidRPr="003B6B11" w:rsidRDefault="005E3BE3" w:rsidP="00FA4258">
            <w:pPr>
              <w:spacing w:after="0" w:line="276" w:lineRule="auto"/>
              <w:jc w:val="center"/>
              <w:rPr>
                <w:rFonts w:ascii="Arial" w:eastAsia="Arial" w:hAnsi="Arial" w:cs="Arial"/>
                <w:color w:val="000000"/>
                <w:sz w:val="16"/>
                <w:szCs w:val="16"/>
              </w:rPr>
            </w:pPr>
            <w:r w:rsidRPr="003B6B11">
              <w:rPr>
                <w:rFonts w:ascii="Arial" w:eastAsia="Arial" w:hAnsi="Arial" w:cs="Arial"/>
                <w:color w:val="000000"/>
                <w:sz w:val="16"/>
                <w:szCs w:val="16"/>
              </w:rPr>
              <w:t xml:space="preserve">Línea estratégica 4: Rendición de Cuentas </w:t>
            </w:r>
          </w:p>
        </w:tc>
        <w:tc>
          <w:tcPr>
            <w:tcW w:w="1410" w:type="dxa"/>
            <w:tcBorders>
              <w:top w:val="nil"/>
              <w:left w:val="nil"/>
              <w:bottom w:val="single" w:sz="4" w:space="0" w:color="000000"/>
              <w:right w:val="single" w:sz="4" w:space="0" w:color="000000"/>
            </w:tcBorders>
            <w:shd w:val="clear" w:color="auto" w:fill="auto"/>
            <w:vAlign w:val="center"/>
          </w:tcPr>
          <w:p w14:paraId="771BE202" w14:textId="77777777" w:rsidR="00A23210" w:rsidRPr="003E1802" w:rsidRDefault="005E3BE3" w:rsidP="00FA4258">
            <w:pPr>
              <w:spacing w:after="0" w:line="276" w:lineRule="auto"/>
              <w:jc w:val="center"/>
              <w:rPr>
                <w:rFonts w:ascii="Arial" w:eastAsia="Arial" w:hAnsi="Arial" w:cs="Arial"/>
                <w:color w:val="000000"/>
                <w:sz w:val="16"/>
                <w:szCs w:val="16"/>
              </w:rPr>
            </w:pPr>
            <w:r w:rsidRPr="003E1802">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2E6FAF08" w14:textId="77777777" w:rsidR="00A23210" w:rsidRPr="005551DE" w:rsidRDefault="005E3BE3" w:rsidP="00BA2267">
            <w:pPr>
              <w:spacing w:after="0" w:line="276" w:lineRule="auto"/>
              <w:rPr>
                <w:rFonts w:ascii="Arial" w:eastAsia="Arial" w:hAnsi="Arial" w:cs="Arial"/>
                <w:color w:val="000000"/>
                <w:sz w:val="16"/>
                <w:szCs w:val="16"/>
              </w:rPr>
            </w:pPr>
            <w:r w:rsidRPr="003E1802">
              <w:rPr>
                <w:rFonts w:ascii="Arial" w:eastAsia="Arial" w:hAnsi="Arial" w:cs="Arial"/>
                <w:color w:val="000000"/>
                <w:sz w:val="16"/>
                <w:szCs w:val="16"/>
              </w:rPr>
              <w:t>Fase de Seguimiento, evaluación y sistematización de la información</w:t>
            </w:r>
          </w:p>
          <w:p w14:paraId="03BA509B" w14:textId="0D9A9F99" w:rsidR="00910211" w:rsidRPr="005551DE" w:rsidRDefault="00910211" w:rsidP="00BA2267">
            <w:pPr>
              <w:spacing w:after="0" w:line="276" w:lineRule="auto"/>
              <w:rPr>
                <w:rFonts w:ascii="Arial" w:eastAsia="Arial" w:hAnsi="Arial" w:cs="Arial"/>
                <w:color w:val="000000"/>
                <w:sz w:val="16"/>
                <w:szCs w:val="16"/>
              </w:rPr>
            </w:pPr>
            <w:r w:rsidRPr="005551DE">
              <w:rPr>
                <w:rFonts w:ascii="Arial" w:eastAsia="Arial" w:hAnsi="Arial" w:cs="Arial"/>
                <w:color w:val="000000"/>
                <w:sz w:val="16"/>
                <w:szCs w:val="16"/>
              </w:rPr>
              <w:t>Observación: Se entrega por medio virtual y QR el informe de territorialización de la inversión por localidad</w:t>
            </w:r>
          </w:p>
        </w:tc>
        <w:tc>
          <w:tcPr>
            <w:tcW w:w="2415" w:type="dxa"/>
            <w:tcBorders>
              <w:top w:val="nil"/>
              <w:left w:val="nil"/>
              <w:bottom w:val="single" w:sz="4" w:space="0" w:color="000000"/>
              <w:right w:val="single" w:sz="4" w:space="0" w:color="000000"/>
            </w:tcBorders>
            <w:vAlign w:val="center"/>
          </w:tcPr>
          <w:p w14:paraId="1DB2F0C0" w14:textId="7F99443A" w:rsidR="00A23210" w:rsidRPr="005551DE" w:rsidRDefault="007C5A2C" w:rsidP="00FA4258">
            <w:pPr>
              <w:spacing w:after="0"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bl>
    <w:p w14:paraId="1ED63BB8" w14:textId="77777777" w:rsidR="00A23210" w:rsidRPr="005551DE" w:rsidRDefault="00A23210" w:rsidP="00FA4258">
      <w:pPr>
        <w:spacing w:line="276" w:lineRule="auto"/>
        <w:rPr>
          <w:rFonts w:ascii="Arial" w:eastAsia="Arial" w:hAnsi="Arial" w:cs="Arial"/>
          <w:b/>
          <w:i/>
          <w:color w:val="7C891D"/>
        </w:rPr>
      </w:pPr>
    </w:p>
    <w:p w14:paraId="1BBDB552" w14:textId="12D87308" w:rsidR="00A23210" w:rsidRPr="00BE538E" w:rsidRDefault="005E3BE3" w:rsidP="00FA4258">
      <w:pPr>
        <w:spacing w:line="276" w:lineRule="auto"/>
        <w:rPr>
          <w:rFonts w:ascii="Arial" w:eastAsia="Arial" w:hAnsi="Arial" w:cs="Arial"/>
          <w:b/>
          <w:i/>
          <w:color w:val="7C891D"/>
        </w:rPr>
      </w:pPr>
      <w:r w:rsidRPr="00697B06">
        <w:rPr>
          <w:rFonts w:ascii="Arial" w:eastAsia="Arial" w:hAnsi="Arial" w:cs="Arial"/>
          <w:b/>
          <w:i/>
          <w:color w:val="7C891D"/>
        </w:rPr>
        <w:t xml:space="preserve">Línea estratégica </w:t>
      </w:r>
      <w:r w:rsidR="00910211" w:rsidRPr="00697B06">
        <w:rPr>
          <w:rFonts w:ascii="Arial" w:eastAsia="Arial" w:hAnsi="Arial" w:cs="Arial"/>
          <w:b/>
          <w:i/>
          <w:color w:val="7C891D"/>
        </w:rPr>
        <w:t>4</w:t>
      </w:r>
      <w:r w:rsidRPr="00AF67D1">
        <w:rPr>
          <w:rFonts w:ascii="Arial" w:eastAsia="Arial" w:hAnsi="Arial" w:cs="Arial"/>
          <w:b/>
          <w:i/>
          <w:color w:val="7C891D"/>
        </w:rPr>
        <w:t xml:space="preserve">: Gestión Social </w:t>
      </w:r>
      <w:r w:rsidR="00910211" w:rsidRPr="00BE538E">
        <w:rPr>
          <w:rFonts w:ascii="Arial" w:eastAsia="Arial" w:hAnsi="Arial" w:cs="Arial"/>
          <w:b/>
          <w:i/>
          <w:color w:val="7C891D"/>
        </w:rPr>
        <w:t>Local</w:t>
      </w:r>
    </w:p>
    <w:tbl>
      <w:tblPr>
        <w:tblStyle w:val="af4"/>
        <w:tblW w:w="1092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550"/>
        <w:gridCol w:w="2130"/>
        <w:gridCol w:w="1410"/>
        <w:gridCol w:w="1845"/>
        <w:gridCol w:w="2415"/>
      </w:tblGrid>
      <w:tr w:rsidR="00A23210" w:rsidRPr="005551DE" w14:paraId="76745B34" w14:textId="77777777">
        <w:trPr>
          <w:trHeight w:val="920"/>
        </w:trPr>
        <w:tc>
          <w:tcPr>
            <w:tcW w:w="570" w:type="dxa"/>
            <w:shd w:val="clear" w:color="auto" w:fill="C2D69B"/>
            <w:vAlign w:val="center"/>
          </w:tcPr>
          <w:p w14:paraId="57E1DC76" w14:textId="77777777" w:rsidR="00A23210" w:rsidRPr="00BE538E" w:rsidRDefault="005E3BE3" w:rsidP="00FA4258">
            <w:pPr>
              <w:spacing w:line="276" w:lineRule="auto"/>
              <w:jc w:val="center"/>
              <w:rPr>
                <w:rFonts w:ascii="Arial" w:eastAsia="Arial" w:hAnsi="Arial" w:cs="Arial"/>
                <w:b/>
                <w:sz w:val="16"/>
                <w:szCs w:val="16"/>
              </w:rPr>
            </w:pPr>
            <w:r w:rsidRPr="00BE538E">
              <w:rPr>
                <w:rFonts w:ascii="Arial" w:eastAsia="Arial" w:hAnsi="Arial" w:cs="Arial"/>
                <w:b/>
                <w:sz w:val="16"/>
                <w:szCs w:val="16"/>
              </w:rPr>
              <w:t>Ítem</w:t>
            </w:r>
          </w:p>
        </w:tc>
        <w:tc>
          <w:tcPr>
            <w:tcW w:w="2550" w:type="dxa"/>
            <w:shd w:val="clear" w:color="auto" w:fill="C2D69B"/>
            <w:vAlign w:val="center"/>
          </w:tcPr>
          <w:p w14:paraId="0ED37443" w14:textId="77777777" w:rsidR="00A23210" w:rsidRPr="003B6B11" w:rsidRDefault="005E3BE3" w:rsidP="00FA4258">
            <w:pPr>
              <w:spacing w:line="276" w:lineRule="auto"/>
              <w:jc w:val="center"/>
              <w:rPr>
                <w:rFonts w:ascii="Arial" w:eastAsia="Arial" w:hAnsi="Arial" w:cs="Arial"/>
                <w:b/>
                <w:sz w:val="16"/>
                <w:szCs w:val="16"/>
              </w:rPr>
            </w:pPr>
            <w:r w:rsidRPr="003B6B11">
              <w:rPr>
                <w:rFonts w:ascii="Arial" w:eastAsia="Arial" w:hAnsi="Arial" w:cs="Arial"/>
                <w:b/>
                <w:sz w:val="16"/>
                <w:szCs w:val="16"/>
              </w:rPr>
              <w:t>PROPUESTA CIUDADANÍA</w:t>
            </w:r>
          </w:p>
        </w:tc>
        <w:tc>
          <w:tcPr>
            <w:tcW w:w="2130" w:type="dxa"/>
            <w:shd w:val="clear" w:color="auto" w:fill="C2D69B"/>
            <w:vAlign w:val="center"/>
          </w:tcPr>
          <w:p w14:paraId="611FD633"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TEMÁTICA A LA QUE SE REFIERE LA IDEA CIUDADANA - COMPONENTE PIP</w:t>
            </w:r>
          </w:p>
        </w:tc>
        <w:tc>
          <w:tcPr>
            <w:tcW w:w="1410" w:type="dxa"/>
            <w:shd w:val="clear" w:color="auto" w:fill="C2D69B"/>
            <w:vAlign w:val="center"/>
          </w:tcPr>
          <w:p w14:paraId="1D6954A5"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IDEA INCLUIDA O NO INCLUIDA EN EL PIP</w:t>
            </w:r>
            <w:r w:rsidRPr="005551DE">
              <w:rPr>
                <w:rFonts w:ascii="Arial" w:eastAsia="Arial" w:hAnsi="Arial" w:cs="Arial"/>
                <w:b/>
                <w:sz w:val="16"/>
                <w:szCs w:val="16"/>
              </w:rPr>
              <w:br/>
              <w:t>SI / NO</w:t>
            </w:r>
          </w:p>
        </w:tc>
        <w:tc>
          <w:tcPr>
            <w:tcW w:w="1845" w:type="dxa"/>
            <w:shd w:val="clear" w:color="auto" w:fill="C2D69B"/>
            <w:vAlign w:val="center"/>
          </w:tcPr>
          <w:p w14:paraId="6CE109EB"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¿EN QUÉ LÍNEA DE ACCIÓN  QUEDARÍA INCLUIDA LA PROPUESTA?</w:t>
            </w:r>
          </w:p>
        </w:tc>
        <w:tc>
          <w:tcPr>
            <w:tcW w:w="2415" w:type="dxa"/>
            <w:shd w:val="clear" w:color="auto" w:fill="C2D69B"/>
            <w:vAlign w:val="center"/>
          </w:tcPr>
          <w:p w14:paraId="10465D42" w14:textId="77777777" w:rsidR="00A23210" w:rsidRPr="005551DE" w:rsidRDefault="005E3BE3" w:rsidP="00FA4258">
            <w:pPr>
              <w:spacing w:line="276" w:lineRule="auto"/>
              <w:jc w:val="center"/>
              <w:rPr>
                <w:rFonts w:ascii="Arial" w:eastAsia="Arial" w:hAnsi="Arial" w:cs="Arial"/>
                <w:b/>
                <w:sz w:val="16"/>
                <w:szCs w:val="16"/>
              </w:rPr>
            </w:pPr>
            <w:r w:rsidRPr="005551DE">
              <w:rPr>
                <w:rFonts w:ascii="Arial" w:eastAsia="Arial" w:hAnsi="Arial" w:cs="Arial"/>
                <w:b/>
                <w:sz w:val="16"/>
                <w:szCs w:val="16"/>
              </w:rPr>
              <w:t>ARGUMENTOS POR LOS CUALES NO SE INCLUYÓ LA PROPUESTA</w:t>
            </w:r>
          </w:p>
        </w:tc>
      </w:tr>
      <w:tr w:rsidR="00A23210" w:rsidRPr="005551DE" w14:paraId="42F6A5CE" w14:textId="77777777">
        <w:trPr>
          <w:trHeight w:val="560"/>
        </w:trPr>
        <w:tc>
          <w:tcPr>
            <w:tcW w:w="570" w:type="dxa"/>
            <w:vAlign w:val="center"/>
          </w:tcPr>
          <w:p w14:paraId="68DBDCDD"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4F79B" w14:textId="77777777" w:rsidR="00A23210" w:rsidRPr="00697B06"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Prestar más atención a las quejas de la comunidad para generar mejor propuestas</w:t>
            </w:r>
          </w:p>
        </w:tc>
        <w:tc>
          <w:tcPr>
            <w:tcW w:w="2130" w:type="dxa"/>
            <w:tcBorders>
              <w:top w:val="single" w:sz="4" w:space="0" w:color="000000"/>
              <w:left w:val="nil"/>
              <w:bottom w:val="single" w:sz="4" w:space="0" w:color="000000"/>
              <w:right w:val="single" w:sz="4" w:space="0" w:color="000000"/>
            </w:tcBorders>
            <w:shd w:val="clear" w:color="auto" w:fill="auto"/>
            <w:vAlign w:val="center"/>
          </w:tcPr>
          <w:p w14:paraId="1A8BCFAD" w14:textId="77777777" w:rsidR="00A23210" w:rsidRPr="00BE538E" w:rsidRDefault="005E3BE3" w:rsidP="00BA2267">
            <w:pPr>
              <w:spacing w:line="276" w:lineRule="auto"/>
              <w:jc w:val="center"/>
              <w:rPr>
                <w:rFonts w:ascii="Arial" w:eastAsia="Arial" w:hAnsi="Arial" w:cs="Arial"/>
                <w:sz w:val="16"/>
                <w:szCs w:val="16"/>
              </w:rPr>
            </w:pPr>
            <w:r w:rsidRPr="00BE538E">
              <w:rPr>
                <w:rFonts w:ascii="Arial" w:eastAsia="Arial" w:hAnsi="Arial" w:cs="Arial"/>
                <w:color w:val="000000"/>
                <w:sz w:val="16"/>
                <w:szCs w:val="16"/>
              </w:rPr>
              <w:t>Línea estratégica 5: Gestión Social Territorial</w:t>
            </w:r>
          </w:p>
        </w:tc>
        <w:tc>
          <w:tcPr>
            <w:tcW w:w="1410" w:type="dxa"/>
            <w:tcBorders>
              <w:top w:val="single" w:sz="4" w:space="0" w:color="000000"/>
              <w:left w:val="nil"/>
              <w:bottom w:val="single" w:sz="4" w:space="0" w:color="000000"/>
              <w:right w:val="single" w:sz="4" w:space="0" w:color="000000"/>
            </w:tcBorders>
            <w:shd w:val="clear" w:color="auto" w:fill="auto"/>
            <w:vAlign w:val="center"/>
          </w:tcPr>
          <w:p w14:paraId="00AAD593" w14:textId="77777777" w:rsidR="00A23210" w:rsidRPr="003B6B11" w:rsidRDefault="005E3BE3" w:rsidP="00FA4258">
            <w:pPr>
              <w:spacing w:line="276" w:lineRule="auto"/>
              <w:jc w:val="center"/>
              <w:rPr>
                <w:rFonts w:ascii="Arial" w:eastAsia="Arial" w:hAnsi="Arial" w:cs="Arial"/>
                <w:sz w:val="16"/>
                <w:szCs w:val="16"/>
              </w:rPr>
            </w:pPr>
            <w:r w:rsidRPr="003B6B11">
              <w:rPr>
                <w:rFonts w:ascii="Arial" w:eastAsia="Arial" w:hAnsi="Arial" w:cs="Arial"/>
                <w:color w:val="000000"/>
                <w:sz w:val="16"/>
                <w:szCs w:val="16"/>
              </w:rPr>
              <w:t>Si</w:t>
            </w:r>
          </w:p>
        </w:tc>
        <w:tc>
          <w:tcPr>
            <w:tcW w:w="1845" w:type="dxa"/>
            <w:tcBorders>
              <w:top w:val="single" w:sz="4" w:space="0" w:color="000000"/>
              <w:left w:val="nil"/>
              <w:bottom w:val="single" w:sz="4" w:space="0" w:color="000000"/>
              <w:right w:val="single" w:sz="4" w:space="0" w:color="000000"/>
            </w:tcBorders>
            <w:shd w:val="clear" w:color="auto" w:fill="auto"/>
            <w:vAlign w:val="center"/>
          </w:tcPr>
          <w:p w14:paraId="34D024F2" w14:textId="7D10258D" w:rsidR="00A23210" w:rsidRPr="005551DE" w:rsidRDefault="005E3BE3" w:rsidP="00BA2267">
            <w:pPr>
              <w:spacing w:line="276" w:lineRule="auto"/>
              <w:rPr>
                <w:rFonts w:ascii="Arial" w:eastAsia="Arial" w:hAnsi="Arial" w:cs="Arial"/>
                <w:sz w:val="16"/>
                <w:szCs w:val="16"/>
              </w:rPr>
            </w:pPr>
            <w:r w:rsidRPr="00DA7AB5">
              <w:rPr>
                <w:rFonts w:ascii="Arial" w:eastAsia="Arial" w:hAnsi="Arial" w:cs="Arial"/>
                <w:color w:val="000000"/>
                <w:sz w:val="16"/>
                <w:szCs w:val="16"/>
              </w:rPr>
              <w:t xml:space="preserve">Atención a la </w:t>
            </w:r>
            <w:r w:rsidRPr="005551DE">
              <w:rPr>
                <w:rFonts w:ascii="Arial" w:eastAsia="Arial" w:hAnsi="Arial" w:cs="Arial"/>
                <w:color w:val="000000"/>
                <w:sz w:val="16"/>
                <w:szCs w:val="16"/>
              </w:rPr>
              <w:t>ciudadanía</w:t>
            </w:r>
            <w:r w:rsidR="00910211" w:rsidRPr="005551DE">
              <w:rPr>
                <w:rFonts w:ascii="Arial" w:eastAsia="Arial" w:hAnsi="Arial" w:cs="Arial"/>
                <w:color w:val="000000"/>
                <w:sz w:val="16"/>
                <w:szCs w:val="16"/>
              </w:rPr>
              <w:t xml:space="preserve"> en el punto físico y por medios virtuales</w:t>
            </w:r>
          </w:p>
        </w:tc>
        <w:tc>
          <w:tcPr>
            <w:tcW w:w="2415" w:type="dxa"/>
            <w:tcBorders>
              <w:top w:val="single" w:sz="4" w:space="0" w:color="000000"/>
              <w:left w:val="nil"/>
              <w:bottom w:val="single" w:sz="4" w:space="0" w:color="000000"/>
              <w:right w:val="single" w:sz="4" w:space="0" w:color="000000"/>
            </w:tcBorders>
            <w:shd w:val="clear" w:color="auto" w:fill="auto"/>
            <w:vAlign w:val="center"/>
          </w:tcPr>
          <w:p w14:paraId="302628C4" w14:textId="6A6D4B9A"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r w:rsidR="00A23210" w:rsidRPr="005551DE" w14:paraId="15B18037" w14:textId="77777777">
        <w:trPr>
          <w:trHeight w:val="560"/>
        </w:trPr>
        <w:tc>
          <w:tcPr>
            <w:tcW w:w="570" w:type="dxa"/>
            <w:vAlign w:val="center"/>
          </w:tcPr>
          <w:p w14:paraId="0B43B3AE"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2</w:t>
            </w:r>
          </w:p>
        </w:tc>
        <w:tc>
          <w:tcPr>
            <w:tcW w:w="2550" w:type="dxa"/>
            <w:tcBorders>
              <w:top w:val="nil"/>
              <w:left w:val="single" w:sz="4" w:space="0" w:color="000000"/>
              <w:bottom w:val="single" w:sz="4" w:space="0" w:color="000000"/>
              <w:right w:val="single" w:sz="4" w:space="0" w:color="000000"/>
            </w:tcBorders>
            <w:shd w:val="clear" w:color="auto" w:fill="auto"/>
            <w:vAlign w:val="center"/>
          </w:tcPr>
          <w:p w14:paraId="3F50E24B" w14:textId="77777777" w:rsidR="00A23210" w:rsidRPr="00BE538E"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Trabajo conjunto con las JAL para garantizar mayor divulgación de los proyectos y planes</w:t>
            </w:r>
          </w:p>
        </w:tc>
        <w:tc>
          <w:tcPr>
            <w:tcW w:w="2130" w:type="dxa"/>
            <w:tcBorders>
              <w:top w:val="nil"/>
              <w:left w:val="nil"/>
              <w:bottom w:val="single" w:sz="4" w:space="0" w:color="000000"/>
              <w:right w:val="single" w:sz="4" w:space="0" w:color="000000"/>
            </w:tcBorders>
            <w:shd w:val="clear" w:color="auto" w:fill="auto"/>
            <w:vAlign w:val="center"/>
          </w:tcPr>
          <w:p w14:paraId="1D06270C" w14:textId="77777777" w:rsidR="00A23210" w:rsidRPr="00A5528C" w:rsidRDefault="005E3BE3" w:rsidP="00BA2267">
            <w:pPr>
              <w:spacing w:line="276" w:lineRule="auto"/>
              <w:jc w:val="center"/>
              <w:rPr>
                <w:rFonts w:ascii="Arial" w:eastAsia="Arial" w:hAnsi="Arial" w:cs="Arial"/>
                <w:sz w:val="16"/>
                <w:szCs w:val="16"/>
              </w:rPr>
            </w:pPr>
            <w:r w:rsidRPr="003B6B11">
              <w:rPr>
                <w:rFonts w:ascii="Arial" w:eastAsia="Arial" w:hAnsi="Arial" w:cs="Arial"/>
                <w:color w:val="000000"/>
                <w:sz w:val="16"/>
                <w:szCs w:val="16"/>
              </w:rPr>
              <w:t>Línea estratégica 5: Gestión Social Territorial</w:t>
            </w:r>
          </w:p>
        </w:tc>
        <w:tc>
          <w:tcPr>
            <w:tcW w:w="1410" w:type="dxa"/>
            <w:tcBorders>
              <w:top w:val="nil"/>
              <w:left w:val="nil"/>
              <w:bottom w:val="single" w:sz="4" w:space="0" w:color="000000"/>
              <w:right w:val="single" w:sz="4" w:space="0" w:color="000000"/>
            </w:tcBorders>
            <w:shd w:val="clear" w:color="auto" w:fill="auto"/>
            <w:vAlign w:val="center"/>
          </w:tcPr>
          <w:p w14:paraId="1014BBFF" w14:textId="1E348E52" w:rsidR="00A23210" w:rsidRPr="00DA7AB5" w:rsidRDefault="00910211" w:rsidP="00FA4258">
            <w:pPr>
              <w:spacing w:line="276" w:lineRule="auto"/>
              <w:jc w:val="center"/>
              <w:rPr>
                <w:rFonts w:ascii="Arial" w:eastAsia="Arial" w:hAnsi="Arial" w:cs="Arial"/>
                <w:sz w:val="16"/>
                <w:szCs w:val="16"/>
              </w:rPr>
            </w:pPr>
            <w:r w:rsidRPr="00DA7AB5">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067CE7CD" w14:textId="77777777" w:rsidR="00A23210" w:rsidRPr="005551DE" w:rsidRDefault="005E3BE3" w:rsidP="00BA2267">
            <w:pPr>
              <w:spacing w:line="276" w:lineRule="auto"/>
              <w:rPr>
                <w:rFonts w:ascii="Arial" w:eastAsia="Arial" w:hAnsi="Arial" w:cs="Arial"/>
                <w:sz w:val="16"/>
                <w:szCs w:val="16"/>
              </w:rPr>
            </w:pPr>
            <w:r w:rsidRPr="00DA7AB5">
              <w:rPr>
                <w:rFonts w:ascii="Arial" w:eastAsia="Arial" w:hAnsi="Arial" w:cs="Arial"/>
                <w:color w:val="000000"/>
                <w:sz w:val="16"/>
                <w:szCs w:val="16"/>
              </w:rPr>
              <w:t>Innovación para la participación</w:t>
            </w:r>
          </w:p>
        </w:tc>
        <w:tc>
          <w:tcPr>
            <w:tcW w:w="2415" w:type="dxa"/>
            <w:tcBorders>
              <w:top w:val="nil"/>
              <w:left w:val="nil"/>
              <w:bottom w:val="single" w:sz="4" w:space="0" w:color="000000"/>
              <w:right w:val="single" w:sz="4" w:space="0" w:color="000000"/>
            </w:tcBorders>
            <w:shd w:val="clear" w:color="auto" w:fill="auto"/>
            <w:vAlign w:val="center"/>
          </w:tcPr>
          <w:p w14:paraId="00D565DD" w14:textId="7DFA419C"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r w:rsidR="00A23210" w:rsidRPr="005551DE" w14:paraId="682D1C3A" w14:textId="77777777">
        <w:trPr>
          <w:trHeight w:val="560"/>
        </w:trPr>
        <w:tc>
          <w:tcPr>
            <w:tcW w:w="570" w:type="dxa"/>
            <w:vAlign w:val="center"/>
          </w:tcPr>
          <w:p w14:paraId="559088E9"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3</w:t>
            </w:r>
          </w:p>
        </w:tc>
        <w:tc>
          <w:tcPr>
            <w:tcW w:w="2550" w:type="dxa"/>
            <w:tcBorders>
              <w:top w:val="nil"/>
              <w:left w:val="single" w:sz="4" w:space="0" w:color="000000"/>
              <w:bottom w:val="single" w:sz="4" w:space="0" w:color="000000"/>
              <w:right w:val="single" w:sz="4" w:space="0" w:color="000000"/>
            </w:tcBorders>
            <w:shd w:val="clear" w:color="auto" w:fill="auto"/>
            <w:vAlign w:val="center"/>
          </w:tcPr>
          <w:p w14:paraId="24E12A33" w14:textId="77777777" w:rsidR="00A23210" w:rsidRPr="00BE538E"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Apoyarse con afiches y volantes en las jornadas en territorio y en especial propiedad horizontal</w:t>
            </w:r>
          </w:p>
        </w:tc>
        <w:tc>
          <w:tcPr>
            <w:tcW w:w="2130" w:type="dxa"/>
            <w:tcBorders>
              <w:top w:val="nil"/>
              <w:left w:val="nil"/>
              <w:bottom w:val="single" w:sz="4" w:space="0" w:color="000000"/>
              <w:right w:val="single" w:sz="4" w:space="0" w:color="000000"/>
            </w:tcBorders>
            <w:shd w:val="clear" w:color="auto" w:fill="auto"/>
            <w:vAlign w:val="center"/>
          </w:tcPr>
          <w:p w14:paraId="6D1CB6B3" w14:textId="77777777" w:rsidR="00A23210" w:rsidRPr="00A5528C" w:rsidRDefault="005E3BE3" w:rsidP="00BA2267">
            <w:pPr>
              <w:spacing w:line="276" w:lineRule="auto"/>
              <w:jc w:val="center"/>
              <w:rPr>
                <w:rFonts w:ascii="Arial" w:eastAsia="Arial" w:hAnsi="Arial" w:cs="Arial"/>
                <w:sz w:val="16"/>
                <w:szCs w:val="16"/>
              </w:rPr>
            </w:pPr>
            <w:r w:rsidRPr="003B6B11">
              <w:rPr>
                <w:rFonts w:ascii="Arial" w:eastAsia="Arial" w:hAnsi="Arial" w:cs="Arial"/>
                <w:color w:val="000000"/>
                <w:sz w:val="16"/>
                <w:szCs w:val="16"/>
              </w:rPr>
              <w:t>Línea estratégica 5: Gestión Social Territorial</w:t>
            </w:r>
          </w:p>
        </w:tc>
        <w:tc>
          <w:tcPr>
            <w:tcW w:w="1410" w:type="dxa"/>
            <w:tcBorders>
              <w:top w:val="nil"/>
              <w:left w:val="nil"/>
              <w:bottom w:val="single" w:sz="4" w:space="0" w:color="000000"/>
              <w:right w:val="single" w:sz="4" w:space="0" w:color="000000"/>
            </w:tcBorders>
            <w:shd w:val="clear" w:color="auto" w:fill="auto"/>
            <w:vAlign w:val="center"/>
          </w:tcPr>
          <w:p w14:paraId="0199D882" w14:textId="77777777" w:rsidR="00A23210" w:rsidRPr="00DA7AB5" w:rsidRDefault="005E3BE3" w:rsidP="00FA4258">
            <w:pPr>
              <w:spacing w:line="276" w:lineRule="auto"/>
              <w:jc w:val="center"/>
              <w:rPr>
                <w:rFonts w:ascii="Arial" w:eastAsia="Arial" w:hAnsi="Arial" w:cs="Arial"/>
                <w:sz w:val="16"/>
                <w:szCs w:val="16"/>
              </w:rPr>
            </w:pPr>
            <w:r w:rsidRPr="00DA7AB5">
              <w:rPr>
                <w:rFonts w:ascii="Arial" w:eastAsia="Arial" w:hAnsi="Arial" w:cs="Arial"/>
                <w:color w:val="000000"/>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0613A0DD" w14:textId="77777777" w:rsidR="00A23210" w:rsidRPr="005551DE" w:rsidRDefault="005E3BE3" w:rsidP="00BA2267">
            <w:pPr>
              <w:spacing w:line="276" w:lineRule="auto"/>
              <w:rPr>
                <w:rFonts w:ascii="Arial" w:eastAsia="Arial" w:hAnsi="Arial" w:cs="Arial"/>
                <w:sz w:val="16"/>
                <w:szCs w:val="16"/>
              </w:rPr>
            </w:pPr>
            <w:r w:rsidRPr="00DA7AB5">
              <w:rPr>
                <w:rFonts w:ascii="Arial" w:eastAsia="Arial" w:hAnsi="Arial" w:cs="Arial"/>
                <w:color w:val="000000"/>
                <w:sz w:val="16"/>
                <w:szCs w:val="16"/>
              </w:rPr>
              <w:t>Información y comunicación para participación</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EE327" w14:textId="04B408BE"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r w:rsidR="00A23210" w:rsidRPr="005551DE" w14:paraId="7420FE6B" w14:textId="77777777">
        <w:trPr>
          <w:trHeight w:val="560"/>
        </w:trPr>
        <w:tc>
          <w:tcPr>
            <w:tcW w:w="570" w:type="dxa"/>
            <w:vAlign w:val="center"/>
          </w:tcPr>
          <w:p w14:paraId="25A0BB7B"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lastRenderedPageBreak/>
              <w:t>4</w:t>
            </w:r>
          </w:p>
        </w:tc>
        <w:tc>
          <w:tcPr>
            <w:tcW w:w="2550" w:type="dxa"/>
            <w:tcBorders>
              <w:top w:val="nil"/>
              <w:left w:val="single" w:sz="4" w:space="0" w:color="000000"/>
              <w:bottom w:val="single" w:sz="4" w:space="0" w:color="000000"/>
              <w:right w:val="single" w:sz="4" w:space="0" w:color="000000"/>
            </w:tcBorders>
            <w:shd w:val="clear" w:color="auto" w:fill="auto"/>
            <w:vAlign w:val="center"/>
          </w:tcPr>
          <w:p w14:paraId="2245326E" w14:textId="77777777" w:rsidR="00A23210" w:rsidRPr="003B6B11"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 xml:space="preserve">Generar estrategias que amplíen la participación </w:t>
            </w:r>
            <w:r w:rsidRPr="00BE538E">
              <w:rPr>
                <w:rFonts w:ascii="Arial" w:eastAsia="Arial" w:hAnsi="Arial" w:cs="Arial"/>
                <w:color w:val="000000"/>
                <w:sz w:val="16"/>
                <w:szCs w:val="16"/>
              </w:rPr>
              <w:t>de otros grupos etarios</w:t>
            </w:r>
          </w:p>
        </w:tc>
        <w:tc>
          <w:tcPr>
            <w:tcW w:w="2130" w:type="dxa"/>
            <w:tcBorders>
              <w:top w:val="nil"/>
              <w:left w:val="nil"/>
              <w:bottom w:val="single" w:sz="4" w:space="0" w:color="000000"/>
              <w:right w:val="single" w:sz="4" w:space="0" w:color="000000"/>
            </w:tcBorders>
            <w:shd w:val="clear" w:color="auto" w:fill="auto"/>
            <w:vAlign w:val="center"/>
          </w:tcPr>
          <w:p w14:paraId="53AC6A25" w14:textId="77777777" w:rsidR="00A23210" w:rsidRPr="00A73AB4" w:rsidRDefault="005E3BE3" w:rsidP="00BA2267">
            <w:pPr>
              <w:spacing w:line="276" w:lineRule="auto"/>
              <w:jc w:val="center"/>
              <w:rPr>
                <w:rFonts w:ascii="Arial" w:eastAsia="Arial" w:hAnsi="Arial" w:cs="Arial"/>
                <w:sz w:val="16"/>
                <w:szCs w:val="16"/>
              </w:rPr>
            </w:pPr>
            <w:r w:rsidRPr="00A73AB4">
              <w:rPr>
                <w:rFonts w:ascii="Arial" w:eastAsia="Arial" w:hAnsi="Arial" w:cs="Arial"/>
                <w:color w:val="000000"/>
                <w:sz w:val="16"/>
                <w:szCs w:val="16"/>
              </w:rPr>
              <w:t>Línea estratégica 5: Gestión Social Territorial</w:t>
            </w:r>
          </w:p>
        </w:tc>
        <w:tc>
          <w:tcPr>
            <w:tcW w:w="1410" w:type="dxa"/>
            <w:tcBorders>
              <w:top w:val="nil"/>
              <w:left w:val="nil"/>
              <w:bottom w:val="single" w:sz="4" w:space="0" w:color="000000"/>
              <w:right w:val="single" w:sz="4" w:space="0" w:color="000000"/>
            </w:tcBorders>
            <w:shd w:val="clear" w:color="auto" w:fill="auto"/>
            <w:vAlign w:val="center"/>
          </w:tcPr>
          <w:p w14:paraId="1870F286"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4014B36E" w14:textId="77777777" w:rsidR="00A23210" w:rsidRPr="005551DE" w:rsidRDefault="005E3BE3" w:rsidP="00BA2267">
            <w:pPr>
              <w:spacing w:line="276" w:lineRule="auto"/>
              <w:rPr>
                <w:rFonts w:ascii="Arial" w:eastAsia="Arial" w:hAnsi="Arial" w:cs="Arial"/>
                <w:color w:val="000000"/>
                <w:sz w:val="16"/>
                <w:szCs w:val="16"/>
              </w:rPr>
            </w:pPr>
            <w:r w:rsidRPr="005551DE">
              <w:rPr>
                <w:rFonts w:ascii="Arial" w:eastAsia="Arial" w:hAnsi="Arial" w:cs="Arial"/>
                <w:sz w:val="16"/>
                <w:szCs w:val="16"/>
              </w:rPr>
              <w:t>Control social</w:t>
            </w:r>
          </w:p>
        </w:tc>
        <w:tc>
          <w:tcPr>
            <w:tcW w:w="2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45800" w14:textId="09C0194C" w:rsidR="00A23210" w:rsidRPr="005551DE" w:rsidRDefault="007C5A2C" w:rsidP="00FA4258">
            <w:pPr>
              <w:spacing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0FE16982" w14:textId="77777777">
        <w:trPr>
          <w:trHeight w:val="560"/>
        </w:trPr>
        <w:tc>
          <w:tcPr>
            <w:tcW w:w="570" w:type="dxa"/>
            <w:vAlign w:val="center"/>
          </w:tcPr>
          <w:p w14:paraId="30CD49FB"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5</w:t>
            </w:r>
          </w:p>
        </w:tc>
        <w:tc>
          <w:tcPr>
            <w:tcW w:w="2550" w:type="dxa"/>
            <w:tcBorders>
              <w:top w:val="nil"/>
              <w:left w:val="single" w:sz="4" w:space="0" w:color="000000"/>
              <w:bottom w:val="single" w:sz="4" w:space="0" w:color="000000"/>
              <w:right w:val="single" w:sz="4" w:space="0" w:color="000000"/>
            </w:tcBorders>
            <w:shd w:val="clear" w:color="auto" w:fill="auto"/>
            <w:vAlign w:val="center"/>
          </w:tcPr>
          <w:p w14:paraId="4E9BE671" w14:textId="77777777" w:rsidR="00A23210" w:rsidRPr="00BE538E" w:rsidRDefault="005E3BE3" w:rsidP="00FA4258">
            <w:pPr>
              <w:spacing w:line="276" w:lineRule="auto"/>
              <w:rPr>
                <w:rFonts w:ascii="Arial" w:eastAsia="Arial" w:hAnsi="Arial" w:cs="Arial"/>
                <w:sz w:val="16"/>
                <w:szCs w:val="16"/>
              </w:rPr>
            </w:pPr>
            <w:r w:rsidRPr="00697B06">
              <w:rPr>
                <w:rFonts w:ascii="Arial" w:eastAsia="Arial" w:hAnsi="Arial" w:cs="Arial"/>
                <w:color w:val="000000"/>
                <w:sz w:val="16"/>
                <w:szCs w:val="16"/>
              </w:rPr>
              <w:t>Generar atención itinerante de los CLM en conjunto con la comunidad</w:t>
            </w:r>
          </w:p>
        </w:tc>
        <w:tc>
          <w:tcPr>
            <w:tcW w:w="2130" w:type="dxa"/>
            <w:tcBorders>
              <w:top w:val="nil"/>
              <w:left w:val="nil"/>
              <w:bottom w:val="single" w:sz="4" w:space="0" w:color="000000"/>
              <w:right w:val="single" w:sz="4" w:space="0" w:color="000000"/>
            </w:tcBorders>
            <w:shd w:val="clear" w:color="auto" w:fill="auto"/>
            <w:vAlign w:val="center"/>
          </w:tcPr>
          <w:p w14:paraId="4DE46919" w14:textId="77777777" w:rsidR="00A23210" w:rsidRPr="00A5528C" w:rsidRDefault="005E3BE3" w:rsidP="00BA2267">
            <w:pPr>
              <w:spacing w:line="276" w:lineRule="auto"/>
              <w:jc w:val="center"/>
              <w:rPr>
                <w:rFonts w:ascii="Arial" w:eastAsia="Arial" w:hAnsi="Arial" w:cs="Arial"/>
                <w:sz w:val="16"/>
                <w:szCs w:val="16"/>
              </w:rPr>
            </w:pPr>
            <w:r w:rsidRPr="003B6B11">
              <w:rPr>
                <w:rFonts w:ascii="Arial" w:eastAsia="Arial" w:hAnsi="Arial" w:cs="Arial"/>
                <w:color w:val="000000"/>
                <w:sz w:val="16"/>
                <w:szCs w:val="16"/>
              </w:rPr>
              <w:t>Línea estratégica 5: Gestión Social Territorial</w:t>
            </w:r>
          </w:p>
        </w:tc>
        <w:tc>
          <w:tcPr>
            <w:tcW w:w="1410" w:type="dxa"/>
            <w:tcBorders>
              <w:top w:val="nil"/>
              <w:left w:val="nil"/>
              <w:bottom w:val="single" w:sz="4" w:space="0" w:color="000000"/>
              <w:right w:val="single" w:sz="4" w:space="0" w:color="000000"/>
            </w:tcBorders>
            <w:shd w:val="clear" w:color="auto" w:fill="auto"/>
            <w:vAlign w:val="center"/>
          </w:tcPr>
          <w:p w14:paraId="4EA0BB13" w14:textId="2D2E16EA" w:rsidR="00A23210" w:rsidRPr="00DA7AB5" w:rsidRDefault="00910211" w:rsidP="00FA4258">
            <w:pPr>
              <w:spacing w:line="276" w:lineRule="auto"/>
              <w:jc w:val="center"/>
              <w:rPr>
                <w:rFonts w:ascii="Arial" w:eastAsia="Arial" w:hAnsi="Arial" w:cs="Arial"/>
                <w:sz w:val="16"/>
                <w:szCs w:val="16"/>
              </w:rPr>
            </w:pPr>
            <w:r w:rsidRPr="00DA7AB5">
              <w:rPr>
                <w:rFonts w:ascii="Arial" w:eastAsia="Arial" w:hAnsi="Arial" w:cs="Arial"/>
                <w:sz w:val="16"/>
                <w:szCs w:val="16"/>
              </w:rPr>
              <w:t>Sí</w:t>
            </w:r>
          </w:p>
        </w:tc>
        <w:tc>
          <w:tcPr>
            <w:tcW w:w="1845" w:type="dxa"/>
            <w:tcBorders>
              <w:top w:val="nil"/>
              <w:left w:val="nil"/>
              <w:bottom w:val="single" w:sz="4" w:space="0" w:color="000000"/>
              <w:right w:val="single" w:sz="4" w:space="0" w:color="000000"/>
            </w:tcBorders>
            <w:shd w:val="clear" w:color="auto" w:fill="auto"/>
            <w:vAlign w:val="center"/>
          </w:tcPr>
          <w:p w14:paraId="07359D53" w14:textId="4270785B" w:rsidR="00A23210" w:rsidRPr="005551DE" w:rsidRDefault="005E3BE3" w:rsidP="00BA2267">
            <w:pPr>
              <w:spacing w:line="276" w:lineRule="auto"/>
              <w:rPr>
                <w:rFonts w:ascii="Arial" w:eastAsia="Arial" w:hAnsi="Arial" w:cs="Arial"/>
                <w:color w:val="000000"/>
                <w:sz w:val="16"/>
                <w:szCs w:val="16"/>
              </w:rPr>
            </w:pPr>
            <w:r w:rsidRPr="00DA7AB5">
              <w:rPr>
                <w:rFonts w:ascii="Arial" w:eastAsia="Arial" w:hAnsi="Arial" w:cs="Arial"/>
                <w:color w:val="000000"/>
                <w:sz w:val="16"/>
                <w:szCs w:val="16"/>
              </w:rPr>
              <w:t> </w:t>
            </w:r>
            <w:r w:rsidR="00910211" w:rsidRPr="00DA7AB5">
              <w:rPr>
                <w:rFonts w:ascii="Arial" w:eastAsia="Arial" w:hAnsi="Arial" w:cs="Arial"/>
                <w:color w:val="000000"/>
                <w:sz w:val="16"/>
                <w:szCs w:val="16"/>
              </w:rPr>
              <w:t xml:space="preserve">Atención a la ciudadanía en el </w:t>
            </w:r>
            <w:r w:rsidR="00910211" w:rsidRPr="005551DE">
              <w:rPr>
                <w:rFonts w:ascii="Arial" w:eastAsia="Arial" w:hAnsi="Arial" w:cs="Arial"/>
                <w:color w:val="000000"/>
                <w:sz w:val="16"/>
                <w:szCs w:val="16"/>
              </w:rPr>
              <w:t>punto físico y por medios virtuales</w:t>
            </w:r>
          </w:p>
        </w:tc>
        <w:tc>
          <w:tcPr>
            <w:tcW w:w="2415" w:type="dxa"/>
            <w:tcBorders>
              <w:top w:val="single" w:sz="4" w:space="0" w:color="000000"/>
              <w:left w:val="nil"/>
              <w:bottom w:val="single" w:sz="4" w:space="0" w:color="000000"/>
              <w:right w:val="single" w:sz="4" w:space="0" w:color="000000"/>
            </w:tcBorders>
            <w:shd w:val="clear" w:color="auto" w:fill="auto"/>
            <w:vAlign w:val="center"/>
          </w:tcPr>
          <w:p w14:paraId="2EE12F54" w14:textId="29973BE6" w:rsidR="00A23210" w:rsidRPr="005551DE" w:rsidRDefault="007C5A2C" w:rsidP="00FA4258">
            <w:pPr>
              <w:spacing w:line="276" w:lineRule="auto"/>
              <w:jc w:val="center"/>
              <w:rPr>
                <w:rFonts w:ascii="Arial" w:eastAsia="Arial" w:hAnsi="Arial" w:cs="Arial"/>
                <w:color w:val="000000"/>
                <w:sz w:val="16"/>
                <w:szCs w:val="16"/>
              </w:rPr>
            </w:pPr>
            <w:r w:rsidRPr="005551DE">
              <w:rPr>
                <w:rFonts w:ascii="Arial" w:eastAsia="Arial" w:hAnsi="Arial" w:cs="Arial"/>
                <w:color w:val="000000"/>
                <w:sz w:val="16"/>
                <w:szCs w:val="16"/>
              </w:rPr>
              <w:t>No aplica</w:t>
            </w:r>
          </w:p>
        </w:tc>
      </w:tr>
      <w:tr w:rsidR="00A23210" w:rsidRPr="005551DE" w14:paraId="5AA54EAD" w14:textId="77777777">
        <w:trPr>
          <w:trHeight w:val="560"/>
        </w:trPr>
        <w:tc>
          <w:tcPr>
            <w:tcW w:w="570" w:type="dxa"/>
            <w:vAlign w:val="center"/>
          </w:tcPr>
          <w:p w14:paraId="55995859"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6</w:t>
            </w:r>
          </w:p>
        </w:tc>
        <w:tc>
          <w:tcPr>
            <w:tcW w:w="2550" w:type="dxa"/>
            <w:tcBorders>
              <w:top w:val="nil"/>
              <w:left w:val="single" w:sz="4" w:space="0" w:color="000000"/>
              <w:bottom w:val="single" w:sz="4" w:space="0" w:color="000000"/>
              <w:right w:val="single" w:sz="4" w:space="0" w:color="000000"/>
            </w:tcBorders>
            <w:shd w:val="clear" w:color="auto" w:fill="auto"/>
            <w:vAlign w:val="center"/>
          </w:tcPr>
          <w:p w14:paraId="76DF2A0B" w14:textId="77777777" w:rsidR="00A23210" w:rsidRPr="00BE538E" w:rsidRDefault="005E3BE3" w:rsidP="00FA4258">
            <w:pPr>
              <w:spacing w:line="276" w:lineRule="auto"/>
              <w:rPr>
                <w:rFonts w:ascii="Arial" w:eastAsia="Arial" w:hAnsi="Arial" w:cs="Arial"/>
                <w:color w:val="000000"/>
                <w:sz w:val="16"/>
                <w:szCs w:val="16"/>
              </w:rPr>
            </w:pPr>
            <w:r w:rsidRPr="00697B06">
              <w:rPr>
                <w:rFonts w:ascii="Arial" w:eastAsia="Arial" w:hAnsi="Arial" w:cs="Arial"/>
                <w:sz w:val="16"/>
                <w:szCs w:val="16"/>
              </w:rPr>
              <w:t>Que en los CLM se publique la información sobre los trámites y servicios de la entidad</w:t>
            </w:r>
          </w:p>
        </w:tc>
        <w:tc>
          <w:tcPr>
            <w:tcW w:w="2130" w:type="dxa"/>
            <w:tcBorders>
              <w:top w:val="nil"/>
              <w:left w:val="nil"/>
              <w:bottom w:val="single" w:sz="4" w:space="0" w:color="000000"/>
              <w:right w:val="single" w:sz="4" w:space="0" w:color="000000"/>
            </w:tcBorders>
            <w:shd w:val="clear" w:color="auto" w:fill="auto"/>
            <w:vAlign w:val="center"/>
          </w:tcPr>
          <w:p w14:paraId="6A5CCE6C" w14:textId="77777777" w:rsidR="00A23210" w:rsidRPr="00A5528C" w:rsidRDefault="005E3BE3" w:rsidP="00BA2267">
            <w:pPr>
              <w:spacing w:line="276" w:lineRule="auto"/>
              <w:jc w:val="center"/>
              <w:rPr>
                <w:rFonts w:ascii="Arial" w:eastAsia="Arial" w:hAnsi="Arial" w:cs="Arial"/>
                <w:color w:val="000000"/>
                <w:sz w:val="16"/>
                <w:szCs w:val="16"/>
              </w:rPr>
            </w:pPr>
            <w:r w:rsidRPr="003B6B11">
              <w:rPr>
                <w:rFonts w:ascii="Arial" w:eastAsia="Arial" w:hAnsi="Arial" w:cs="Arial"/>
                <w:sz w:val="16"/>
                <w:szCs w:val="16"/>
              </w:rPr>
              <w:t>Línea estratégica 5: Gestión Social Territorial</w:t>
            </w:r>
          </w:p>
        </w:tc>
        <w:tc>
          <w:tcPr>
            <w:tcW w:w="1410" w:type="dxa"/>
            <w:tcBorders>
              <w:top w:val="nil"/>
              <w:left w:val="nil"/>
              <w:bottom w:val="single" w:sz="4" w:space="0" w:color="000000"/>
              <w:right w:val="single" w:sz="4" w:space="0" w:color="000000"/>
            </w:tcBorders>
            <w:shd w:val="clear" w:color="auto" w:fill="auto"/>
            <w:vAlign w:val="center"/>
          </w:tcPr>
          <w:p w14:paraId="0567EAC4" w14:textId="77777777" w:rsidR="00A23210" w:rsidRPr="00DA7AB5" w:rsidRDefault="005E3BE3" w:rsidP="00FA4258">
            <w:pPr>
              <w:spacing w:line="276" w:lineRule="auto"/>
              <w:jc w:val="center"/>
              <w:rPr>
                <w:rFonts w:ascii="Arial" w:eastAsia="Arial" w:hAnsi="Arial" w:cs="Arial"/>
                <w:sz w:val="16"/>
                <w:szCs w:val="16"/>
              </w:rPr>
            </w:pPr>
            <w:r w:rsidRPr="00DA7AB5">
              <w:rPr>
                <w:rFonts w:ascii="Arial" w:eastAsia="Arial" w:hAnsi="Arial" w:cs="Arial"/>
                <w:sz w:val="16"/>
                <w:szCs w:val="16"/>
              </w:rPr>
              <w:t>No</w:t>
            </w:r>
          </w:p>
        </w:tc>
        <w:tc>
          <w:tcPr>
            <w:tcW w:w="1845" w:type="dxa"/>
            <w:tcBorders>
              <w:top w:val="nil"/>
              <w:left w:val="nil"/>
              <w:bottom w:val="single" w:sz="4" w:space="0" w:color="000000"/>
              <w:right w:val="single" w:sz="4" w:space="0" w:color="000000"/>
            </w:tcBorders>
            <w:shd w:val="clear" w:color="auto" w:fill="auto"/>
            <w:vAlign w:val="center"/>
          </w:tcPr>
          <w:p w14:paraId="7EA61965" w14:textId="77777777" w:rsidR="00A23210" w:rsidRPr="00A73AB4" w:rsidRDefault="005E3BE3" w:rsidP="00BA2267">
            <w:pPr>
              <w:spacing w:line="276" w:lineRule="auto"/>
              <w:jc w:val="center"/>
              <w:rPr>
                <w:rFonts w:ascii="Arial" w:eastAsia="Arial" w:hAnsi="Arial" w:cs="Arial"/>
                <w:color w:val="000000"/>
                <w:sz w:val="16"/>
                <w:szCs w:val="16"/>
              </w:rPr>
            </w:pPr>
            <w:r w:rsidRPr="00DA7AB5">
              <w:rPr>
                <w:rFonts w:ascii="Arial" w:eastAsia="Arial" w:hAnsi="Arial" w:cs="Arial"/>
                <w:sz w:val="16"/>
                <w:szCs w:val="16"/>
              </w:rPr>
              <w:t>No aplica</w:t>
            </w:r>
          </w:p>
        </w:tc>
        <w:tc>
          <w:tcPr>
            <w:tcW w:w="2415" w:type="dxa"/>
            <w:tcBorders>
              <w:top w:val="single" w:sz="4" w:space="0" w:color="000000"/>
              <w:left w:val="nil"/>
              <w:bottom w:val="single" w:sz="4" w:space="0" w:color="000000"/>
              <w:right w:val="single" w:sz="4" w:space="0" w:color="000000"/>
            </w:tcBorders>
            <w:shd w:val="clear" w:color="auto" w:fill="auto"/>
            <w:vAlign w:val="center"/>
          </w:tcPr>
          <w:p w14:paraId="452940BC" w14:textId="77777777" w:rsidR="00A23210" w:rsidRPr="005551DE" w:rsidRDefault="005E3BE3" w:rsidP="00FA4258">
            <w:pPr>
              <w:spacing w:line="276" w:lineRule="auto"/>
              <w:jc w:val="center"/>
              <w:rPr>
                <w:rFonts w:ascii="Arial" w:eastAsia="Arial" w:hAnsi="Arial" w:cs="Arial"/>
                <w:color w:val="000000"/>
                <w:sz w:val="16"/>
                <w:szCs w:val="16"/>
              </w:rPr>
            </w:pPr>
            <w:r w:rsidRPr="005551DE">
              <w:rPr>
                <w:rFonts w:ascii="Arial" w:eastAsia="Arial" w:hAnsi="Arial" w:cs="Arial"/>
                <w:sz w:val="16"/>
                <w:szCs w:val="16"/>
              </w:rPr>
              <w:t>Ya se realiza en los CLM</w:t>
            </w:r>
          </w:p>
        </w:tc>
      </w:tr>
      <w:tr w:rsidR="00A23210" w:rsidRPr="005551DE" w14:paraId="639EBC95" w14:textId="77777777">
        <w:trPr>
          <w:trHeight w:val="560"/>
        </w:trPr>
        <w:tc>
          <w:tcPr>
            <w:tcW w:w="570" w:type="dxa"/>
            <w:vAlign w:val="center"/>
          </w:tcPr>
          <w:p w14:paraId="12C82FA6"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7</w:t>
            </w:r>
          </w:p>
        </w:tc>
        <w:tc>
          <w:tcPr>
            <w:tcW w:w="2550" w:type="dxa"/>
            <w:tcBorders>
              <w:top w:val="nil"/>
              <w:left w:val="single" w:sz="4" w:space="0" w:color="000000"/>
              <w:bottom w:val="single" w:sz="4" w:space="0" w:color="000000"/>
              <w:right w:val="single" w:sz="4" w:space="0" w:color="000000"/>
            </w:tcBorders>
            <w:shd w:val="clear" w:color="auto" w:fill="auto"/>
            <w:vAlign w:val="center"/>
          </w:tcPr>
          <w:p w14:paraId="24D89CE4" w14:textId="7F6A2FD6" w:rsidR="00A23210" w:rsidRPr="00A5528C" w:rsidRDefault="005E3BE3" w:rsidP="00FA4258">
            <w:pPr>
              <w:spacing w:line="276" w:lineRule="auto"/>
              <w:rPr>
                <w:rFonts w:ascii="Arial" w:eastAsia="Arial" w:hAnsi="Arial" w:cs="Arial"/>
                <w:sz w:val="16"/>
                <w:szCs w:val="16"/>
              </w:rPr>
            </w:pPr>
            <w:r w:rsidRPr="00697B06">
              <w:rPr>
                <w:rFonts w:ascii="Arial" w:eastAsia="Arial" w:hAnsi="Arial" w:cs="Arial"/>
                <w:sz w:val="16"/>
                <w:szCs w:val="16"/>
              </w:rPr>
              <w:t>Que se les enseñe a los</w:t>
            </w:r>
            <w:r w:rsidR="00A73AB4">
              <w:rPr>
                <w:rFonts w:ascii="Arial" w:eastAsia="Arial" w:hAnsi="Arial" w:cs="Arial"/>
                <w:sz w:val="16"/>
                <w:szCs w:val="16"/>
              </w:rPr>
              <w:t xml:space="preserve"> (as)</w:t>
            </w:r>
            <w:r w:rsidRPr="00697B06">
              <w:rPr>
                <w:rFonts w:ascii="Arial" w:eastAsia="Arial" w:hAnsi="Arial" w:cs="Arial"/>
                <w:sz w:val="16"/>
                <w:szCs w:val="16"/>
              </w:rPr>
              <w:t xml:space="preserve"> ciudadanos</w:t>
            </w:r>
            <w:r w:rsidR="00A73AB4">
              <w:rPr>
                <w:rFonts w:ascii="Arial" w:eastAsia="Arial" w:hAnsi="Arial" w:cs="Arial"/>
                <w:sz w:val="16"/>
                <w:szCs w:val="16"/>
              </w:rPr>
              <w:t xml:space="preserve"> (as)</w:t>
            </w:r>
            <w:r w:rsidRPr="00697B06">
              <w:rPr>
                <w:rFonts w:ascii="Arial" w:eastAsia="Arial" w:hAnsi="Arial" w:cs="Arial"/>
                <w:sz w:val="16"/>
                <w:szCs w:val="16"/>
              </w:rPr>
              <w:t xml:space="preserve"> a hacer uso de la página web, a navegar por la </w:t>
            </w:r>
            <w:r w:rsidR="009F1B12" w:rsidRPr="00BE538E">
              <w:rPr>
                <w:rFonts w:ascii="Arial" w:eastAsia="Arial" w:hAnsi="Arial" w:cs="Arial"/>
                <w:sz w:val="16"/>
                <w:szCs w:val="16"/>
              </w:rPr>
              <w:t>página</w:t>
            </w:r>
            <w:r w:rsidRPr="003B6B11">
              <w:rPr>
                <w:rFonts w:ascii="Arial" w:eastAsia="Arial" w:hAnsi="Arial" w:cs="Arial"/>
                <w:sz w:val="16"/>
                <w:szCs w:val="16"/>
              </w:rPr>
              <w:t xml:space="preserve"> para hacer efectiva la búsqueda de información de los</w:t>
            </w:r>
            <w:r w:rsidR="00A73AB4">
              <w:rPr>
                <w:rFonts w:ascii="Arial" w:eastAsia="Arial" w:hAnsi="Arial" w:cs="Arial"/>
                <w:sz w:val="16"/>
                <w:szCs w:val="16"/>
              </w:rPr>
              <w:t xml:space="preserve"> (as)</w:t>
            </w:r>
            <w:r w:rsidRPr="003B6B11">
              <w:rPr>
                <w:rFonts w:ascii="Arial" w:eastAsia="Arial" w:hAnsi="Arial" w:cs="Arial"/>
                <w:sz w:val="16"/>
                <w:szCs w:val="16"/>
              </w:rPr>
              <w:t xml:space="preserve"> ciudadanos</w:t>
            </w:r>
            <w:r w:rsidR="00A73AB4">
              <w:rPr>
                <w:rFonts w:ascii="Arial" w:eastAsia="Arial" w:hAnsi="Arial" w:cs="Arial"/>
                <w:sz w:val="16"/>
                <w:szCs w:val="16"/>
              </w:rPr>
              <w:t xml:space="preserve"> (as)</w:t>
            </w:r>
          </w:p>
        </w:tc>
        <w:tc>
          <w:tcPr>
            <w:tcW w:w="2130" w:type="dxa"/>
            <w:tcBorders>
              <w:top w:val="nil"/>
              <w:left w:val="nil"/>
              <w:bottom w:val="single" w:sz="4" w:space="0" w:color="000000"/>
              <w:right w:val="single" w:sz="4" w:space="0" w:color="000000"/>
            </w:tcBorders>
            <w:shd w:val="clear" w:color="auto" w:fill="auto"/>
            <w:vAlign w:val="center"/>
          </w:tcPr>
          <w:p w14:paraId="2507A967" w14:textId="77777777" w:rsidR="00A23210" w:rsidRPr="00A73AB4" w:rsidRDefault="005E3BE3" w:rsidP="00BA2267">
            <w:pPr>
              <w:spacing w:line="276" w:lineRule="auto"/>
              <w:jc w:val="center"/>
              <w:rPr>
                <w:rFonts w:ascii="Arial" w:eastAsia="Arial" w:hAnsi="Arial" w:cs="Arial"/>
                <w:color w:val="000000"/>
                <w:sz w:val="16"/>
                <w:szCs w:val="16"/>
              </w:rPr>
            </w:pPr>
            <w:r w:rsidRPr="00A73AB4">
              <w:rPr>
                <w:rFonts w:ascii="Arial" w:eastAsia="Arial" w:hAnsi="Arial" w:cs="Arial"/>
                <w:sz w:val="16"/>
                <w:szCs w:val="16"/>
              </w:rPr>
              <w:t>Línea estratégica 5: Gestión Social Territorial</w:t>
            </w:r>
          </w:p>
        </w:tc>
        <w:tc>
          <w:tcPr>
            <w:tcW w:w="1410" w:type="dxa"/>
            <w:tcBorders>
              <w:top w:val="nil"/>
              <w:left w:val="nil"/>
              <w:bottom w:val="single" w:sz="4" w:space="0" w:color="000000"/>
              <w:right w:val="single" w:sz="4" w:space="0" w:color="000000"/>
            </w:tcBorders>
            <w:shd w:val="clear" w:color="auto" w:fill="auto"/>
            <w:vAlign w:val="center"/>
          </w:tcPr>
          <w:p w14:paraId="31FA8E57"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No</w:t>
            </w:r>
          </w:p>
        </w:tc>
        <w:tc>
          <w:tcPr>
            <w:tcW w:w="1845" w:type="dxa"/>
            <w:tcBorders>
              <w:top w:val="nil"/>
              <w:left w:val="nil"/>
              <w:bottom w:val="single" w:sz="4" w:space="0" w:color="000000"/>
              <w:right w:val="single" w:sz="4" w:space="0" w:color="000000"/>
            </w:tcBorders>
            <w:shd w:val="clear" w:color="auto" w:fill="auto"/>
            <w:vAlign w:val="center"/>
          </w:tcPr>
          <w:p w14:paraId="743362BD" w14:textId="77777777" w:rsidR="00A23210" w:rsidRPr="005551DE" w:rsidRDefault="005E3BE3" w:rsidP="00BA2267">
            <w:pPr>
              <w:spacing w:line="276" w:lineRule="auto"/>
              <w:jc w:val="center"/>
              <w:rPr>
                <w:rFonts w:ascii="Arial" w:eastAsia="Arial" w:hAnsi="Arial" w:cs="Arial"/>
                <w:color w:val="000000"/>
                <w:sz w:val="16"/>
                <w:szCs w:val="16"/>
              </w:rPr>
            </w:pPr>
            <w:r w:rsidRPr="005551DE">
              <w:rPr>
                <w:rFonts w:ascii="Arial" w:eastAsia="Arial" w:hAnsi="Arial" w:cs="Arial"/>
                <w:sz w:val="16"/>
                <w:szCs w:val="16"/>
              </w:rPr>
              <w:t>No aplica</w:t>
            </w:r>
          </w:p>
        </w:tc>
        <w:tc>
          <w:tcPr>
            <w:tcW w:w="2415" w:type="dxa"/>
            <w:tcBorders>
              <w:top w:val="single" w:sz="4" w:space="0" w:color="000000"/>
              <w:left w:val="nil"/>
              <w:bottom w:val="single" w:sz="4" w:space="0" w:color="000000"/>
              <w:right w:val="single" w:sz="4" w:space="0" w:color="000000"/>
            </w:tcBorders>
            <w:shd w:val="clear" w:color="auto" w:fill="auto"/>
            <w:vAlign w:val="center"/>
          </w:tcPr>
          <w:p w14:paraId="725FE345" w14:textId="77777777" w:rsidR="00A23210" w:rsidRPr="005551DE" w:rsidRDefault="005E3BE3" w:rsidP="00FA4258">
            <w:pPr>
              <w:spacing w:line="276" w:lineRule="auto"/>
              <w:jc w:val="center"/>
              <w:rPr>
                <w:rFonts w:ascii="Arial" w:eastAsia="Arial" w:hAnsi="Arial" w:cs="Arial"/>
                <w:color w:val="000000"/>
                <w:sz w:val="16"/>
                <w:szCs w:val="16"/>
              </w:rPr>
            </w:pPr>
            <w:r w:rsidRPr="005551DE">
              <w:rPr>
                <w:rFonts w:ascii="Arial" w:eastAsia="Arial" w:hAnsi="Arial" w:cs="Arial"/>
                <w:sz w:val="16"/>
                <w:szCs w:val="16"/>
              </w:rPr>
              <w:t>Ya se realiza en los CLM</w:t>
            </w:r>
          </w:p>
        </w:tc>
      </w:tr>
      <w:tr w:rsidR="00A23210" w:rsidRPr="005551DE" w14:paraId="7FBFBA5D" w14:textId="77777777">
        <w:trPr>
          <w:trHeight w:val="560"/>
        </w:trPr>
        <w:tc>
          <w:tcPr>
            <w:tcW w:w="570" w:type="dxa"/>
            <w:vAlign w:val="center"/>
          </w:tcPr>
          <w:p w14:paraId="5BB59D55" w14:textId="77777777" w:rsidR="00A23210" w:rsidRPr="005551DE" w:rsidRDefault="005E3BE3" w:rsidP="00FA4258">
            <w:pPr>
              <w:spacing w:line="276" w:lineRule="auto"/>
              <w:jc w:val="center"/>
              <w:rPr>
                <w:rFonts w:ascii="Arial" w:eastAsia="Arial" w:hAnsi="Arial" w:cs="Arial"/>
                <w:sz w:val="16"/>
                <w:szCs w:val="16"/>
              </w:rPr>
            </w:pPr>
            <w:r w:rsidRPr="005551DE">
              <w:rPr>
                <w:rFonts w:ascii="Arial" w:eastAsia="Arial" w:hAnsi="Arial" w:cs="Arial"/>
                <w:sz w:val="16"/>
                <w:szCs w:val="16"/>
              </w:rPr>
              <w:t>8</w:t>
            </w:r>
          </w:p>
        </w:tc>
        <w:tc>
          <w:tcPr>
            <w:tcW w:w="2550" w:type="dxa"/>
            <w:tcBorders>
              <w:top w:val="nil"/>
              <w:left w:val="single" w:sz="4" w:space="0" w:color="000000"/>
              <w:bottom w:val="single" w:sz="4" w:space="0" w:color="000000"/>
              <w:right w:val="single" w:sz="4" w:space="0" w:color="000000"/>
            </w:tcBorders>
            <w:shd w:val="clear" w:color="auto" w:fill="auto"/>
            <w:vAlign w:val="center"/>
          </w:tcPr>
          <w:p w14:paraId="6161B3B9" w14:textId="77777777" w:rsidR="00A23210" w:rsidRPr="00BE538E" w:rsidRDefault="005E3BE3" w:rsidP="00FA4258">
            <w:pPr>
              <w:spacing w:line="276" w:lineRule="auto"/>
              <w:rPr>
                <w:rFonts w:ascii="Arial" w:eastAsia="Arial" w:hAnsi="Arial" w:cs="Arial"/>
                <w:sz w:val="16"/>
                <w:szCs w:val="16"/>
              </w:rPr>
            </w:pPr>
            <w:r w:rsidRPr="00697B06">
              <w:rPr>
                <w:rFonts w:ascii="Arial" w:eastAsia="Arial" w:hAnsi="Arial" w:cs="Arial"/>
                <w:sz w:val="16"/>
                <w:szCs w:val="16"/>
              </w:rPr>
              <w:t xml:space="preserve">Que se brinde la información de manera fácil y diferente a la página Web sobre los temas que están publicados, pensando especialmente en las personas mayores y aquellas que no se les facilita el manejo de la tecnología </w:t>
            </w:r>
          </w:p>
        </w:tc>
        <w:tc>
          <w:tcPr>
            <w:tcW w:w="2130" w:type="dxa"/>
            <w:tcBorders>
              <w:top w:val="nil"/>
              <w:left w:val="nil"/>
              <w:bottom w:val="single" w:sz="4" w:space="0" w:color="000000"/>
              <w:right w:val="single" w:sz="4" w:space="0" w:color="000000"/>
            </w:tcBorders>
            <w:shd w:val="clear" w:color="auto" w:fill="auto"/>
            <w:vAlign w:val="center"/>
          </w:tcPr>
          <w:p w14:paraId="7C38A4FB" w14:textId="77777777" w:rsidR="00A23210" w:rsidRPr="00A5528C" w:rsidRDefault="005E3BE3" w:rsidP="00BA2267">
            <w:pPr>
              <w:spacing w:line="276" w:lineRule="auto"/>
              <w:jc w:val="center"/>
              <w:rPr>
                <w:rFonts w:ascii="Arial" w:eastAsia="Arial" w:hAnsi="Arial" w:cs="Arial"/>
                <w:sz w:val="16"/>
                <w:szCs w:val="16"/>
              </w:rPr>
            </w:pPr>
            <w:r w:rsidRPr="003B6B11">
              <w:rPr>
                <w:rFonts w:ascii="Arial" w:eastAsia="Arial" w:hAnsi="Arial" w:cs="Arial"/>
                <w:sz w:val="16"/>
                <w:szCs w:val="16"/>
              </w:rPr>
              <w:t xml:space="preserve">Línea estratégica 5: Gestión Social </w:t>
            </w:r>
            <w:r w:rsidRPr="00A5528C">
              <w:rPr>
                <w:rFonts w:ascii="Arial" w:eastAsia="Arial" w:hAnsi="Arial" w:cs="Arial"/>
                <w:sz w:val="16"/>
                <w:szCs w:val="16"/>
              </w:rPr>
              <w:t>Territorial</w:t>
            </w:r>
          </w:p>
        </w:tc>
        <w:tc>
          <w:tcPr>
            <w:tcW w:w="1410" w:type="dxa"/>
            <w:tcBorders>
              <w:top w:val="nil"/>
              <w:left w:val="nil"/>
              <w:bottom w:val="single" w:sz="4" w:space="0" w:color="000000"/>
              <w:right w:val="single" w:sz="4" w:space="0" w:color="000000"/>
            </w:tcBorders>
            <w:shd w:val="clear" w:color="auto" w:fill="auto"/>
            <w:vAlign w:val="center"/>
          </w:tcPr>
          <w:p w14:paraId="241E3D27" w14:textId="77777777" w:rsidR="00A23210" w:rsidRPr="00DA7AB5" w:rsidRDefault="005E3BE3" w:rsidP="00FA4258">
            <w:pPr>
              <w:spacing w:line="276" w:lineRule="auto"/>
              <w:jc w:val="center"/>
              <w:rPr>
                <w:rFonts w:ascii="Arial" w:eastAsia="Arial" w:hAnsi="Arial" w:cs="Arial"/>
                <w:sz w:val="16"/>
                <w:szCs w:val="16"/>
              </w:rPr>
            </w:pPr>
            <w:r w:rsidRPr="00DA7AB5">
              <w:rPr>
                <w:rFonts w:ascii="Arial" w:eastAsia="Arial" w:hAnsi="Arial" w:cs="Arial"/>
                <w:sz w:val="16"/>
                <w:szCs w:val="16"/>
              </w:rPr>
              <w:t>Si</w:t>
            </w:r>
          </w:p>
        </w:tc>
        <w:tc>
          <w:tcPr>
            <w:tcW w:w="1845" w:type="dxa"/>
            <w:tcBorders>
              <w:top w:val="nil"/>
              <w:left w:val="nil"/>
              <w:bottom w:val="single" w:sz="4" w:space="0" w:color="000000"/>
              <w:right w:val="single" w:sz="4" w:space="0" w:color="000000"/>
            </w:tcBorders>
            <w:shd w:val="clear" w:color="auto" w:fill="auto"/>
            <w:vAlign w:val="center"/>
          </w:tcPr>
          <w:p w14:paraId="20BCB095" w14:textId="6E67D4DC" w:rsidR="00A23210" w:rsidRPr="00DA7AB5" w:rsidRDefault="005E3BE3" w:rsidP="00BA2267">
            <w:pPr>
              <w:spacing w:line="276" w:lineRule="auto"/>
              <w:rPr>
                <w:rFonts w:ascii="Arial" w:eastAsia="Arial" w:hAnsi="Arial" w:cs="Arial"/>
                <w:sz w:val="16"/>
                <w:szCs w:val="16"/>
              </w:rPr>
            </w:pPr>
            <w:r w:rsidRPr="00DA7AB5">
              <w:rPr>
                <w:rFonts w:ascii="Arial" w:eastAsia="Arial" w:hAnsi="Arial" w:cs="Arial"/>
                <w:sz w:val="16"/>
                <w:szCs w:val="16"/>
              </w:rPr>
              <w:t xml:space="preserve">Identificación de oportunidades </w:t>
            </w:r>
            <w:r w:rsidR="00A73AB4" w:rsidRPr="00DA7AB5">
              <w:rPr>
                <w:rFonts w:ascii="Arial" w:eastAsia="Arial" w:hAnsi="Arial" w:cs="Arial"/>
                <w:sz w:val="16"/>
                <w:szCs w:val="16"/>
              </w:rPr>
              <w:t>de innovación</w:t>
            </w:r>
            <w:r w:rsidRPr="00DA7AB5">
              <w:rPr>
                <w:rFonts w:ascii="Arial" w:eastAsia="Arial" w:hAnsi="Arial" w:cs="Arial"/>
                <w:sz w:val="16"/>
                <w:szCs w:val="16"/>
              </w:rPr>
              <w:t xml:space="preserve">  y gestión de procesos para la participación ciudadana.</w:t>
            </w:r>
          </w:p>
          <w:p w14:paraId="371CC055" w14:textId="01CEF716" w:rsidR="00910211" w:rsidRPr="005551DE" w:rsidRDefault="00910211" w:rsidP="00BA2267">
            <w:pPr>
              <w:spacing w:line="276" w:lineRule="auto"/>
              <w:rPr>
                <w:rFonts w:ascii="Arial" w:eastAsia="Arial" w:hAnsi="Arial" w:cs="Arial"/>
                <w:sz w:val="16"/>
                <w:szCs w:val="16"/>
              </w:rPr>
            </w:pPr>
            <w:r w:rsidRPr="005551DE">
              <w:rPr>
                <w:rFonts w:ascii="Arial" w:eastAsia="Arial" w:hAnsi="Arial" w:cs="Arial"/>
                <w:sz w:val="16"/>
                <w:szCs w:val="16"/>
              </w:rPr>
              <w:t>Observación: aunque la actividad se viene realizando, se incrementaran las estrategias para el fortalecimiento de la propuesta</w:t>
            </w:r>
          </w:p>
        </w:tc>
        <w:tc>
          <w:tcPr>
            <w:tcW w:w="2415" w:type="dxa"/>
            <w:tcBorders>
              <w:top w:val="single" w:sz="4" w:space="0" w:color="000000"/>
              <w:left w:val="nil"/>
              <w:bottom w:val="single" w:sz="4" w:space="0" w:color="000000"/>
              <w:right w:val="single" w:sz="4" w:space="0" w:color="000000"/>
            </w:tcBorders>
            <w:shd w:val="clear" w:color="auto" w:fill="auto"/>
            <w:vAlign w:val="center"/>
          </w:tcPr>
          <w:p w14:paraId="650B5B70" w14:textId="29E19E61" w:rsidR="00A23210" w:rsidRPr="005551DE" w:rsidRDefault="007C5A2C" w:rsidP="00FA4258">
            <w:pPr>
              <w:spacing w:line="276" w:lineRule="auto"/>
              <w:jc w:val="center"/>
              <w:rPr>
                <w:rFonts w:ascii="Arial" w:eastAsia="Arial" w:hAnsi="Arial" w:cs="Arial"/>
                <w:sz w:val="16"/>
                <w:szCs w:val="16"/>
              </w:rPr>
            </w:pPr>
            <w:r w:rsidRPr="005551DE">
              <w:rPr>
                <w:rFonts w:ascii="Arial" w:eastAsia="Arial" w:hAnsi="Arial" w:cs="Arial"/>
                <w:color w:val="000000"/>
                <w:sz w:val="16"/>
                <w:szCs w:val="16"/>
              </w:rPr>
              <w:t>No aplica</w:t>
            </w:r>
          </w:p>
        </w:tc>
      </w:tr>
    </w:tbl>
    <w:p w14:paraId="795D8A74" w14:textId="77777777" w:rsidR="00A23210" w:rsidRPr="005551DE" w:rsidRDefault="00A23210" w:rsidP="00FA4258">
      <w:pPr>
        <w:spacing w:line="276" w:lineRule="auto"/>
        <w:rPr>
          <w:rFonts w:ascii="Arial" w:eastAsia="Arial" w:hAnsi="Arial" w:cs="Arial"/>
          <w:b/>
          <w:i/>
          <w:color w:val="7C891D"/>
        </w:rPr>
      </w:pPr>
    </w:p>
    <w:p w14:paraId="149569F9" w14:textId="77777777" w:rsidR="00A23210" w:rsidRPr="00BE538E" w:rsidRDefault="00A23210" w:rsidP="00FA4258">
      <w:pPr>
        <w:spacing w:line="276" w:lineRule="auto"/>
        <w:rPr>
          <w:rFonts w:ascii="Arial" w:eastAsia="Arial" w:hAnsi="Arial" w:cs="Arial"/>
        </w:rPr>
      </w:pPr>
    </w:p>
    <w:p w14:paraId="752EF950" w14:textId="77777777" w:rsidR="00BB047E" w:rsidRPr="00BA2267" w:rsidRDefault="00BB047E" w:rsidP="00FA4258">
      <w:pPr>
        <w:spacing w:line="276" w:lineRule="auto"/>
        <w:rPr>
          <w:rFonts w:ascii="Arial" w:eastAsia="Libre Franklin Medium" w:hAnsi="Arial" w:cs="Arial"/>
          <w:b/>
          <w:color w:val="A6B727"/>
          <w:sz w:val="24"/>
          <w:szCs w:val="24"/>
        </w:rPr>
      </w:pPr>
      <w:r w:rsidRPr="00BA2267">
        <w:rPr>
          <w:rFonts w:ascii="Arial" w:hAnsi="Arial" w:cs="Arial"/>
        </w:rPr>
        <w:br w:type="page"/>
      </w:r>
    </w:p>
    <w:p w14:paraId="430F233D" w14:textId="0DB50935" w:rsidR="00A23210" w:rsidRPr="00BA2267" w:rsidRDefault="005E3BE3" w:rsidP="002B342D">
      <w:pPr>
        <w:pStyle w:val="Ttulo1"/>
        <w:jc w:val="center"/>
        <w:rPr>
          <w:rFonts w:ascii="Arial" w:hAnsi="Arial" w:cs="Arial"/>
        </w:rPr>
      </w:pPr>
      <w:bookmarkStart w:id="13" w:name="_Toc164931675"/>
      <w:r w:rsidRPr="00BA2267">
        <w:rPr>
          <w:rFonts w:ascii="Arial" w:hAnsi="Arial" w:cs="Arial"/>
        </w:rPr>
        <w:lastRenderedPageBreak/>
        <w:t>MARCO CONCEPTUAL</w:t>
      </w:r>
      <w:bookmarkEnd w:id="13"/>
    </w:p>
    <w:p w14:paraId="36C7B453" w14:textId="77777777" w:rsidR="00A23210" w:rsidRPr="00BA2267" w:rsidRDefault="00A23210" w:rsidP="00FA4258">
      <w:pPr>
        <w:pStyle w:val="Ttulo2"/>
        <w:spacing w:line="276" w:lineRule="auto"/>
        <w:rPr>
          <w:rFonts w:ascii="Arial" w:hAnsi="Arial" w:cs="Arial"/>
        </w:rPr>
      </w:pPr>
      <w:bookmarkStart w:id="14" w:name="_heading=h.8sc6s3dud8n3" w:colFirst="0" w:colLast="0"/>
      <w:bookmarkEnd w:id="14"/>
    </w:p>
    <w:p w14:paraId="265DB3D6" w14:textId="190EF814" w:rsidR="00A23210" w:rsidRPr="005551DE" w:rsidRDefault="005E3BE3" w:rsidP="00FA4258">
      <w:pPr>
        <w:spacing w:line="276" w:lineRule="auto"/>
        <w:rPr>
          <w:rFonts w:ascii="Arial" w:eastAsia="Arial" w:hAnsi="Arial" w:cs="Arial"/>
        </w:rPr>
      </w:pPr>
      <w:r w:rsidRPr="005551DE">
        <w:rPr>
          <w:rFonts w:ascii="Arial" w:eastAsia="Arial" w:hAnsi="Arial" w:cs="Arial"/>
        </w:rPr>
        <w:t xml:space="preserve">El Plan Institucional de Participación Ciudadana (PIP) 2024 se </w:t>
      </w:r>
      <w:r w:rsidR="00A3428B" w:rsidRPr="00BE538E">
        <w:rPr>
          <w:rFonts w:ascii="Arial" w:eastAsia="Arial" w:hAnsi="Arial" w:cs="Arial"/>
        </w:rPr>
        <w:t>sustenta</w:t>
      </w:r>
      <w:r w:rsidRPr="003E0D10">
        <w:rPr>
          <w:rFonts w:ascii="Arial" w:eastAsia="Arial" w:hAnsi="Arial" w:cs="Arial"/>
        </w:rPr>
        <w:t xml:space="preserve"> bajo </w:t>
      </w:r>
      <w:r w:rsidR="00910211" w:rsidRPr="00BE4111">
        <w:rPr>
          <w:rFonts w:ascii="Arial" w:eastAsia="Arial" w:hAnsi="Arial" w:cs="Arial"/>
        </w:rPr>
        <w:t>4</w:t>
      </w:r>
      <w:r w:rsidRPr="008426CB">
        <w:rPr>
          <w:rFonts w:ascii="Arial" w:eastAsia="Arial" w:hAnsi="Arial" w:cs="Arial"/>
        </w:rPr>
        <w:t xml:space="preserve"> líneas estratégicas </w:t>
      </w:r>
      <w:r w:rsidR="006D343D" w:rsidRPr="00FE42C9">
        <w:rPr>
          <w:rFonts w:ascii="Arial" w:eastAsia="Arial" w:hAnsi="Arial" w:cs="Arial"/>
        </w:rPr>
        <w:t>que se complementan e interactúan entre sí</w:t>
      </w:r>
      <w:r w:rsidR="00FE42C9">
        <w:rPr>
          <w:rFonts w:ascii="Arial" w:eastAsia="Arial" w:hAnsi="Arial" w:cs="Arial"/>
        </w:rPr>
        <w:t xml:space="preserve"> </w:t>
      </w:r>
      <w:r w:rsidRPr="00FE42C9">
        <w:rPr>
          <w:rFonts w:ascii="Arial" w:eastAsia="Arial" w:hAnsi="Arial" w:cs="Arial"/>
        </w:rPr>
        <w:t xml:space="preserve">(Ilustración 2), las cuales permiten su implementación por medio de acciones para la </w:t>
      </w:r>
      <w:r w:rsidRPr="005551DE">
        <w:rPr>
          <w:rFonts w:ascii="Arial" w:eastAsia="Arial" w:hAnsi="Arial" w:cs="Arial"/>
        </w:rPr>
        <w:t>consecución de los objetivos estratégicos</w:t>
      </w:r>
      <w:r w:rsidR="006D343D" w:rsidRPr="005551DE">
        <w:rPr>
          <w:rFonts w:ascii="Arial" w:eastAsia="Arial" w:hAnsi="Arial" w:cs="Arial"/>
        </w:rPr>
        <w:t xml:space="preserve"> que se ven plasmados en el accionar territorial al que le apunta cada una de las líneas estratégicas, teniendo como núcleo la gestión social para la participación </w:t>
      </w:r>
      <w:r w:rsidR="000F4718" w:rsidRPr="005551DE">
        <w:rPr>
          <w:rFonts w:ascii="Arial" w:eastAsia="Arial" w:hAnsi="Arial" w:cs="Arial"/>
        </w:rPr>
        <w:t xml:space="preserve">ciudadana que responda a los 13 principios de la Política Pública de Participación Incidente del Distrito 2023 – 2034, garantizando así una gobernanza democrática y el fortalecimiento de las capacidades ciudadanas para la participación. </w:t>
      </w:r>
    </w:p>
    <w:p w14:paraId="73C8F0DB" w14:textId="77777777" w:rsidR="00A23210" w:rsidRPr="005551DE" w:rsidRDefault="005E3BE3" w:rsidP="00FA4258">
      <w:pPr>
        <w:pBdr>
          <w:top w:val="nil"/>
          <w:left w:val="nil"/>
          <w:bottom w:val="nil"/>
          <w:right w:val="nil"/>
          <w:between w:val="nil"/>
        </w:pBdr>
        <w:spacing w:after="200" w:line="276" w:lineRule="auto"/>
        <w:jc w:val="center"/>
        <w:rPr>
          <w:rFonts w:ascii="Arial" w:eastAsia="Arial" w:hAnsi="Arial" w:cs="Arial"/>
          <w:b/>
          <w:i/>
          <w:color w:val="5E5E5E"/>
          <w:sz w:val="18"/>
          <w:szCs w:val="18"/>
        </w:rPr>
      </w:pPr>
      <w:r w:rsidRPr="005551DE">
        <w:rPr>
          <w:rFonts w:ascii="Arial" w:eastAsia="Arial" w:hAnsi="Arial" w:cs="Arial"/>
          <w:b/>
          <w:i/>
          <w:color w:val="5E5E5E"/>
          <w:sz w:val="18"/>
          <w:szCs w:val="18"/>
        </w:rPr>
        <w:t>Ilustración 2. Líneas estratégicas Plan Institucional de Participación 2024</w:t>
      </w:r>
    </w:p>
    <w:p w14:paraId="7ECCF2C6" w14:textId="4891C0F9" w:rsidR="00A23210" w:rsidRPr="005551DE" w:rsidRDefault="00AF1648" w:rsidP="00FA4258">
      <w:pPr>
        <w:spacing w:line="276" w:lineRule="auto"/>
        <w:jc w:val="center"/>
        <w:rPr>
          <w:rFonts w:ascii="Arial" w:eastAsia="Arial" w:hAnsi="Arial" w:cs="Arial"/>
        </w:rPr>
      </w:pPr>
      <w:r w:rsidRPr="005551DE">
        <w:rPr>
          <w:rFonts w:ascii="Arial" w:eastAsia="Arial" w:hAnsi="Arial" w:cs="Arial"/>
          <w:noProof/>
          <w:lang w:eastAsia="es-CO"/>
        </w:rPr>
        <w:drawing>
          <wp:inline distT="0" distB="0" distL="0" distR="0" wp14:anchorId="1AA4DF49" wp14:editId="7C607F93">
            <wp:extent cx="5612765" cy="3759835"/>
            <wp:effectExtent l="0" t="0" r="635" b="0"/>
            <wp:docPr id="919684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4535" name=""/>
                    <pic:cNvPicPr/>
                  </pic:nvPicPr>
                  <pic:blipFill>
                    <a:blip r:embed="rId14"/>
                    <a:stretch>
                      <a:fillRect/>
                    </a:stretch>
                  </pic:blipFill>
                  <pic:spPr>
                    <a:xfrm>
                      <a:off x="0" y="0"/>
                      <a:ext cx="5612765" cy="3759835"/>
                    </a:xfrm>
                    <a:prstGeom prst="rect">
                      <a:avLst/>
                    </a:prstGeom>
                  </pic:spPr>
                </pic:pic>
              </a:graphicData>
            </a:graphic>
          </wp:inline>
        </w:drawing>
      </w:r>
    </w:p>
    <w:p w14:paraId="178A8174" w14:textId="77777777" w:rsidR="00A23210" w:rsidRPr="00BE4111" w:rsidRDefault="005E3BE3" w:rsidP="00FA4258">
      <w:pPr>
        <w:spacing w:line="276" w:lineRule="auto"/>
        <w:jc w:val="center"/>
        <w:rPr>
          <w:rFonts w:ascii="Arial" w:eastAsia="Arial" w:hAnsi="Arial" w:cs="Arial"/>
        </w:rPr>
      </w:pPr>
      <w:r w:rsidRPr="00BE538E">
        <w:rPr>
          <w:rFonts w:ascii="Arial" w:eastAsia="Arial" w:hAnsi="Arial" w:cs="Arial"/>
          <w:b/>
        </w:rPr>
        <w:t>Fuente:</w:t>
      </w:r>
      <w:r w:rsidRPr="003E0D10">
        <w:rPr>
          <w:rFonts w:ascii="Arial" w:eastAsia="Arial" w:hAnsi="Arial" w:cs="Arial"/>
        </w:rPr>
        <w:t xml:space="preserve"> Oficina de Gestión Social - OGS</w:t>
      </w:r>
    </w:p>
    <w:p w14:paraId="0864DFE6" w14:textId="48B58A29" w:rsidR="00677D6B" w:rsidRPr="00BE538E" w:rsidRDefault="00677D6B" w:rsidP="00FA4258">
      <w:pPr>
        <w:spacing w:line="276" w:lineRule="auto"/>
        <w:rPr>
          <w:rFonts w:ascii="Arial" w:eastAsia="Arial" w:hAnsi="Arial" w:cs="Arial"/>
        </w:rPr>
      </w:pPr>
      <w:r w:rsidRPr="005551DE">
        <w:rPr>
          <w:rFonts w:ascii="Arial" w:eastAsia="Arial" w:hAnsi="Arial" w:cs="Arial"/>
        </w:rPr>
        <w:t xml:space="preserve">A continuación, se definen algunos términos importantes para el desarrollo del actual Plan Institucional de Participación: </w:t>
      </w:r>
    </w:p>
    <w:p w14:paraId="3473C7BD" w14:textId="298BE194" w:rsidR="005034CC" w:rsidRPr="005551DE" w:rsidRDefault="00656023" w:rsidP="005034CC">
      <w:pPr>
        <w:pStyle w:val="Prrafodelista"/>
        <w:numPr>
          <w:ilvl w:val="0"/>
          <w:numId w:val="21"/>
        </w:numPr>
        <w:spacing w:line="276" w:lineRule="auto"/>
        <w:rPr>
          <w:rFonts w:ascii="Arial" w:eastAsia="Arial" w:hAnsi="Arial" w:cs="Arial"/>
        </w:rPr>
      </w:pPr>
      <w:r w:rsidRPr="005551DE">
        <w:rPr>
          <w:rFonts w:ascii="Arial" w:eastAsia="Arial" w:hAnsi="Arial" w:cs="Arial"/>
        </w:rPr>
        <w:t xml:space="preserve">Actor </w:t>
      </w:r>
      <w:r w:rsidR="003212C1" w:rsidRPr="005551DE">
        <w:rPr>
          <w:rFonts w:ascii="Arial" w:eastAsia="Arial" w:hAnsi="Arial" w:cs="Arial"/>
        </w:rPr>
        <w:t>social</w:t>
      </w:r>
      <w:r w:rsidR="00166237" w:rsidRPr="005551DE">
        <w:rPr>
          <w:rFonts w:ascii="Arial" w:eastAsia="Arial" w:hAnsi="Arial" w:cs="Arial"/>
        </w:rPr>
        <w:t xml:space="preserve">: persona o grupo de personas que representan sectores </w:t>
      </w:r>
      <w:r w:rsidR="005034CC" w:rsidRPr="005551DE">
        <w:rPr>
          <w:rFonts w:ascii="Arial" w:eastAsia="Arial" w:hAnsi="Arial" w:cs="Arial"/>
        </w:rPr>
        <w:t>puntuales de la sociedad, e impulsan ideas de cambio y transformación, respondiendo a los intereses de la población a la que representan.</w:t>
      </w:r>
    </w:p>
    <w:p w14:paraId="2E8B7CAF" w14:textId="4E5466E3" w:rsidR="005F06D0" w:rsidRPr="005551DE" w:rsidRDefault="00656023" w:rsidP="005F06D0">
      <w:pPr>
        <w:pStyle w:val="Prrafodelista"/>
        <w:numPr>
          <w:ilvl w:val="0"/>
          <w:numId w:val="21"/>
        </w:numPr>
        <w:spacing w:line="276" w:lineRule="auto"/>
        <w:rPr>
          <w:rFonts w:ascii="Arial" w:eastAsia="Arial" w:hAnsi="Arial" w:cs="Arial"/>
        </w:rPr>
      </w:pPr>
      <w:r w:rsidRPr="005551DE">
        <w:rPr>
          <w:rFonts w:ascii="Arial" w:eastAsia="Arial" w:hAnsi="Arial" w:cs="Arial"/>
        </w:rPr>
        <w:t>Comunid</w:t>
      </w:r>
      <w:r w:rsidR="005034CC" w:rsidRPr="005551DE">
        <w:rPr>
          <w:rFonts w:ascii="Arial" w:eastAsia="Arial" w:hAnsi="Arial" w:cs="Arial"/>
        </w:rPr>
        <w:t xml:space="preserve">ad: conjunto de individuos que tienen en común diversos elementos, como el territorio de habitan, las tareas, los valores, los roles, el idioma o la religión. También puede </w:t>
      </w:r>
      <w:r w:rsidR="005034CC" w:rsidRPr="005551DE">
        <w:rPr>
          <w:rFonts w:ascii="Arial" w:eastAsia="Arial" w:hAnsi="Arial" w:cs="Arial"/>
        </w:rPr>
        <w:lastRenderedPageBreak/>
        <w:t xml:space="preserve">referirse a un conjunto de personas que se reúnen entre sí de manera voluntaria por un objetivo en común. </w:t>
      </w:r>
    </w:p>
    <w:p w14:paraId="2BACD0F3" w14:textId="28C6DD84" w:rsidR="005F06D0" w:rsidRPr="005551DE" w:rsidRDefault="00677D6B" w:rsidP="005F06D0">
      <w:pPr>
        <w:pStyle w:val="Prrafodelista"/>
        <w:numPr>
          <w:ilvl w:val="0"/>
          <w:numId w:val="21"/>
        </w:numPr>
        <w:spacing w:line="276" w:lineRule="auto"/>
        <w:rPr>
          <w:rFonts w:ascii="Arial" w:eastAsia="Arial" w:hAnsi="Arial" w:cs="Arial"/>
        </w:rPr>
      </w:pPr>
      <w:r w:rsidRPr="005551DE">
        <w:rPr>
          <w:rFonts w:ascii="Arial" w:eastAsia="Arial" w:hAnsi="Arial" w:cs="Arial"/>
        </w:rPr>
        <w:t>Enfoque diferencial</w:t>
      </w:r>
      <w:r w:rsidR="005034CC" w:rsidRPr="005551DE">
        <w:rPr>
          <w:rFonts w:ascii="Arial" w:eastAsia="Arial" w:hAnsi="Arial" w:cs="Arial"/>
        </w:rPr>
        <w:t xml:space="preserve">: </w:t>
      </w:r>
      <w:r w:rsidR="00DE574B" w:rsidRPr="005551DE">
        <w:rPr>
          <w:rFonts w:ascii="Arial" w:eastAsia="Arial" w:hAnsi="Arial" w:cs="Arial"/>
        </w:rPr>
        <w:t>este enfoque reconoce e identifica la diversidad de las personas en sus sentires, ideas, lógicas de vida y concepciones, así como la pluralidad étnica y cultural, de tal forma se ve necesario desarrollar políticas, programas y proyectos enfocados en la diversidad y que reconozcan e intenten transformar las dinámicas de discriminación y exclusión social</w:t>
      </w:r>
      <w:r w:rsidR="00945FD1" w:rsidRPr="005551DE">
        <w:rPr>
          <w:rFonts w:ascii="Arial" w:eastAsia="Arial" w:hAnsi="Arial" w:cs="Arial"/>
        </w:rPr>
        <w:t xml:space="preserve"> (Resolución 2210 de 2021). </w:t>
      </w:r>
    </w:p>
    <w:p w14:paraId="56A98045" w14:textId="26AA9AF5" w:rsidR="00677D6B" w:rsidRPr="005551DE" w:rsidRDefault="00677D6B" w:rsidP="00FA4258">
      <w:pPr>
        <w:pStyle w:val="Prrafodelista"/>
        <w:numPr>
          <w:ilvl w:val="0"/>
          <w:numId w:val="21"/>
        </w:numPr>
        <w:spacing w:line="276" w:lineRule="auto"/>
        <w:rPr>
          <w:rFonts w:ascii="Arial" w:eastAsia="Arial" w:hAnsi="Arial" w:cs="Arial"/>
        </w:rPr>
      </w:pPr>
      <w:r w:rsidRPr="005551DE">
        <w:rPr>
          <w:rFonts w:ascii="Arial" w:eastAsia="Arial" w:hAnsi="Arial" w:cs="Arial"/>
        </w:rPr>
        <w:t>Enfoque de género</w:t>
      </w:r>
      <w:r w:rsidR="00945FD1" w:rsidRPr="005551DE">
        <w:rPr>
          <w:rFonts w:ascii="Arial" w:eastAsia="Arial" w:hAnsi="Arial" w:cs="Arial"/>
        </w:rPr>
        <w:t>: es una apuesta política y una herramienta analítica que explica las relaciones asimétricas de poder entre hombres y mujeres, que conllevan a la desigualdad y discriminación contra las mujeres, impidiendo el go</w:t>
      </w:r>
      <w:r w:rsidR="0080546E" w:rsidRPr="005551DE">
        <w:rPr>
          <w:rFonts w:ascii="Arial" w:eastAsia="Arial" w:hAnsi="Arial" w:cs="Arial"/>
        </w:rPr>
        <w:t>ce efectivo de sus derechos. Por tal motivo, el enfoque busca elimina todas las formas de sexismo de las prácticas de movilidad en la ciudad</w:t>
      </w:r>
      <w:r w:rsidR="006D6556" w:rsidRPr="005551DE">
        <w:rPr>
          <w:rFonts w:ascii="Arial" w:eastAsia="Arial" w:hAnsi="Arial" w:cs="Arial"/>
        </w:rPr>
        <w:t xml:space="preserve"> (Secretaría Distrital de la Mujer, 2013)</w:t>
      </w:r>
    </w:p>
    <w:p w14:paraId="49D73FCB" w14:textId="5268D8E2" w:rsidR="00677D6B" w:rsidRPr="005551DE" w:rsidRDefault="00677D6B" w:rsidP="00FA4258">
      <w:pPr>
        <w:pStyle w:val="Prrafodelista"/>
        <w:numPr>
          <w:ilvl w:val="0"/>
          <w:numId w:val="21"/>
        </w:numPr>
        <w:spacing w:line="276" w:lineRule="auto"/>
        <w:rPr>
          <w:rFonts w:ascii="Arial" w:eastAsia="Arial" w:hAnsi="Arial" w:cs="Arial"/>
        </w:rPr>
      </w:pPr>
      <w:r w:rsidRPr="005551DE">
        <w:rPr>
          <w:rFonts w:ascii="Arial" w:eastAsia="Arial" w:hAnsi="Arial" w:cs="Arial"/>
        </w:rPr>
        <w:t>Enfoque poblacional</w:t>
      </w:r>
      <w:r w:rsidR="00447A56" w:rsidRPr="005551DE">
        <w:rPr>
          <w:rFonts w:ascii="Arial" w:eastAsia="Arial" w:hAnsi="Arial" w:cs="Arial"/>
        </w:rPr>
        <w:t xml:space="preserve">: centra su atención en los humanos con sus </w:t>
      </w:r>
      <w:r w:rsidR="005F06D0" w:rsidRPr="005551DE">
        <w:rPr>
          <w:rFonts w:ascii="Arial" w:eastAsia="Arial" w:hAnsi="Arial" w:cs="Arial"/>
        </w:rPr>
        <w:t>características</w:t>
      </w:r>
      <w:r w:rsidR="00447A56" w:rsidRPr="005551DE">
        <w:rPr>
          <w:rFonts w:ascii="Arial" w:eastAsia="Arial" w:hAnsi="Arial" w:cs="Arial"/>
        </w:rPr>
        <w:t xml:space="preserve"> individuales y colectivas desde la integralidad e interseccionalidad</w:t>
      </w:r>
      <w:r w:rsidR="005F06D0" w:rsidRPr="005551DE">
        <w:rPr>
          <w:rFonts w:ascii="Arial" w:eastAsia="Arial" w:hAnsi="Arial" w:cs="Arial"/>
        </w:rPr>
        <w:t xml:space="preserve">, identificando características que se comparten entre diferentes personas relacionadas con sus creencias, sus formas de vivir, modo, uso o costumbres de vida de pensar, ser y de ver la realidad (Resolución 2210 de 2021), de esta forma desde la OGS se analizan estas características con el objetivo de generar acciones más equitativas y de acuerdo a las necesidades de la población. </w:t>
      </w:r>
    </w:p>
    <w:p w14:paraId="5900C410" w14:textId="4725650D" w:rsidR="00677D6B" w:rsidRPr="005551DE" w:rsidRDefault="00677D6B" w:rsidP="00FA4258">
      <w:pPr>
        <w:pStyle w:val="Prrafodelista"/>
        <w:numPr>
          <w:ilvl w:val="0"/>
          <w:numId w:val="21"/>
        </w:numPr>
        <w:spacing w:line="276" w:lineRule="auto"/>
        <w:rPr>
          <w:rFonts w:ascii="Arial" w:eastAsia="Arial" w:hAnsi="Arial" w:cs="Arial"/>
        </w:rPr>
      </w:pPr>
      <w:r w:rsidRPr="005551DE">
        <w:rPr>
          <w:rFonts w:ascii="Arial" w:eastAsia="Arial" w:hAnsi="Arial" w:cs="Arial"/>
        </w:rPr>
        <w:t>Enfoque territorial</w:t>
      </w:r>
      <w:r w:rsidR="005F06D0" w:rsidRPr="005551DE">
        <w:rPr>
          <w:rFonts w:ascii="Arial" w:eastAsia="Arial" w:hAnsi="Arial" w:cs="Arial"/>
        </w:rPr>
        <w:t xml:space="preserve">: se basa </w:t>
      </w:r>
      <w:r w:rsidR="00F2003D" w:rsidRPr="005551DE">
        <w:rPr>
          <w:rFonts w:ascii="Arial" w:eastAsia="Arial" w:hAnsi="Arial" w:cs="Arial"/>
        </w:rPr>
        <w:t>en el reconocimiento de las relaciones entre las diferentes dimensiones del territorio, poblacional, espacial, económico, social, ambiental e institucional, de esta forma, el enfoque promueve una visión multidimensional de factores que interactúan en el territorio, siendo los actores sociales quienes poseen derechos, relaciones, conocimientos y acción sobre el territorio</w:t>
      </w:r>
      <w:r w:rsidR="007B70E2" w:rsidRPr="005551DE">
        <w:rPr>
          <w:rFonts w:ascii="Arial" w:eastAsia="Arial" w:hAnsi="Arial" w:cs="Arial"/>
        </w:rPr>
        <w:t xml:space="preserve"> (Resolución 2210 de 2021). </w:t>
      </w:r>
    </w:p>
    <w:p w14:paraId="5822C777" w14:textId="6CB8FE43" w:rsidR="00677D6B" w:rsidRPr="005551DE" w:rsidRDefault="00677D6B" w:rsidP="00FA4258">
      <w:pPr>
        <w:pStyle w:val="Prrafodelista"/>
        <w:numPr>
          <w:ilvl w:val="0"/>
          <w:numId w:val="21"/>
        </w:numPr>
        <w:spacing w:line="276" w:lineRule="auto"/>
        <w:rPr>
          <w:rFonts w:ascii="Arial" w:eastAsia="Arial" w:hAnsi="Arial" w:cs="Arial"/>
        </w:rPr>
      </w:pPr>
      <w:r w:rsidRPr="005551DE">
        <w:rPr>
          <w:rFonts w:ascii="Arial" w:eastAsia="Arial" w:hAnsi="Arial" w:cs="Arial"/>
        </w:rPr>
        <w:t>Gestión social</w:t>
      </w:r>
      <w:r w:rsidR="007B70E2" w:rsidRPr="005551DE">
        <w:rPr>
          <w:rFonts w:ascii="Arial" w:eastAsia="Arial" w:hAnsi="Arial" w:cs="Arial"/>
        </w:rPr>
        <w:t xml:space="preserve">: hace referencia al conjunto de </w:t>
      </w:r>
      <w:r w:rsidR="00911CDF" w:rsidRPr="005551DE">
        <w:rPr>
          <w:rFonts w:ascii="Arial" w:eastAsia="Arial" w:hAnsi="Arial" w:cs="Arial"/>
        </w:rPr>
        <w:t xml:space="preserve">medidas y actividades </w:t>
      </w:r>
      <w:r w:rsidR="007B70E2" w:rsidRPr="005551DE">
        <w:rPr>
          <w:rFonts w:ascii="Arial" w:eastAsia="Arial" w:hAnsi="Arial" w:cs="Arial"/>
        </w:rPr>
        <w:t xml:space="preserve">que promueven </w:t>
      </w:r>
      <w:r w:rsidR="00911CDF" w:rsidRPr="005551DE">
        <w:rPr>
          <w:rFonts w:ascii="Arial" w:eastAsia="Arial" w:hAnsi="Arial" w:cs="Arial"/>
        </w:rPr>
        <w:t xml:space="preserve">la inclusión social y la vinculación efectiva de la comunidad en las políticas, programas y proyectos. Esto permite el fortalecimiento de la </w:t>
      </w:r>
      <w:r w:rsidR="00645396" w:rsidRPr="005551DE">
        <w:rPr>
          <w:rFonts w:ascii="Arial" w:eastAsia="Arial" w:hAnsi="Arial" w:cs="Arial"/>
        </w:rPr>
        <w:t xml:space="preserve">gobernanza, la </w:t>
      </w:r>
      <w:r w:rsidR="00911CDF" w:rsidRPr="005551DE">
        <w:rPr>
          <w:rFonts w:ascii="Arial" w:eastAsia="Arial" w:hAnsi="Arial" w:cs="Arial"/>
        </w:rPr>
        <w:t>pertenecía, la participación ciudadana y el control social</w:t>
      </w:r>
      <w:r w:rsidR="00645396" w:rsidRPr="005551DE">
        <w:rPr>
          <w:rFonts w:ascii="Arial" w:eastAsia="Arial" w:hAnsi="Arial" w:cs="Arial"/>
        </w:rPr>
        <w:t xml:space="preserve">, con el fin de hacer efectivo el ejercicio de los derechos fundamentales de las personas (Resolución 215 de 2020). </w:t>
      </w:r>
    </w:p>
    <w:p w14:paraId="46A45603" w14:textId="2D1A658F" w:rsidR="00483426" w:rsidRPr="005551DE" w:rsidRDefault="00483426" w:rsidP="00FA4258">
      <w:pPr>
        <w:pStyle w:val="Prrafodelista"/>
        <w:numPr>
          <w:ilvl w:val="0"/>
          <w:numId w:val="21"/>
        </w:numPr>
        <w:spacing w:line="276" w:lineRule="auto"/>
        <w:rPr>
          <w:rFonts w:ascii="Arial" w:eastAsia="Arial" w:hAnsi="Arial" w:cs="Arial"/>
        </w:rPr>
      </w:pPr>
      <w:r w:rsidRPr="005551DE">
        <w:rPr>
          <w:rFonts w:ascii="Arial" w:eastAsia="Arial" w:hAnsi="Arial" w:cs="Arial"/>
        </w:rPr>
        <w:t xml:space="preserve">Gobernanza democrática: es la forma de relacionamiento entre la sociedad y el Estado, en la que de forma colaborativa interactúan los actores del sector público, privado y organizaciones sociales, en la definición de agendas políticas y formulación de programas, proyectos o estrategias, permitiendo el diálogo y consenso a través de relaciones horizontales (Secretaría Distrital de Gobierno, 2023)  </w:t>
      </w:r>
    </w:p>
    <w:p w14:paraId="67B88D2B" w14:textId="4882E2C8" w:rsidR="00931DF8" w:rsidRPr="005551DE" w:rsidRDefault="00071400" w:rsidP="00FA4258">
      <w:pPr>
        <w:pStyle w:val="Prrafodelista"/>
        <w:numPr>
          <w:ilvl w:val="0"/>
          <w:numId w:val="21"/>
        </w:numPr>
        <w:spacing w:line="276" w:lineRule="auto"/>
        <w:rPr>
          <w:rFonts w:ascii="Arial" w:eastAsia="Arial" w:hAnsi="Arial" w:cs="Arial"/>
        </w:rPr>
      </w:pPr>
      <w:r w:rsidRPr="005551DE">
        <w:rPr>
          <w:rFonts w:ascii="Arial" w:eastAsia="Arial" w:hAnsi="Arial" w:cs="Arial"/>
        </w:rPr>
        <w:t>Niveles de participación</w:t>
      </w:r>
      <w:r w:rsidR="00931DF8" w:rsidRPr="005551DE">
        <w:rPr>
          <w:rFonts w:ascii="Arial" w:eastAsia="Arial" w:hAnsi="Arial" w:cs="Arial"/>
        </w:rPr>
        <w:t xml:space="preserve">: de acuerdo con la </w:t>
      </w:r>
      <w:r w:rsidR="00166237" w:rsidRPr="005551DE">
        <w:rPr>
          <w:rFonts w:ascii="Arial" w:eastAsia="Arial" w:hAnsi="Arial" w:cs="Arial"/>
        </w:rPr>
        <w:t xml:space="preserve">el Decreto 577 de 2023 de la </w:t>
      </w:r>
      <w:r w:rsidR="00931DF8" w:rsidRPr="005551DE">
        <w:rPr>
          <w:rFonts w:ascii="Arial" w:eastAsia="Arial" w:hAnsi="Arial" w:cs="Arial"/>
        </w:rPr>
        <w:t xml:space="preserve">Política Pública de Participación Incidente 2023 – 2034, los alcances de la participación pueden ser 6: </w:t>
      </w:r>
    </w:p>
    <w:p w14:paraId="476F55CD" w14:textId="77777777" w:rsidR="00931DF8" w:rsidRPr="005551DE" w:rsidRDefault="00931DF8" w:rsidP="00FA4258">
      <w:pPr>
        <w:pStyle w:val="Prrafodelista"/>
        <w:spacing w:line="276" w:lineRule="auto"/>
        <w:rPr>
          <w:rFonts w:ascii="Arial" w:eastAsia="Arial" w:hAnsi="Arial" w:cs="Arial"/>
        </w:rPr>
      </w:pPr>
    </w:p>
    <w:p w14:paraId="48E2555D" w14:textId="358FF60B"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“1. Informar. La Administración pública socializa la información sobre un proyecto o proceso de interés público.</w:t>
      </w:r>
    </w:p>
    <w:p w14:paraId="2DF1AA7A"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 xml:space="preserve"> </w:t>
      </w:r>
    </w:p>
    <w:p w14:paraId="2B25CE0F"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 xml:space="preserve">2. Consultar. La Administración pública presenta a consideración de los actores una iniciativa o decisión, se emite un concepto </w:t>
      </w:r>
      <w:proofErr w:type="spellStart"/>
      <w:r w:rsidRPr="005551DE">
        <w:rPr>
          <w:rFonts w:ascii="Arial" w:eastAsia="Arial" w:hAnsi="Arial" w:cs="Arial"/>
          <w:i/>
          <w:iCs/>
        </w:rPr>
        <w:t>u</w:t>
      </w:r>
      <w:proofErr w:type="spellEnd"/>
      <w:r w:rsidRPr="005551DE">
        <w:rPr>
          <w:rFonts w:ascii="Arial" w:eastAsia="Arial" w:hAnsi="Arial" w:cs="Arial"/>
          <w:i/>
          <w:iCs/>
        </w:rPr>
        <w:t xml:space="preserve"> opinión, pero este no es necesariamente vinculante.</w:t>
      </w:r>
    </w:p>
    <w:p w14:paraId="645ED0B7"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 xml:space="preserve"> </w:t>
      </w:r>
    </w:p>
    <w:p w14:paraId="2479F052"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lastRenderedPageBreak/>
        <w:t>3. Cocrear. Es la forma colectiva de innovación colaborativa en el que se involucra a la ciudadanía para establecer objetivos, métodos, estrategias o resultados de una política, programa o proyecto en torno a la gestión pública.</w:t>
      </w:r>
    </w:p>
    <w:p w14:paraId="75054C95"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 xml:space="preserve"> </w:t>
      </w:r>
    </w:p>
    <w:p w14:paraId="6757E551"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 xml:space="preserve">4. Controlar. Las personas realizan control social y seguimiento a la gestión pública en lógica de petición y rendición de cuentas, que puede incluir recomendaciones sobre la ejecución de planes, programas y proyectos de la Administración Pública, no necesariamente vinculantes. En todo caso se genera la correlativa obligación de emitir respuesta. </w:t>
      </w:r>
    </w:p>
    <w:p w14:paraId="32053190"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 xml:space="preserve"> </w:t>
      </w:r>
    </w:p>
    <w:p w14:paraId="0C4B32B0"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5. Co-ejecutar. Permite la participación de las personas en lo público mediante su vinculación en la ejecución de planes, programas, proyectos e iniciativas.</w:t>
      </w:r>
    </w:p>
    <w:p w14:paraId="3BE44774" w14:textId="77777777" w:rsidR="00931DF8" w:rsidRPr="005551DE" w:rsidRDefault="00931DF8" w:rsidP="00FA4258">
      <w:pPr>
        <w:pStyle w:val="Prrafodelista"/>
        <w:spacing w:line="276" w:lineRule="auto"/>
        <w:ind w:left="1276"/>
        <w:rPr>
          <w:rFonts w:ascii="Arial" w:eastAsia="Arial" w:hAnsi="Arial" w:cs="Arial"/>
          <w:i/>
          <w:iCs/>
        </w:rPr>
      </w:pPr>
      <w:r w:rsidRPr="005551DE">
        <w:rPr>
          <w:rFonts w:ascii="Arial" w:eastAsia="Arial" w:hAnsi="Arial" w:cs="Arial"/>
          <w:i/>
          <w:iCs/>
        </w:rPr>
        <w:t xml:space="preserve"> </w:t>
      </w:r>
    </w:p>
    <w:p w14:paraId="2541644B" w14:textId="3D57F9B0" w:rsidR="00931DF8" w:rsidRPr="005551DE" w:rsidRDefault="00931DF8" w:rsidP="005F06D0">
      <w:pPr>
        <w:pStyle w:val="Prrafodelista"/>
        <w:spacing w:line="276" w:lineRule="auto"/>
        <w:ind w:left="1276"/>
        <w:rPr>
          <w:rFonts w:ascii="Arial" w:eastAsia="Arial" w:hAnsi="Arial" w:cs="Arial"/>
          <w:i/>
          <w:iCs/>
        </w:rPr>
      </w:pPr>
      <w:r w:rsidRPr="005551DE">
        <w:rPr>
          <w:rFonts w:ascii="Arial" w:eastAsia="Arial" w:hAnsi="Arial" w:cs="Arial"/>
          <w:i/>
          <w:iCs/>
        </w:rPr>
        <w:t>6. Decidir. Se expresa en la posibilidad de generar un ejercicio deliberativo entre los habitantes y las instituciones del Estado sobre asuntos de interés. Propende porque las decisiones y acciones de las instituciones del Estado reflejen las preferencias, iniciativas y consideraciones de la población en los términos derivados del diálogo y las decisiones democráticas, estas son de obligatorio cumplimiento”.</w:t>
      </w:r>
    </w:p>
    <w:p w14:paraId="231DD072" w14:textId="65B34731" w:rsidR="00166237" w:rsidRPr="005551DE" w:rsidRDefault="00677D6B" w:rsidP="005F06D0">
      <w:pPr>
        <w:pStyle w:val="Prrafodelista"/>
        <w:numPr>
          <w:ilvl w:val="0"/>
          <w:numId w:val="21"/>
        </w:numPr>
        <w:spacing w:line="276" w:lineRule="auto"/>
        <w:rPr>
          <w:rFonts w:ascii="Arial" w:eastAsia="Arial" w:hAnsi="Arial" w:cs="Arial"/>
        </w:rPr>
      </w:pPr>
      <w:r w:rsidRPr="005551DE">
        <w:rPr>
          <w:rFonts w:ascii="Arial" w:eastAsia="Arial" w:hAnsi="Arial" w:cs="Arial"/>
        </w:rPr>
        <w:t>Participación</w:t>
      </w:r>
      <w:r w:rsidR="003212C1" w:rsidRPr="005551DE">
        <w:rPr>
          <w:rFonts w:ascii="Arial" w:eastAsia="Arial" w:hAnsi="Arial" w:cs="Arial"/>
        </w:rPr>
        <w:t xml:space="preserve">: </w:t>
      </w:r>
      <w:r w:rsidR="00166237" w:rsidRPr="005551DE">
        <w:rPr>
          <w:rFonts w:ascii="Arial" w:eastAsia="Arial" w:hAnsi="Arial" w:cs="Arial"/>
        </w:rPr>
        <w:t>es el “</w:t>
      </w:r>
      <w:r w:rsidR="003212C1" w:rsidRPr="005551DE">
        <w:rPr>
          <w:rFonts w:ascii="Arial" w:eastAsia="Arial" w:hAnsi="Arial" w:cs="Arial"/>
        </w:rPr>
        <w:t>derecho al ejercicio pleno del poder de las personas que en condición de sujetos sociales y políticos, y de manera individual o colectiva transforman e inciden en la esfera pública en función del bien general y el cumplimiento de los derechos civiles</w:t>
      </w:r>
      <w:r w:rsidR="00166237" w:rsidRPr="005551DE">
        <w:rPr>
          <w:rFonts w:ascii="Arial" w:eastAsia="Arial" w:hAnsi="Arial" w:cs="Arial"/>
        </w:rPr>
        <w:t>,</w:t>
      </w:r>
      <w:r w:rsidR="003212C1" w:rsidRPr="005551DE">
        <w:rPr>
          <w:rFonts w:ascii="Arial" w:eastAsia="Arial" w:hAnsi="Arial" w:cs="Arial"/>
        </w:rPr>
        <w:t xml:space="preserve">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w:t>
      </w:r>
      <w:r w:rsidR="00166237" w:rsidRPr="005551DE">
        <w:rPr>
          <w:rFonts w:ascii="Arial" w:eastAsia="Arial" w:hAnsi="Arial" w:cs="Arial"/>
        </w:rPr>
        <w:t xml:space="preserve">” (Decreto 503 de 2011). </w:t>
      </w:r>
    </w:p>
    <w:p w14:paraId="15EA5373" w14:textId="5CFF6E85" w:rsidR="004A0901" w:rsidRPr="005551DE" w:rsidRDefault="004A0901" w:rsidP="005F06D0">
      <w:pPr>
        <w:pStyle w:val="Prrafodelista"/>
        <w:numPr>
          <w:ilvl w:val="0"/>
          <w:numId w:val="21"/>
        </w:numPr>
        <w:spacing w:line="276" w:lineRule="auto"/>
        <w:rPr>
          <w:rFonts w:ascii="Arial" w:eastAsia="Arial" w:hAnsi="Arial" w:cs="Arial"/>
        </w:rPr>
      </w:pPr>
      <w:r w:rsidRPr="005551DE">
        <w:rPr>
          <w:rFonts w:ascii="Arial" w:eastAsia="Arial" w:hAnsi="Arial" w:cs="Arial"/>
        </w:rPr>
        <w:t>Territorio: espacio socialmente construido en el cual sus habitantes se identifican y realizan la mayor parte de su vida social, económica y política. Se refiere también a un espacio geográfico, con delimitaciones políticas y administrativas, donde confluyen un conjunto de relaciones sociales, una historia común, una identidad y diversidad cultural y étnica (Resolución 2210 de 2021).</w:t>
      </w:r>
    </w:p>
    <w:p w14:paraId="6FB1D5D7" w14:textId="5DAD9797" w:rsidR="00EB6B0A" w:rsidRPr="005551DE" w:rsidRDefault="004A212E" w:rsidP="00FA4258">
      <w:pPr>
        <w:spacing w:line="276" w:lineRule="auto"/>
        <w:rPr>
          <w:rFonts w:ascii="Arial" w:eastAsia="Arial" w:hAnsi="Arial" w:cs="Arial"/>
        </w:rPr>
      </w:pPr>
      <w:r w:rsidRPr="005551DE">
        <w:rPr>
          <w:rFonts w:ascii="Arial" w:eastAsia="Arial" w:hAnsi="Arial" w:cs="Arial"/>
        </w:rPr>
        <w:t xml:space="preserve">Para mayor claridad frente a conceptos asociados al quehacer la Secretaría Distrital de Movilidad remitirse glosario en la página </w:t>
      </w:r>
      <w:hyperlink r:id="rId15" w:history="1">
        <w:r w:rsidRPr="005551DE">
          <w:rPr>
            <w:rStyle w:val="Hipervnculo"/>
            <w:rFonts w:ascii="Arial" w:eastAsia="Arial" w:hAnsi="Arial" w:cs="Arial"/>
          </w:rPr>
          <w:t>https://www.movilidadbogota.gov.co/web/glosario</w:t>
        </w:r>
      </w:hyperlink>
      <w:r w:rsidRPr="005551DE">
        <w:rPr>
          <w:rFonts w:ascii="Arial" w:eastAsia="Arial" w:hAnsi="Arial" w:cs="Arial"/>
        </w:rPr>
        <w:t xml:space="preserve"> </w:t>
      </w:r>
    </w:p>
    <w:p w14:paraId="37950BCB" w14:textId="7CF1DDEF" w:rsidR="00A23210" w:rsidRPr="009909FD" w:rsidRDefault="00677D6B" w:rsidP="00FA4258">
      <w:pPr>
        <w:spacing w:line="276" w:lineRule="auto"/>
        <w:rPr>
          <w:rFonts w:ascii="Arial" w:eastAsia="Arial" w:hAnsi="Arial" w:cs="Arial"/>
        </w:rPr>
      </w:pPr>
      <w:r w:rsidRPr="00BE538E">
        <w:rPr>
          <w:rFonts w:ascii="Arial" w:eastAsia="Arial" w:hAnsi="Arial" w:cs="Arial"/>
        </w:rPr>
        <w:t xml:space="preserve">Teniendo en cuenta la estructura funcional de la OGS a continuación, se presentan cada una de las líneas estratégicas que conforman el Plan Institucional de Participación: </w:t>
      </w:r>
    </w:p>
    <w:p w14:paraId="1F2E92AC" w14:textId="77777777" w:rsidR="002B342D" w:rsidRPr="00BA2267" w:rsidRDefault="002B342D">
      <w:pPr>
        <w:rPr>
          <w:rFonts w:ascii="Arial" w:eastAsia="Libre Franklin Medium" w:hAnsi="Arial" w:cs="Arial"/>
          <w:b/>
          <w:color w:val="A6B727"/>
          <w:sz w:val="24"/>
          <w:szCs w:val="24"/>
        </w:rPr>
      </w:pPr>
      <w:r w:rsidRPr="00BA2267">
        <w:rPr>
          <w:rFonts w:ascii="Arial" w:hAnsi="Arial" w:cs="Arial"/>
        </w:rPr>
        <w:br w:type="page"/>
      </w:r>
    </w:p>
    <w:p w14:paraId="2A3DC71D" w14:textId="0D9EC66A" w:rsidR="00A23210" w:rsidRPr="00BA2267" w:rsidRDefault="005E3BE3" w:rsidP="009317FD">
      <w:pPr>
        <w:pStyle w:val="Ttulo1"/>
        <w:jc w:val="center"/>
        <w:rPr>
          <w:rFonts w:ascii="Arial" w:hAnsi="Arial" w:cs="Arial"/>
        </w:rPr>
      </w:pPr>
      <w:bookmarkStart w:id="15" w:name="_Toc164931676"/>
      <w:r w:rsidRPr="00BA2267">
        <w:rPr>
          <w:rFonts w:ascii="Arial" w:hAnsi="Arial" w:cs="Arial"/>
        </w:rPr>
        <w:lastRenderedPageBreak/>
        <w:t xml:space="preserve">LÍNEA ESTRATÉGICA </w:t>
      </w:r>
      <w:r w:rsidR="00BB047E" w:rsidRPr="00BA2267">
        <w:rPr>
          <w:rFonts w:ascii="Arial" w:hAnsi="Arial" w:cs="Arial"/>
        </w:rPr>
        <w:t>1</w:t>
      </w:r>
      <w:r w:rsidRPr="00BA2267">
        <w:rPr>
          <w:rFonts w:ascii="Arial" w:hAnsi="Arial" w:cs="Arial"/>
        </w:rPr>
        <w:t>:  GESTIÓN SOCIAL DE LAS POLÍTICAS PÚBLICAS</w:t>
      </w:r>
      <w:bookmarkEnd w:id="15"/>
    </w:p>
    <w:p w14:paraId="1F0C7CA1" w14:textId="06FEA5B4" w:rsidR="00A23210" w:rsidRPr="000E2DB9" w:rsidRDefault="005E3BE3" w:rsidP="00FA4258">
      <w:pPr>
        <w:spacing w:before="200" w:line="276" w:lineRule="auto"/>
        <w:rPr>
          <w:rFonts w:ascii="Arial" w:eastAsia="Arial" w:hAnsi="Arial" w:cs="Arial"/>
        </w:rPr>
      </w:pPr>
      <w:r w:rsidRPr="005551DE">
        <w:rPr>
          <w:rFonts w:ascii="Arial" w:eastAsia="Arial" w:hAnsi="Arial" w:cs="Arial"/>
        </w:rPr>
        <w:t>La línea estratégi</w:t>
      </w:r>
      <w:r w:rsidRPr="00BE538E">
        <w:rPr>
          <w:rFonts w:ascii="Arial" w:eastAsia="Arial" w:hAnsi="Arial" w:cs="Arial"/>
        </w:rPr>
        <w:t xml:space="preserve">ca de la </w:t>
      </w:r>
      <w:r w:rsidRPr="00333367">
        <w:rPr>
          <w:rFonts w:ascii="Arial" w:eastAsia="Arial" w:hAnsi="Arial" w:cs="Arial"/>
          <w:i/>
          <w:iCs/>
        </w:rPr>
        <w:t xml:space="preserve">Gestión social de las </w:t>
      </w:r>
      <w:r w:rsidR="00362CFA" w:rsidRPr="00F22272">
        <w:rPr>
          <w:rFonts w:ascii="Arial" w:eastAsia="Arial" w:hAnsi="Arial" w:cs="Arial"/>
          <w:i/>
          <w:iCs/>
        </w:rPr>
        <w:t>P</w:t>
      </w:r>
      <w:r w:rsidRPr="00F22272">
        <w:rPr>
          <w:rFonts w:ascii="Arial" w:eastAsia="Arial" w:hAnsi="Arial" w:cs="Arial"/>
          <w:i/>
          <w:iCs/>
        </w:rPr>
        <w:t xml:space="preserve">olíticas </w:t>
      </w:r>
      <w:r w:rsidR="00362CFA" w:rsidRPr="007E448E">
        <w:rPr>
          <w:rFonts w:ascii="Arial" w:eastAsia="Arial" w:hAnsi="Arial" w:cs="Arial"/>
          <w:i/>
          <w:iCs/>
        </w:rPr>
        <w:t>P</w:t>
      </w:r>
      <w:r w:rsidRPr="007E448E">
        <w:rPr>
          <w:rFonts w:ascii="Arial" w:eastAsia="Arial" w:hAnsi="Arial" w:cs="Arial"/>
          <w:i/>
          <w:iCs/>
        </w:rPr>
        <w:t>úblicas</w:t>
      </w:r>
      <w:r w:rsidRPr="007E448E">
        <w:rPr>
          <w:rFonts w:ascii="Arial" w:eastAsia="Arial" w:hAnsi="Arial" w:cs="Arial"/>
        </w:rPr>
        <w:t xml:space="preserve"> busca generar acciones enfocadas en la incorporación de</w:t>
      </w:r>
      <w:r w:rsidR="00FA654D" w:rsidRPr="00270DE4">
        <w:rPr>
          <w:rFonts w:ascii="Arial" w:eastAsia="Arial" w:hAnsi="Arial" w:cs="Arial"/>
        </w:rPr>
        <w:t>l</w:t>
      </w:r>
      <w:r w:rsidRPr="00270DE4">
        <w:rPr>
          <w:rFonts w:ascii="Arial" w:eastAsia="Arial" w:hAnsi="Arial" w:cs="Arial"/>
        </w:rPr>
        <w:t xml:space="preserve"> enfoque diferencial, poblacional, territorial y de género en los procesos participativos, así como en los planes, programas y proyectos de la Secreta</w:t>
      </w:r>
      <w:r w:rsidRPr="005551DE">
        <w:rPr>
          <w:rFonts w:ascii="Arial" w:eastAsia="Arial" w:hAnsi="Arial" w:cs="Arial"/>
        </w:rPr>
        <w:t xml:space="preserve">ría Distrital de Movilidad, desde una perspectiva incluyente e intersectorial, logrando una inclusión social y participación ciudadana </w:t>
      </w:r>
      <w:r w:rsidR="00C03768" w:rsidRPr="005551DE">
        <w:rPr>
          <w:rFonts w:ascii="Arial" w:eastAsia="Arial" w:hAnsi="Arial" w:cs="Arial"/>
        </w:rPr>
        <w:t>incidente</w:t>
      </w:r>
      <w:r w:rsidRPr="005551DE">
        <w:rPr>
          <w:rFonts w:ascii="Arial" w:eastAsia="Arial" w:hAnsi="Arial" w:cs="Arial"/>
        </w:rPr>
        <w:t xml:space="preserve">, facilitando </w:t>
      </w:r>
      <w:r w:rsidR="00C03768" w:rsidRPr="005551DE">
        <w:rPr>
          <w:rFonts w:ascii="Arial" w:eastAsia="Arial" w:hAnsi="Arial" w:cs="Arial"/>
        </w:rPr>
        <w:t>que las intervenciones</w:t>
      </w:r>
      <w:r w:rsidRPr="005551DE">
        <w:rPr>
          <w:rFonts w:ascii="Arial" w:eastAsia="Arial" w:hAnsi="Arial" w:cs="Arial"/>
        </w:rPr>
        <w:t xml:space="preserve"> que se gestionen desde la </w:t>
      </w:r>
      <w:r w:rsidR="00C03768" w:rsidRPr="005551DE">
        <w:rPr>
          <w:rFonts w:ascii="Arial" w:eastAsia="Arial" w:hAnsi="Arial" w:cs="Arial"/>
        </w:rPr>
        <w:t xml:space="preserve">entidad </w:t>
      </w:r>
      <w:r w:rsidRPr="005551DE">
        <w:rPr>
          <w:rFonts w:ascii="Arial" w:eastAsia="Arial" w:hAnsi="Arial" w:cs="Arial"/>
        </w:rPr>
        <w:t>frente a la movilidad en la ciudad, reconozca las diversidades y las diferencias poblacionales, territoriales y sectoriales en aras de contribuir a la reducción de brechas de exclusión social en lo relacionado con este sector en el distrito.</w:t>
      </w:r>
      <w:r w:rsidR="00C706D9">
        <w:rPr>
          <w:rFonts w:ascii="Arial" w:eastAsia="Arial" w:hAnsi="Arial" w:cs="Arial"/>
        </w:rPr>
        <w:t xml:space="preserve"> </w:t>
      </w:r>
    </w:p>
    <w:p w14:paraId="3D15DED7" w14:textId="77777777" w:rsidR="00A23210" w:rsidRPr="005551DE" w:rsidRDefault="005E3BE3" w:rsidP="00FA4258">
      <w:pPr>
        <w:spacing w:before="200" w:line="276" w:lineRule="auto"/>
        <w:rPr>
          <w:rFonts w:ascii="Arial" w:eastAsia="Arial" w:hAnsi="Arial" w:cs="Arial"/>
        </w:rPr>
      </w:pPr>
      <w:r w:rsidRPr="00270DE4">
        <w:rPr>
          <w:rFonts w:ascii="Arial" w:eastAsia="Arial" w:hAnsi="Arial" w:cs="Arial"/>
        </w:rPr>
        <w:t>La gestión social de las políticas públicas en Bogotá abarca la interacción entre el gobierno, la sociedad civil y el sector privado para desarrollar e implementar medidas que mejoren el bienestar social. Incluye la participación ciudadana, la equidad, la transparencia y la rendición de cuentas como elementos</w:t>
      </w:r>
      <w:r w:rsidRPr="005551DE">
        <w:rPr>
          <w:rFonts w:ascii="Arial" w:eastAsia="Arial" w:hAnsi="Arial" w:cs="Arial"/>
        </w:rPr>
        <w:t xml:space="preserve"> clave para garantizar un enfoque inclusivo y sostenible en la formulación y ejecución de políticas en la ciudad.</w:t>
      </w:r>
    </w:p>
    <w:p w14:paraId="25A55C45" w14:textId="7110C7FC" w:rsidR="00ED7FEA" w:rsidRPr="005551DE" w:rsidRDefault="00ED7FEA" w:rsidP="00FA4258">
      <w:pPr>
        <w:spacing w:before="200" w:line="276" w:lineRule="auto"/>
        <w:rPr>
          <w:rFonts w:ascii="Arial" w:eastAsia="Arial" w:hAnsi="Arial" w:cs="Arial"/>
        </w:rPr>
      </w:pPr>
      <w:r w:rsidRPr="005551DE">
        <w:rPr>
          <w:rFonts w:ascii="Arial" w:eastAsia="Arial" w:hAnsi="Arial" w:cs="Arial"/>
        </w:rPr>
        <w:t xml:space="preserve">El nivel socioeconómico, el género, la edad, el lugar de residencia, las capacidades de </w:t>
      </w:r>
      <w:r w:rsidR="00CC5C4A" w:rsidRPr="005551DE">
        <w:rPr>
          <w:rFonts w:ascii="Arial" w:eastAsia="Arial" w:hAnsi="Arial" w:cs="Arial"/>
        </w:rPr>
        <w:t>movilidad particulares y otras características</w:t>
      </w:r>
      <w:r w:rsidRPr="005551DE">
        <w:rPr>
          <w:rFonts w:ascii="Arial" w:eastAsia="Arial" w:hAnsi="Arial" w:cs="Arial"/>
        </w:rPr>
        <w:t xml:space="preserve"> de </w:t>
      </w:r>
      <w:r w:rsidR="00CC5C4A" w:rsidRPr="005551DE">
        <w:rPr>
          <w:rFonts w:ascii="Arial" w:eastAsia="Arial" w:hAnsi="Arial" w:cs="Arial"/>
        </w:rPr>
        <w:t xml:space="preserve">la </w:t>
      </w:r>
      <w:r w:rsidRPr="005551DE">
        <w:rPr>
          <w:rFonts w:ascii="Arial" w:eastAsia="Arial" w:hAnsi="Arial" w:cs="Arial"/>
        </w:rPr>
        <w:t>ciudadanía, evidencian diferencias estructurales en relación a la experiencia misma de la movilidad, no sólo en términos de acceso, sino en el modo en que se vive, se percibe y se desarrolla el movimiento de las personas en la ciudad. Por lo tanto, que estos enfoques se incorporen en el Plan Institucional de Participación, facilitan una ruta desde los territorios para avanzar en el objetivo de la inclusión y la igualdad en términos de movilidad.</w:t>
      </w:r>
    </w:p>
    <w:p w14:paraId="2613C04A" w14:textId="06D65D63" w:rsidR="00ED7FEA" w:rsidRPr="005551DE" w:rsidRDefault="00ED7FEA" w:rsidP="00FA4258">
      <w:pPr>
        <w:spacing w:before="200" w:line="276" w:lineRule="auto"/>
        <w:rPr>
          <w:rFonts w:ascii="Arial" w:eastAsia="Arial" w:hAnsi="Arial" w:cs="Arial"/>
        </w:rPr>
      </w:pPr>
      <w:r w:rsidRPr="005551DE">
        <w:rPr>
          <w:rFonts w:ascii="Arial" w:eastAsia="Arial" w:hAnsi="Arial" w:cs="Arial"/>
        </w:rPr>
        <w:t>El enfoque diferencial es entonces una forma de análisis y de actuación social y política que cumple varias tareas, entre las cuales se destacan las siguientes:</w:t>
      </w:r>
    </w:p>
    <w:p w14:paraId="39638A66" w14:textId="7DBA1613" w:rsidR="00ED7FEA" w:rsidRPr="005551DE" w:rsidRDefault="00ED7FEA" w:rsidP="00FA4258">
      <w:pPr>
        <w:pStyle w:val="Prrafodelista"/>
        <w:numPr>
          <w:ilvl w:val="0"/>
          <w:numId w:val="21"/>
        </w:numPr>
        <w:spacing w:before="200" w:line="276" w:lineRule="auto"/>
        <w:rPr>
          <w:rFonts w:ascii="Arial" w:eastAsia="Arial" w:hAnsi="Arial" w:cs="Arial"/>
        </w:rPr>
      </w:pPr>
      <w:r w:rsidRPr="005551DE">
        <w:rPr>
          <w:rFonts w:ascii="Arial" w:eastAsia="Arial" w:hAnsi="Arial" w:cs="Arial"/>
        </w:rPr>
        <w:t>Identifica y reconoce las diferencias entre las personas, sus identidades sexuales, grupos, pueblos y demás colectividades.</w:t>
      </w:r>
    </w:p>
    <w:p w14:paraId="22CA9EE2" w14:textId="2A21B9AD" w:rsidR="00ED7FEA" w:rsidRPr="005551DE" w:rsidRDefault="00CC5C4A" w:rsidP="00FA4258">
      <w:pPr>
        <w:pStyle w:val="Prrafodelista"/>
        <w:numPr>
          <w:ilvl w:val="0"/>
          <w:numId w:val="21"/>
        </w:numPr>
        <w:spacing w:before="200" w:line="276" w:lineRule="auto"/>
        <w:rPr>
          <w:rFonts w:ascii="Arial" w:eastAsia="Arial" w:hAnsi="Arial" w:cs="Arial"/>
        </w:rPr>
      </w:pPr>
      <w:r w:rsidRPr="005551DE">
        <w:rPr>
          <w:rFonts w:ascii="Arial" w:eastAsia="Arial" w:hAnsi="Arial" w:cs="Arial"/>
        </w:rPr>
        <w:t>Visibiliza las situaciones particulares y colectivas</w:t>
      </w:r>
      <w:r w:rsidR="00ED7FEA" w:rsidRPr="005551DE">
        <w:rPr>
          <w:rFonts w:ascii="Arial" w:eastAsia="Arial" w:hAnsi="Arial" w:cs="Arial"/>
        </w:rPr>
        <w:t xml:space="preserve"> de discriminación, exclusión,</w:t>
      </w:r>
      <w:r w:rsidRPr="005551DE">
        <w:rPr>
          <w:rFonts w:ascii="Arial" w:eastAsia="Arial" w:hAnsi="Arial" w:cs="Arial"/>
        </w:rPr>
        <w:t xml:space="preserve"> </w:t>
      </w:r>
      <w:r w:rsidR="00ED7FEA" w:rsidRPr="005551DE">
        <w:rPr>
          <w:rFonts w:ascii="Arial" w:eastAsia="Arial" w:hAnsi="Arial" w:cs="Arial"/>
        </w:rPr>
        <w:t>fragilidad y vulnerabilidad.</w:t>
      </w:r>
    </w:p>
    <w:p w14:paraId="576C0676" w14:textId="1BB598A8" w:rsidR="00ED7FEA" w:rsidRPr="005551DE" w:rsidRDefault="00ED7FEA" w:rsidP="00FA4258">
      <w:pPr>
        <w:pStyle w:val="Prrafodelista"/>
        <w:numPr>
          <w:ilvl w:val="0"/>
          <w:numId w:val="21"/>
        </w:numPr>
        <w:spacing w:before="200" w:line="276" w:lineRule="auto"/>
        <w:rPr>
          <w:rFonts w:ascii="Arial" w:eastAsia="Arial" w:hAnsi="Arial" w:cs="Arial"/>
        </w:rPr>
      </w:pPr>
      <w:r w:rsidRPr="005551DE">
        <w:rPr>
          <w:rFonts w:ascii="Arial" w:eastAsia="Arial" w:hAnsi="Arial" w:cs="Arial"/>
        </w:rPr>
        <w:t>Identifica y analiza las relaciones de poder y sus implicaciones en las condiciones de vida, las formas de concebir el mundo y las relaciones entre grupos y personas.</w:t>
      </w:r>
    </w:p>
    <w:p w14:paraId="682CF1FC" w14:textId="27B98EE0" w:rsidR="00ED7FEA" w:rsidRPr="005551DE" w:rsidRDefault="00ED7FEA" w:rsidP="00FA4258">
      <w:pPr>
        <w:pStyle w:val="Prrafodelista"/>
        <w:numPr>
          <w:ilvl w:val="0"/>
          <w:numId w:val="21"/>
        </w:numPr>
        <w:spacing w:before="200" w:line="276" w:lineRule="auto"/>
        <w:rPr>
          <w:rFonts w:ascii="Arial" w:eastAsia="Arial" w:hAnsi="Arial" w:cs="Arial"/>
        </w:rPr>
      </w:pPr>
      <w:r w:rsidRPr="005551DE">
        <w:rPr>
          <w:rFonts w:ascii="Arial" w:eastAsia="Arial" w:hAnsi="Arial" w:cs="Arial"/>
        </w:rPr>
        <w:t>Realiza acciones para la transformación o eliminación de las inequidades y de sus expresiones de subordinación, discriminación y exclusión social, política y económica.</w:t>
      </w:r>
    </w:p>
    <w:p w14:paraId="2BE25D5F" w14:textId="20CF3C54" w:rsidR="00ED7FEA" w:rsidRPr="005551DE" w:rsidRDefault="00ED7FEA" w:rsidP="00FA4258">
      <w:pPr>
        <w:pStyle w:val="Prrafodelista"/>
        <w:numPr>
          <w:ilvl w:val="0"/>
          <w:numId w:val="21"/>
        </w:numPr>
        <w:spacing w:before="200" w:line="276" w:lineRule="auto"/>
        <w:rPr>
          <w:rFonts w:ascii="Arial" w:eastAsia="Arial" w:hAnsi="Arial" w:cs="Arial"/>
        </w:rPr>
      </w:pPr>
      <w:r w:rsidRPr="005551DE">
        <w:rPr>
          <w:rFonts w:ascii="Arial" w:eastAsia="Arial" w:hAnsi="Arial" w:cs="Arial"/>
        </w:rPr>
        <w:t>Actúa para la reivindicación y legitimación de las diferencias, desde la perspectiva de los derechos humanos</w:t>
      </w:r>
      <w:r w:rsidR="000E6A00">
        <w:rPr>
          <w:rFonts w:ascii="Arial" w:eastAsia="Arial" w:hAnsi="Arial" w:cs="Arial"/>
        </w:rPr>
        <w:t>.</w:t>
      </w:r>
    </w:p>
    <w:p w14:paraId="2ACE5C93" w14:textId="17786BA8" w:rsidR="00ED7FEA" w:rsidRPr="005551DE" w:rsidRDefault="00ED7FEA" w:rsidP="00FA4258">
      <w:pPr>
        <w:spacing w:before="200" w:line="276" w:lineRule="auto"/>
        <w:rPr>
          <w:rFonts w:ascii="Arial" w:eastAsia="Arial" w:hAnsi="Arial" w:cs="Arial"/>
        </w:rPr>
      </w:pPr>
      <w:r w:rsidRPr="005551DE">
        <w:rPr>
          <w:rFonts w:ascii="Arial" w:eastAsia="Arial" w:hAnsi="Arial" w:cs="Arial"/>
        </w:rPr>
        <w:t>A partir del cumplimiento de estas tareas, se construye un sistema de movilidad sostenible y equitativo, que aporte al fortalecimiento de la articulación intersectorial de carácter distrital.</w:t>
      </w:r>
    </w:p>
    <w:p w14:paraId="3FF37D26" w14:textId="77777777" w:rsidR="00CC5C4A" w:rsidRPr="005551DE" w:rsidRDefault="005E3BE3" w:rsidP="00CC5C4A">
      <w:pPr>
        <w:pStyle w:val="Prrafodelista"/>
        <w:numPr>
          <w:ilvl w:val="0"/>
          <w:numId w:val="13"/>
        </w:numPr>
        <w:pBdr>
          <w:top w:val="nil"/>
          <w:left w:val="nil"/>
          <w:bottom w:val="nil"/>
          <w:right w:val="nil"/>
          <w:between w:val="nil"/>
        </w:pBdr>
        <w:spacing w:after="0" w:line="276" w:lineRule="auto"/>
        <w:rPr>
          <w:rFonts w:ascii="Arial" w:eastAsia="Arial" w:hAnsi="Arial" w:cs="Arial"/>
          <w:color w:val="000000"/>
        </w:rPr>
      </w:pPr>
      <w:r w:rsidRPr="005551DE">
        <w:rPr>
          <w:rFonts w:ascii="Arial" w:eastAsia="Arial" w:hAnsi="Arial" w:cs="Arial"/>
          <w:b/>
          <w:color w:val="7C891D"/>
        </w:rPr>
        <w:t>Objetivo:</w:t>
      </w:r>
      <w:r w:rsidRPr="005551DE">
        <w:rPr>
          <w:rFonts w:ascii="Arial" w:eastAsia="Arial" w:hAnsi="Arial" w:cs="Arial"/>
          <w:color w:val="7C891D"/>
        </w:rPr>
        <w:t xml:space="preserve"> </w:t>
      </w:r>
      <w:r w:rsidR="00CC5C4A" w:rsidRPr="005551DE">
        <w:rPr>
          <w:rFonts w:ascii="Arial" w:eastAsia="Arial" w:hAnsi="Arial" w:cs="Arial"/>
        </w:rPr>
        <w:t xml:space="preserve">Fortalecer el cumplimiento de las políticas públicas sociales en los </w:t>
      </w:r>
      <w:r w:rsidR="00CC5C4A" w:rsidRPr="005551DE">
        <w:rPr>
          <w:rFonts w:ascii="Arial" w:eastAsia="Arial" w:hAnsi="Arial" w:cs="Arial"/>
          <w:color w:val="000000"/>
        </w:rPr>
        <w:t xml:space="preserve">procesos participativos, así como en los planes, programas y proyectos de la Secretaría Distrital de Movilidad, a través de herramientas de gestión social que faciliten la transversalización de los enfoques diferencial, poblacional, territorial y de género.  </w:t>
      </w:r>
    </w:p>
    <w:p w14:paraId="68838C72" w14:textId="7FB43D85" w:rsidR="00A23210" w:rsidRPr="00BA2267" w:rsidRDefault="0043608A" w:rsidP="009317FD">
      <w:pPr>
        <w:pStyle w:val="Ttulo2"/>
        <w:rPr>
          <w:rFonts w:ascii="Arial" w:hAnsi="Arial" w:cs="Arial"/>
        </w:rPr>
      </w:pPr>
      <w:bookmarkStart w:id="16" w:name="_Toc164931677"/>
      <w:r>
        <w:rPr>
          <w:rFonts w:ascii="Arial" w:hAnsi="Arial" w:cs="Arial"/>
        </w:rPr>
        <w:lastRenderedPageBreak/>
        <w:t xml:space="preserve"> </w:t>
      </w:r>
      <w:r w:rsidR="005E3BE3" w:rsidRPr="00BA2267">
        <w:rPr>
          <w:rFonts w:ascii="Arial" w:hAnsi="Arial" w:cs="Arial"/>
        </w:rPr>
        <w:t xml:space="preserve">Línea de Acción </w:t>
      </w:r>
      <w:r w:rsidR="00D440B2" w:rsidRPr="00BA2267">
        <w:rPr>
          <w:rFonts w:ascii="Arial" w:hAnsi="Arial" w:cs="Arial"/>
        </w:rPr>
        <w:t>1</w:t>
      </w:r>
      <w:r w:rsidR="005E3BE3" w:rsidRPr="00BA2267">
        <w:rPr>
          <w:rFonts w:ascii="Arial" w:hAnsi="Arial" w:cs="Arial"/>
        </w:rPr>
        <w:t>.1</w:t>
      </w:r>
      <w:r w:rsidR="008730AA" w:rsidRPr="00BA2267">
        <w:rPr>
          <w:rFonts w:ascii="Arial" w:hAnsi="Arial" w:cs="Arial"/>
        </w:rPr>
        <w:t xml:space="preserve">. Asesoría </w:t>
      </w:r>
      <w:r w:rsidR="00EF1FDF" w:rsidRPr="00BA2267">
        <w:rPr>
          <w:rFonts w:ascii="Arial" w:hAnsi="Arial" w:cs="Arial"/>
        </w:rPr>
        <w:t>s</w:t>
      </w:r>
      <w:r w:rsidR="008730AA" w:rsidRPr="00BA2267">
        <w:rPr>
          <w:rFonts w:ascii="Arial" w:hAnsi="Arial" w:cs="Arial"/>
        </w:rPr>
        <w:t xml:space="preserve">ocial en el </w:t>
      </w:r>
      <w:r w:rsidR="00EF1FDF" w:rsidRPr="00BA2267">
        <w:rPr>
          <w:rFonts w:ascii="Arial" w:hAnsi="Arial" w:cs="Arial"/>
        </w:rPr>
        <w:t>c</w:t>
      </w:r>
      <w:r w:rsidR="008730AA" w:rsidRPr="00BA2267">
        <w:rPr>
          <w:rFonts w:ascii="Arial" w:hAnsi="Arial" w:cs="Arial"/>
        </w:rPr>
        <w:t>iclo de las políticas de la SDM</w:t>
      </w:r>
      <w:bookmarkEnd w:id="16"/>
    </w:p>
    <w:p w14:paraId="0CA5C9C1" w14:textId="29CE9435" w:rsidR="0093612F" w:rsidRPr="005551DE" w:rsidRDefault="008730AA" w:rsidP="00FA4258">
      <w:pPr>
        <w:spacing w:before="200" w:line="276" w:lineRule="auto"/>
        <w:rPr>
          <w:rFonts w:ascii="Arial" w:eastAsia="Arial" w:hAnsi="Arial" w:cs="Arial"/>
        </w:rPr>
      </w:pPr>
      <w:r w:rsidRPr="005551DE">
        <w:rPr>
          <w:rFonts w:ascii="Arial" w:eastAsia="Arial" w:hAnsi="Arial" w:cs="Arial"/>
        </w:rPr>
        <w:t xml:space="preserve">La OGS </w:t>
      </w:r>
      <w:r w:rsidR="0054366A" w:rsidRPr="00BE538E">
        <w:rPr>
          <w:rFonts w:ascii="Arial" w:eastAsia="Arial" w:hAnsi="Arial" w:cs="Arial"/>
        </w:rPr>
        <w:t xml:space="preserve">a partir de su equipo de profesionales desarrollará procesos de </w:t>
      </w:r>
      <w:r w:rsidRPr="00583681">
        <w:rPr>
          <w:rFonts w:ascii="Arial" w:eastAsia="Arial" w:hAnsi="Arial" w:cs="Arial"/>
        </w:rPr>
        <w:t xml:space="preserve">asesoría social </w:t>
      </w:r>
      <w:r w:rsidR="0054366A" w:rsidRPr="00583681">
        <w:rPr>
          <w:rFonts w:ascii="Arial" w:eastAsia="Arial" w:hAnsi="Arial" w:cs="Arial"/>
        </w:rPr>
        <w:t xml:space="preserve">a </w:t>
      </w:r>
      <w:r w:rsidRPr="00583681">
        <w:rPr>
          <w:rFonts w:ascii="Arial" w:eastAsia="Arial" w:hAnsi="Arial" w:cs="Arial"/>
        </w:rPr>
        <w:t xml:space="preserve">las </w:t>
      </w:r>
      <w:r w:rsidR="0054366A" w:rsidRPr="005551DE">
        <w:rPr>
          <w:rFonts w:ascii="Arial" w:eastAsia="Arial" w:hAnsi="Arial" w:cs="Arial"/>
        </w:rPr>
        <w:t>P</w:t>
      </w:r>
      <w:r w:rsidRPr="005551DE">
        <w:rPr>
          <w:rFonts w:ascii="Arial" w:eastAsia="Arial" w:hAnsi="Arial" w:cs="Arial"/>
        </w:rPr>
        <w:t xml:space="preserve">olíticas </w:t>
      </w:r>
      <w:r w:rsidR="0054366A" w:rsidRPr="005551DE">
        <w:rPr>
          <w:rFonts w:ascii="Arial" w:eastAsia="Arial" w:hAnsi="Arial" w:cs="Arial"/>
        </w:rPr>
        <w:t>P</w:t>
      </w:r>
      <w:r w:rsidRPr="005551DE">
        <w:rPr>
          <w:rFonts w:ascii="Arial" w:eastAsia="Arial" w:hAnsi="Arial" w:cs="Arial"/>
        </w:rPr>
        <w:t>úblicas</w:t>
      </w:r>
      <w:r w:rsidR="0054366A" w:rsidRPr="005551DE">
        <w:rPr>
          <w:rFonts w:ascii="Arial" w:eastAsia="Arial" w:hAnsi="Arial" w:cs="Arial"/>
        </w:rPr>
        <w:t xml:space="preserve"> impulsadas por la SDM</w:t>
      </w:r>
      <w:r w:rsidRPr="005551DE">
        <w:rPr>
          <w:rFonts w:ascii="Arial" w:eastAsia="Arial" w:hAnsi="Arial" w:cs="Arial"/>
        </w:rPr>
        <w:t xml:space="preserve">, </w:t>
      </w:r>
      <w:r w:rsidR="0054366A" w:rsidRPr="005551DE">
        <w:rPr>
          <w:rFonts w:ascii="Arial" w:eastAsia="Arial" w:hAnsi="Arial" w:cs="Arial"/>
        </w:rPr>
        <w:t xml:space="preserve">las cuales </w:t>
      </w:r>
      <w:r w:rsidRPr="005551DE">
        <w:rPr>
          <w:rFonts w:ascii="Arial" w:eastAsia="Arial" w:hAnsi="Arial" w:cs="Arial"/>
        </w:rPr>
        <w:t>abarcan diversas etapas. Estas suelen incluir la identificación de problemas, formulación de políticas, implementación, evaluación y ajustes. En Bogotá, factores como la participación ciudadana, recursos disponibles y contextos específicos influyen en estas fases</w:t>
      </w:r>
      <w:r w:rsidR="0093612F" w:rsidRPr="005551DE">
        <w:rPr>
          <w:rFonts w:ascii="Arial" w:eastAsia="Arial" w:hAnsi="Arial" w:cs="Arial"/>
        </w:rPr>
        <w:t>, p</w:t>
      </w:r>
      <w:r w:rsidRPr="005551DE">
        <w:rPr>
          <w:rFonts w:ascii="Arial" w:eastAsia="Arial" w:hAnsi="Arial" w:cs="Arial"/>
        </w:rPr>
        <w:t xml:space="preserve">or esta razón </w:t>
      </w:r>
      <w:r w:rsidR="0093612F" w:rsidRPr="005551DE">
        <w:rPr>
          <w:rFonts w:ascii="Arial" w:eastAsia="Arial" w:hAnsi="Arial" w:cs="Arial"/>
        </w:rPr>
        <w:t>para la entidad</w:t>
      </w:r>
      <w:r w:rsidRPr="005551DE">
        <w:rPr>
          <w:rFonts w:ascii="Arial" w:eastAsia="Arial" w:hAnsi="Arial" w:cs="Arial"/>
        </w:rPr>
        <w:t xml:space="preserve"> </w:t>
      </w:r>
      <w:r w:rsidR="0093612F" w:rsidRPr="005551DE">
        <w:rPr>
          <w:rFonts w:ascii="Arial" w:eastAsia="Arial" w:hAnsi="Arial" w:cs="Arial"/>
        </w:rPr>
        <w:t xml:space="preserve">es de suma importancia incorporar en todas las etapas del ciclo de las políticas públicas componente sociales como la caracterización, diagnósticos sociales y la transversalización del enfoque diferencial, poblacional, territorial y de género. </w:t>
      </w:r>
    </w:p>
    <w:p w14:paraId="0B3FE9D2" w14:textId="1968D333" w:rsidR="00A23210" w:rsidRPr="005551DE" w:rsidRDefault="0093612F" w:rsidP="00FA4258">
      <w:pPr>
        <w:spacing w:before="200" w:line="276" w:lineRule="auto"/>
        <w:rPr>
          <w:rFonts w:ascii="Arial" w:eastAsia="Arial" w:hAnsi="Arial" w:cs="Arial"/>
        </w:rPr>
      </w:pPr>
      <w:r w:rsidRPr="005551DE">
        <w:rPr>
          <w:rFonts w:ascii="Arial" w:eastAsia="Arial" w:hAnsi="Arial" w:cs="Arial"/>
        </w:rPr>
        <w:t>Lo anterior, puede implicar medidas específicas y diferenciales para peatones</w:t>
      </w:r>
      <w:r w:rsidR="00812916">
        <w:rPr>
          <w:rFonts w:ascii="Arial" w:eastAsia="Arial" w:hAnsi="Arial" w:cs="Arial"/>
        </w:rPr>
        <w:t xml:space="preserve"> y peatonas</w:t>
      </w:r>
      <w:r w:rsidRPr="005551DE">
        <w:rPr>
          <w:rFonts w:ascii="Arial" w:eastAsia="Arial" w:hAnsi="Arial" w:cs="Arial"/>
        </w:rPr>
        <w:t>, ciclistas, usuarios</w:t>
      </w:r>
      <w:r w:rsidR="00812916">
        <w:rPr>
          <w:rFonts w:ascii="Arial" w:eastAsia="Arial" w:hAnsi="Arial" w:cs="Arial"/>
        </w:rPr>
        <w:t xml:space="preserve"> y usuarias</w:t>
      </w:r>
      <w:r w:rsidRPr="005551DE">
        <w:rPr>
          <w:rFonts w:ascii="Arial" w:eastAsia="Arial" w:hAnsi="Arial" w:cs="Arial"/>
        </w:rPr>
        <w:t xml:space="preserve"> de transporte público y conductores</w:t>
      </w:r>
      <w:r w:rsidR="00812916">
        <w:rPr>
          <w:rFonts w:ascii="Arial" w:eastAsia="Arial" w:hAnsi="Arial" w:cs="Arial"/>
        </w:rPr>
        <w:t xml:space="preserve"> (as)</w:t>
      </w:r>
      <w:r w:rsidRPr="005551DE">
        <w:rPr>
          <w:rFonts w:ascii="Arial" w:eastAsia="Arial" w:hAnsi="Arial" w:cs="Arial"/>
        </w:rPr>
        <w:t xml:space="preserve">, por tal motivo, la participación ciudadana y la consideración de necesidades particulares de grupos como </w:t>
      </w:r>
      <w:r w:rsidR="00857DF3" w:rsidRPr="005551DE">
        <w:rPr>
          <w:rFonts w:ascii="Arial" w:eastAsia="Arial" w:hAnsi="Arial" w:cs="Arial"/>
        </w:rPr>
        <w:t xml:space="preserve">mujeres, niñas y niños, </w:t>
      </w:r>
      <w:r w:rsidRPr="005551DE">
        <w:rPr>
          <w:rFonts w:ascii="Arial" w:eastAsia="Arial" w:hAnsi="Arial" w:cs="Arial"/>
        </w:rPr>
        <w:t xml:space="preserve">personas con discapacidades </w:t>
      </w:r>
      <w:r w:rsidR="00857DF3" w:rsidRPr="005551DE">
        <w:rPr>
          <w:rFonts w:ascii="Arial" w:eastAsia="Arial" w:hAnsi="Arial" w:cs="Arial"/>
        </w:rPr>
        <w:t>y en general poblaciones con especial protección constitucional</w:t>
      </w:r>
      <w:r w:rsidRPr="005551DE">
        <w:rPr>
          <w:rFonts w:ascii="Arial" w:eastAsia="Arial" w:hAnsi="Arial" w:cs="Arial"/>
        </w:rPr>
        <w:t xml:space="preserve"> son fundamentales en la formulación y evaluación de políticas de movilidad.</w:t>
      </w:r>
    </w:p>
    <w:p w14:paraId="620A550C" w14:textId="27B6FF57" w:rsidR="00A23210" w:rsidRPr="00BA2267" w:rsidRDefault="005E3BE3" w:rsidP="00FA4258">
      <w:pPr>
        <w:spacing w:before="200" w:line="276" w:lineRule="auto"/>
        <w:rPr>
          <w:rFonts w:ascii="Arial" w:hAnsi="Arial" w:cs="Arial"/>
        </w:rPr>
      </w:pPr>
      <w:r w:rsidRPr="005551DE">
        <w:rPr>
          <w:rFonts w:ascii="Arial" w:eastAsia="Arial" w:hAnsi="Arial" w:cs="Arial"/>
        </w:rPr>
        <w:t xml:space="preserve">Esta línea de acción busca definir los lineamientos para la articulación de los procesos de gestión social en los </w:t>
      </w:r>
      <w:r w:rsidRPr="00BA2267">
        <w:rPr>
          <w:rFonts w:ascii="Arial" w:hAnsi="Arial" w:cs="Arial"/>
        </w:rPr>
        <w:t>proyectos de la Secretaría Distrital de Movilidad, abarcando cada un</w:t>
      </w:r>
      <w:r w:rsidR="00857DF3" w:rsidRPr="00BA2267">
        <w:rPr>
          <w:rFonts w:ascii="Arial" w:hAnsi="Arial" w:cs="Arial"/>
        </w:rPr>
        <w:t>a</w:t>
      </w:r>
      <w:r w:rsidRPr="00BA2267">
        <w:rPr>
          <w:rFonts w:ascii="Arial" w:hAnsi="Arial" w:cs="Arial"/>
        </w:rPr>
        <w:t xml:space="preserve"> de las fases del ciclo de las políticas públicas</w:t>
      </w:r>
    </w:p>
    <w:p w14:paraId="416DA3D2" w14:textId="77777777" w:rsidR="00A23210" w:rsidRPr="00BA2267" w:rsidRDefault="005E3BE3" w:rsidP="00FA4258">
      <w:pPr>
        <w:spacing w:before="200" w:line="276" w:lineRule="auto"/>
        <w:rPr>
          <w:rFonts w:ascii="Arial" w:hAnsi="Arial" w:cs="Arial"/>
        </w:rPr>
      </w:pPr>
      <w:r w:rsidRPr="00BA2267">
        <w:rPr>
          <w:rFonts w:ascii="Arial" w:hAnsi="Arial" w:cs="Arial"/>
        </w:rPr>
        <w:t xml:space="preserve">Esta línea de acción incluye la siguiente actividad: </w:t>
      </w:r>
    </w:p>
    <w:p w14:paraId="40D36E96" w14:textId="7A1F4E00" w:rsidR="008730AA" w:rsidRPr="00BA2267" w:rsidRDefault="008730AA" w:rsidP="00FA4258">
      <w:pPr>
        <w:pStyle w:val="Prrafodelista"/>
        <w:numPr>
          <w:ilvl w:val="2"/>
          <w:numId w:val="23"/>
        </w:numPr>
        <w:pBdr>
          <w:top w:val="nil"/>
          <w:left w:val="nil"/>
          <w:bottom w:val="nil"/>
          <w:right w:val="nil"/>
          <w:between w:val="nil"/>
        </w:pBdr>
        <w:spacing w:before="200" w:line="276" w:lineRule="auto"/>
        <w:rPr>
          <w:rFonts w:ascii="Arial" w:hAnsi="Arial" w:cs="Arial"/>
          <w:bCs/>
          <w:iCs/>
          <w:color w:val="9BBB59" w:themeColor="accent3"/>
        </w:rPr>
      </w:pPr>
      <w:r w:rsidRPr="00BA2267">
        <w:rPr>
          <w:rFonts w:ascii="Arial" w:hAnsi="Arial" w:cs="Arial"/>
          <w:bCs/>
          <w:iCs/>
          <w:color w:val="9BBB59" w:themeColor="accent3"/>
        </w:rPr>
        <w:t xml:space="preserve">Asistencia </w:t>
      </w:r>
      <w:r w:rsidR="003E44AE" w:rsidRPr="00BA2267">
        <w:rPr>
          <w:rFonts w:ascii="Arial" w:hAnsi="Arial" w:cs="Arial"/>
          <w:bCs/>
          <w:iCs/>
          <w:color w:val="9BBB59" w:themeColor="accent3"/>
        </w:rPr>
        <w:t>social</w:t>
      </w:r>
      <w:r w:rsidRPr="00BA2267">
        <w:rPr>
          <w:rFonts w:ascii="Arial" w:hAnsi="Arial" w:cs="Arial"/>
          <w:bCs/>
          <w:iCs/>
          <w:color w:val="9BBB59" w:themeColor="accent3"/>
        </w:rPr>
        <w:t xml:space="preserve"> en el ciclo de la Política Pública de la Secretaria Distrital de Movilidad</w:t>
      </w:r>
    </w:p>
    <w:p w14:paraId="49FA5123" w14:textId="1C0EF953" w:rsidR="00E228BF" w:rsidRPr="005551DE" w:rsidRDefault="003E44AE"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t>La asistencia social</w:t>
      </w:r>
      <w:r w:rsidR="00857DF3" w:rsidRPr="00BE538E">
        <w:rPr>
          <w:rFonts w:ascii="Arial" w:eastAsia="Arial" w:hAnsi="Arial" w:cs="Arial"/>
        </w:rPr>
        <w:t xml:space="preserve"> en el ciclo de las políticas públicas, implica</w:t>
      </w:r>
      <w:r w:rsidR="00236110" w:rsidRPr="00583681">
        <w:rPr>
          <w:rFonts w:ascii="Arial" w:eastAsia="Arial" w:hAnsi="Arial" w:cs="Arial"/>
        </w:rPr>
        <w:t xml:space="preserve"> apoyar la formulación de las políticas desde el momento cero, </w:t>
      </w:r>
      <w:r w:rsidR="00857DF3" w:rsidRPr="005551DE">
        <w:rPr>
          <w:rFonts w:ascii="Arial" w:eastAsia="Arial" w:hAnsi="Arial" w:cs="Arial"/>
        </w:rPr>
        <w:t>examina</w:t>
      </w:r>
      <w:r w:rsidR="00236110" w:rsidRPr="005551DE">
        <w:rPr>
          <w:rFonts w:ascii="Arial" w:eastAsia="Arial" w:hAnsi="Arial" w:cs="Arial"/>
        </w:rPr>
        <w:t>ndo</w:t>
      </w:r>
      <w:r w:rsidR="00857DF3" w:rsidRPr="005551DE">
        <w:rPr>
          <w:rFonts w:ascii="Arial" w:eastAsia="Arial" w:hAnsi="Arial" w:cs="Arial"/>
        </w:rPr>
        <w:t xml:space="preserve"> factores como la accesibilidad, equidad en el transporte</w:t>
      </w:r>
      <w:r w:rsidR="00236110" w:rsidRPr="005551DE">
        <w:rPr>
          <w:rFonts w:ascii="Arial" w:eastAsia="Arial" w:hAnsi="Arial" w:cs="Arial"/>
        </w:rPr>
        <w:t xml:space="preserve"> </w:t>
      </w:r>
      <w:r w:rsidR="00857DF3" w:rsidRPr="005551DE">
        <w:rPr>
          <w:rFonts w:ascii="Arial" w:eastAsia="Arial" w:hAnsi="Arial" w:cs="Arial"/>
        </w:rPr>
        <w:t xml:space="preserve">y </w:t>
      </w:r>
      <w:r w:rsidR="00236110" w:rsidRPr="005551DE">
        <w:rPr>
          <w:rFonts w:ascii="Arial" w:eastAsia="Arial" w:hAnsi="Arial" w:cs="Arial"/>
        </w:rPr>
        <w:t xml:space="preserve">la </w:t>
      </w:r>
      <w:r w:rsidR="00857DF3" w:rsidRPr="005551DE">
        <w:rPr>
          <w:rFonts w:ascii="Arial" w:eastAsia="Arial" w:hAnsi="Arial" w:cs="Arial"/>
        </w:rPr>
        <w:t>participación ciudadana</w:t>
      </w:r>
      <w:r w:rsidR="00236110" w:rsidRPr="005551DE">
        <w:rPr>
          <w:rFonts w:ascii="Arial" w:eastAsia="Arial" w:hAnsi="Arial" w:cs="Arial"/>
        </w:rPr>
        <w:t xml:space="preserve">. En la fase de identificación del problema, la OGS podrá apoyar a las áreas técnicas de la entidad en el análisis de las realidades sociales </w:t>
      </w:r>
      <w:r w:rsidR="00857DF3" w:rsidRPr="005551DE">
        <w:rPr>
          <w:rFonts w:ascii="Arial" w:eastAsia="Arial" w:hAnsi="Arial" w:cs="Arial"/>
        </w:rPr>
        <w:t>en términos de desigualdades,</w:t>
      </w:r>
      <w:r w:rsidR="00236110" w:rsidRPr="005551DE">
        <w:rPr>
          <w:rFonts w:ascii="Arial" w:eastAsia="Arial" w:hAnsi="Arial" w:cs="Arial"/>
        </w:rPr>
        <w:t xml:space="preserve"> condiciones sociales de las poblaciones beneficiarias o afectadas</w:t>
      </w:r>
      <w:r w:rsidR="00E228BF" w:rsidRPr="005551DE">
        <w:rPr>
          <w:rFonts w:ascii="Arial" w:eastAsia="Arial" w:hAnsi="Arial" w:cs="Arial"/>
        </w:rPr>
        <w:t xml:space="preserve"> y </w:t>
      </w:r>
      <w:r w:rsidR="00236110" w:rsidRPr="005551DE">
        <w:rPr>
          <w:rFonts w:ascii="Arial" w:eastAsia="Arial" w:hAnsi="Arial" w:cs="Arial"/>
        </w:rPr>
        <w:t>diagnósticos sociales del territorio</w:t>
      </w:r>
      <w:r w:rsidR="00E228BF" w:rsidRPr="005551DE">
        <w:rPr>
          <w:rFonts w:ascii="Arial" w:eastAsia="Arial" w:hAnsi="Arial" w:cs="Arial"/>
        </w:rPr>
        <w:t xml:space="preserve">. </w:t>
      </w:r>
      <w:r w:rsidR="00236110" w:rsidRPr="005551DE">
        <w:rPr>
          <w:rFonts w:ascii="Arial" w:eastAsia="Arial" w:hAnsi="Arial" w:cs="Arial"/>
        </w:rPr>
        <w:t xml:space="preserve"> </w:t>
      </w:r>
      <w:r w:rsidR="00857DF3" w:rsidRPr="005551DE">
        <w:rPr>
          <w:rFonts w:ascii="Arial" w:eastAsia="Arial" w:hAnsi="Arial" w:cs="Arial"/>
        </w:rPr>
        <w:t xml:space="preserve"> </w:t>
      </w:r>
    </w:p>
    <w:p w14:paraId="6DD9650D" w14:textId="03503835" w:rsidR="00A23210" w:rsidRPr="005551DE" w:rsidRDefault="00E228BF"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t xml:space="preserve">En la fase de formulación, la OGS podrá aportar con el diseño de estrategias de participación ciudadana incidente, con el fin de recolectar información asociada a posibles soluciones o alternativas que consideren temas como la accesibilidad, la inclusión, la equidad y la no discriminación en el transporte público y en el </w:t>
      </w:r>
      <w:r w:rsidR="0028357C" w:rsidRPr="005551DE">
        <w:rPr>
          <w:rFonts w:ascii="Arial" w:eastAsia="Arial" w:hAnsi="Arial" w:cs="Arial"/>
        </w:rPr>
        <w:t>ej</w:t>
      </w:r>
      <w:r w:rsidRPr="005551DE">
        <w:rPr>
          <w:rFonts w:ascii="Arial" w:eastAsia="Arial" w:hAnsi="Arial" w:cs="Arial"/>
        </w:rPr>
        <w:t xml:space="preserve">ercicio de la movilidad. </w:t>
      </w:r>
    </w:p>
    <w:p w14:paraId="5636A9C4" w14:textId="0572867F" w:rsidR="0028357C" w:rsidRPr="005551DE" w:rsidRDefault="00E228BF"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t xml:space="preserve">En la fase de ejecución, la OGS </w:t>
      </w:r>
      <w:r w:rsidR="0028357C" w:rsidRPr="005551DE">
        <w:rPr>
          <w:rFonts w:ascii="Arial" w:eastAsia="Arial" w:hAnsi="Arial" w:cs="Arial"/>
        </w:rPr>
        <w:t>podrá desarrollar asistencia técnica en las estrategias de socialización con la ciudadanía. Finalmente, en la etapa de evaluación</w:t>
      </w:r>
      <w:r w:rsidRPr="005551DE">
        <w:rPr>
          <w:rFonts w:ascii="Arial" w:eastAsia="Arial" w:hAnsi="Arial" w:cs="Arial"/>
        </w:rPr>
        <w:t xml:space="preserve"> </w:t>
      </w:r>
      <w:r w:rsidR="0028357C" w:rsidRPr="005551DE">
        <w:rPr>
          <w:rFonts w:ascii="Arial" w:eastAsia="Arial" w:hAnsi="Arial" w:cs="Arial"/>
        </w:rPr>
        <w:t xml:space="preserve">desde la oficina se podrán </w:t>
      </w:r>
      <w:r w:rsidRPr="005551DE">
        <w:rPr>
          <w:rFonts w:ascii="Arial" w:eastAsia="Arial" w:hAnsi="Arial" w:cs="Arial"/>
        </w:rPr>
        <w:t>examinar los efectos socioeconómicos de estas políticas en la calidad de vida de la población.</w:t>
      </w:r>
    </w:p>
    <w:p w14:paraId="3F53294C" w14:textId="76B6A24F" w:rsidR="00A23210" w:rsidRPr="00BA2267" w:rsidRDefault="005E3BE3" w:rsidP="009317FD">
      <w:pPr>
        <w:pStyle w:val="Ttulo2"/>
        <w:rPr>
          <w:rFonts w:ascii="Arial" w:hAnsi="Arial" w:cs="Arial"/>
        </w:rPr>
      </w:pPr>
      <w:bookmarkStart w:id="17" w:name="_Toc164931678"/>
      <w:r w:rsidRPr="00BA2267">
        <w:rPr>
          <w:rFonts w:ascii="Arial" w:hAnsi="Arial" w:cs="Arial"/>
        </w:rPr>
        <w:t xml:space="preserve">Línea de Acción </w:t>
      </w:r>
      <w:r w:rsidR="0028357C" w:rsidRPr="00BA2267">
        <w:rPr>
          <w:rFonts w:ascii="Arial" w:hAnsi="Arial" w:cs="Arial"/>
        </w:rPr>
        <w:t>1</w:t>
      </w:r>
      <w:r w:rsidRPr="00BA2267">
        <w:rPr>
          <w:rFonts w:ascii="Arial" w:hAnsi="Arial" w:cs="Arial"/>
        </w:rPr>
        <w:t>.2 Articulación interinstitucional</w:t>
      </w:r>
      <w:bookmarkEnd w:id="17"/>
    </w:p>
    <w:p w14:paraId="18176027" w14:textId="6908DCC3" w:rsidR="005A1A4D" w:rsidRPr="005551DE" w:rsidRDefault="005A1A4D" w:rsidP="00DD1A5F">
      <w:pPr>
        <w:pBdr>
          <w:top w:val="nil"/>
          <w:left w:val="nil"/>
          <w:bottom w:val="nil"/>
          <w:right w:val="nil"/>
          <w:between w:val="nil"/>
        </w:pBdr>
        <w:spacing w:before="119" w:line="276" w:lineRule="auto"/>
        <w:rPr>
          <w:rFonts w:ascii="Arial" w:eastAsia="Arial" w:hAnsi="Arial" w:cs="Arial"/>
        </w:rPr>
      </w:pPr>
      <w:r w:rsidRPr="005551DE">
        <w:rPr>
          <w:rFonts w:ascii="Arial" w:eastAsia="Arial" w:hAnsi="Arial" w:cs="Arial"/>
        </w:rPr>
        <w:t xml:space="preserve">Este componente procura su desarrollo en un doble sentido. De una parte, la </w:t>
      </w:r>
      <w:r w:rsidRPr="00BE538E">
        <w:rPr>
          <w:rFonts w:ascii="Arial" w:eastAsia="Arial" w:hAnsi="Arial" w:cs="Arial"/>
        </w:rPr>
        <w:t>t</w:t>
      </w:r>
      <w:r w:rsidRPr="00583681">
        <w:rPr>
          <w:rFonts w:ascii="Arial" w:eastAsia="Arial" w:hAnsi="Arial" w:cs="Arial"/>
        </w:rPr>
        <w:t xml:space="preserve">ransversalización de las políticas públicas del Distrito al sector movilidad y de otra parte la articulación de las políticas públicas de movilidad </w:t>
      </w:r>
      <w:r w:rsidRPr="00270DE4">
        <w:rPr>
          <w:rFonts w:ascii="Arial" w:eastAsia="Arial" w:hAnsi="Arial" w:cs="Arial"/>
        </w:rPr>
        <w:t xml:space="preserve">a los sectores del Distrito. Esta articulación busca generar mejores procesos </w:t>
      </w:r>
      <w:r w:rsidRPr="00270DE4">
        <w:rPr>
          <w:rFonts w:ascii="Arial" w:eastAsia="Arial" w:hAnsi="Arial" w:cs="Arial"/>
        </w:rPr>
        <w:lastRenderedPageBreak/>
        <w:t>de armonización institucional y garantizar los cumplimientos normativos y estratégicos de la acción pública del Distrito.</w:t>
      </w:r>
    </w:p>
    <w:p w14:paraId="74641AE1" w14:textId="706048AA" w:rsidR="00A23210" w:rsidRPr="005551DE" w:rsidRDefault="005A1A4D"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t>Así las cosas, el equipo de la OGS puede liderar</w:t>
      </w:r>
      <w:r w:rsidR="003F3D8E" w:rsidRPr="005551DE">
        <w:rPr>
          <w:rFonts w:ascii="Arial" w:eastAsia="Arial" w:hAnsi="Arial" w:cs="Arial"/>
        </w:rPr>
        <w:t xml:space="preserve"> o acompañar</w:t>
      </w:r>
      <w:r w:rsidRPr="005551DE">
        <w:rPr>
          <w:rFonts w:ascii="Arial" w:eastAsia="Arial" w:hAnsi="Arial" w:cs="Arial"/>
        </w:rPr>
        <w:t xml:space="preserve"> </w:t>
      </w:r>
      <w:r w:rsidR="003F3D8E" w:rsidRPr="005551DE">
        <w:rPr>
          <w:rFonts w:ascii="Arial" w:eastAsia="Arial" w:hAnsi="Arial" w:cs="Arial"/>
        </w:rPr>
        <w:t>los espacios de reunión con otras entidades del sector u otros sectores, para el desarrollo de acciones de gestión social y participación ciudadana en la i</w:t>
      </w:r>
      <w:r w:rsidRPr="005551DE">
        <w:rPr>
          <w:rFonts w:ascii="Arial" w:eastAsia="Arial" w:hAnsi="Arial" w:cs="Arial"/>
        </w:rPr>
        <w:t>mplementación de</w:t>
      </w:r>
      <w:r w:rsidR="003F3D8E" w:rsidRPr="005551DE">
        <w:rPr>
          <w:rFonts w:ascii="Arial" w:eastAsia="Arial" w:hAnsi="Arial" w:cs="Arial"/>
        </w:rPr>
        <w:t xml:space="preserve"> los </w:t>
      </w:r>
      <w:r w:rsidRPr="005551DE">
        <w:rPr>
          <w:rFonts w:ascii="Arial" w:eastAsia="Arial" w:hAnsi="Arial" w:cs="Arial"/>
        </w:rPr>
        <w:t xml:space="preserve">planes, programas, proyectos y estrategias con componente social de acuerdo a cada una de las políticas adoptadas. </w:t>
      </w:r>
    </w:p>
    <w:p w14:paraId="3F681483" w14:textId="77777777" w:rsidR="00A23210" w:rsidRPr="005551DE" w:rsidRDefault="005E3BE3"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t>En este sentido, la SDM a partir de la Oficina de Gestión Social, desarrolla procesos de transversalización de las políticas públicas distritales, a partir de la participación en los escenarios de articulación intersectorial y sectorial, tanto a nivel local como distrital, en la gestión local y en las mesas de trabajo que se realicen con las demás dependencias de la SDM.</w:t>
      </w:r>
    </w:p>
    <w:p w14:paraId="16E7B94A" w14:textId="77777777" w:rsidR="00A23210" w:rsidRPr="005551DE" w:rsidRDefault="005E3BE3"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t>Igualmente, la SDM desde la Oficina de Gestión Social realiza acciones de articulación de las políticas públicas de movilidad, por medio de la participación y articulación de contenidos dentro de las agendas intersectoriales, promoviendo así alianzas estratégicas para el desarrollo de los contenidos.</w:t>
      </w:r>
    </w:p>
    <w:p w14:paraId="52BBFB3D"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Esta línea de acción incluye las siguientes actividades: </w:t>
      </w:r>
    </w:p>
    <w:p w14:paraId="10A22536" w14:textId="1FE4C161" w:rsidR="00A23210" w:rsidRPr="005551DE" w:rsidRDefault="003F3D8E" w:rsidP="00FA4258">
      <w:pPr>
        <w:pBdr>
          <w:top w:val="nil"/>
          <w:left w:val="nil"/>
          <w:bottom w:val="nil"/>
          <w:right w:val="nil"/>
          <w:between w:val="nil"/>
        </w:pBdr>
        <w:spacing w:before="200" w:line="276" w:lineRule="auto"/>
        <w:rPr>
          <w:rFonts w:ascii="Arial" w:eastAsia="Arial" w:hAnsi="Arial" w:cs="Arial"/>
          <w:bCs/>
          <w:iCs/>
          <w:color w:val="9BBB59" w:themeColor="accent3"/>
        </w:rPr>
      </w:pPr>
      <w:r w:rsidRPr="005551DE">
        <w:rPr>
          <w:rFonts w:ascii="Arial" w:eastAsia="Arial" w:hAnsi="Arial" w:cs="Arial"/>
          <w:bCs/>
          <w:iCs/>
          <w:color w:val="9BBB59" w:themeColor="accent3"/>
        </w:rPr>
        <w:t>1.2.1. Reuniones interinstitucionales</w:t>
      </w:r>
    </w:p>
    <w:p w14:paraId="377A381F" w14:textId="5A0DD786" w:rsidR="00A23210" w:rsidRPr="005551DE" w:rsidRDefault="005E3BE3" w:rsidP="00FA4258">
      <w:pPr>
        <w:spacing w:before="200" w:line="276" w:lineRule="auto"/>
        <w:rPr>
          <w:rFonts w:ascii="Arial" w:eastAsia="Arial" w:hAnsi="Arial" w:cs="Arial"/>
          <w:b/>
          <w:i/>
          <w:u w:val="single"/>
        </w:rPr>
      </w:pPr>
      <w:r w:rsidRPr="005551DE">
        <w:rPr>
          <w:rFonts w:ascii="Arial" w:eastAsia="Arial" w:hAnsi="Arial" w:cs="Arial"/>
        </w:rPr>
        <w:t>La Oficina de Gestión Social asistirá a las instancias de participación, convocadas por la Administración Distrital de acuerdo con la normatividad de los diferentes espacios de participación institucional</w:t>
      </w:r>
      <w:r w:rsidR="003F3D8E" w:rsidRPr="005551DE">
        <w:rPr>
          <w:rFonts w:ascii="Arial" w:eastAsia="Arial" w:hAnsi="Arial" w:cs="Arial"/>
        </w:rPr>
        <w:t xml:space="preserve"> en el nivel distrital y local, </w:t>
      </w:r>
      <w:r w:rsidRPr="005551DE">
        <w:rPr>
          <w:rFonts w:ascii="Arial" w:eastAsia="Arial" w:hAnsi="Arial" w:cs="Arial"/>
        </w:rPr>
        <w:t xml:space="preserve">con el objetivo de contribuir al mejoramiento de </w:t>
      </w:r>
      <w:r w:rsidR="003F3D8E" w:rsidRPr="005551DE">
        <w:rPr>
          <w:rFonts w:ascii="Arial" w:eastAsia="Arial" w:hAnsi="Arial" w:cs="Arial"/>
        </w:rPr>
        <w:t xml:space="preserve">la movilidad con enfoque diferencial, poblacional, territorial y de género. </w:t>
      </w:r>
    </w:p>
    <w:p w14:paraId="66C7DD3E" w14:textId="56EBACBE" w:rsidR="00A23210" w:rsidRPr="005551DE" w:rsidRDefault="00393579" w:rsidP="00FA4258">
      <w:pPr>
        <w:pBdr>
          <w:top w:val="nil"/>
          <w:left w:val="nil"/>
          <w:bottom w:val="nil"/>
          <w:right w:val="nil"/>
          <w:between w:val="nil"/>
        </w:pBdr>
        <w:spacing w:before="200" w:line="276" w:lineRule="auto"/>
        <w:rPr>
          <w:rFonts w:ascii="Arial" w:eastAsia="Arial" w:hAnsi="Arial" w:cs="Arial"/>
          <w:bCs/>
          <w:iCs/>
          <w:color w:val="9BBB59" w:themeColor="accent3"/>
        </w:rPr>
      </w:pPr>
      <w:r w:rsidRPr="005551DE">
        <w:rPr>
          <w:rFonts w:ascii="Arial" w:eastAsia="Arial" w:hAnsi="Arial" w:cs="Arial"/>
          <w:bCs/>
          <w:iCs/>
          <w:color w:val="9BBB59" w:themeColor="accent3"/>
        </w:rPr>
        <w:t>1.2.2. Actividades en Instancias de participación</w:t>
      </w:r>
    </w:p>
    <w:p w14:paraId="1C7F8784" w14:textId="0D1C5299"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La Oficina de Gestión Social asistirá a las instancias de participación distritales con el fin de: a.) Comprender las acciones que realizan las demás entidades del distrito, articular acciones y proponer agendas de trabajo en los diversos escenarios, de acuerdo a las necesidades identificadas sectorial y territorialmente. Adicionalmente, este proceso permite que la retroalimentación de la agenda distrital y local sea priorizada en la gestión institucional, con el fin de trabajar articuladamente. b.) </w:t>
      </w:r>
      <w:r w:rsidR="00393579" w:rsidRPr="005551DE">
        <w:rPr>
          <w:rFonts w:ascii="Arial" w:eastAsia="Arial" w:hAnsi="Arial" w:cs="Arial"/>
        </w:rPr>
        <w:t>D</w:t>
      </w:r>
      <w:r w:rsidRPr="005551DE">
        <w:rPr>
          <w:rFonts w:ascii="Arial" w:eastAsia="Arial" w:hAnsi="Arial" w:cs="Arial"/>
        </w:rPr>
        <w:t>ocumenta</w:t>
      </w:r>
      <w:r w:rsidR="00393579" w:rsidRPr="005551DE">
        <w:rPr>
          <w:rFonts w:ascii="Arial" w:eastAsia="Arial" w:hAnsi="Arial" w:cs="Arial"/>
        </w:rPr>
        <w:t>r</w:t>
      </w:r>
      <w:r w:rsidRPr="005551DE">
        <w:rPr>
          <w:rFonts w:ascii="Arial" w:eastAsia="Arial" w:hAnsi="Arial" w:cs="Arial"/>
        </w:rPr>
        <w:t xml:space="preserve"> el trabajo de articulación interinstitucional a nivel local y distrital. Para ello, dependiendo de las temáticas, sectores y políticas en desarrollo, se generarán las herramientas que permitan la lectura de contextos territoriales y llevar a las instancias de participación los principales temas del sector movilidad que aquejan o afectan a la comunidad, con el fin de promover alternativas a nivel intersectorial, es decir, promover la incidencia activa del sector en los procesos distritales de participación.</w:t>
      </w:r>
    </w:p>
    <w:p w14:paraId="637E8D52" w14:textId="0C31643D" w:rsidR="00A23210" w:rsidRPr="005551DE" w:rsidRDefault="00393579" w:rsidP="00FA4258">
      <w:pPr>
        <w:pBdr>
          <w:top w:val="nil"/>
          <w:left w:val="nil"/>
          <w:bottom w:val="nil"/>
          <w:right w:val="nil"/>
          <w:between w:val="nil"/>
        </w:pBdr>
        <w:spacing w:before="200" w:line="276" w:lineRule="auto"/>
        <w:rPr>
          <w:rFonts w:ascii="Arial" w:eastAsia="Arial" w:hAnsi="Arial" w:cs="Arial"/>
          <w:bCs/>
          <w:iCs/>
          <w:color w:val="9BBB59" w:themeColor="accent3"/>
        </w:rPr>
      </w:pPr>
      <w:r w:rsidRPr="005551DE">
        <w:rPr>
          <w:rFonts w:ascii="Arial" w:eastAsia="Arial" w:hAnsi="Arial" w:cs="Arial"/>
          <w:bCs/>
          <w:iCs/>
          <w:color w:val="9BBB59" w:themeColor="accent3"/>
        </w:rPr>
        <w:t>1.2.3. Apoyo en la elaboración, implementación y seguimiento de los planes de acción de las políticas públicas</w:t>
      </w:r>
    </w:p>
    <w:p w14:paraId="09006FBD" w14:textId="4B463252" w:rsidR="00A23210" w:rsidRPr="005551DE" w:rsidRDefault="005E3BE3" w:rsidP="00FA4258">
      <w:pPr>
        <w:spacing w:before="200" w:line="276" w:lineRule="auto"/>
        <w:rPr>
          <w:rFonts w:ascii="Arial" w:eastAsia="Arial" w:hAnsi="Arial" w:cs="Arial"/>
        </w:rPr>
      </w:pPr>
      <w:r w:rsidRPr="005551DE">
        <w:rPr>
          <w:rFonts w:ascii="Arial" w:eastAsia="Arial" w:hAnsi="Arial" w:cs="Arial"/>
        </w:rPr>
        <w:t>La elaboración de planes de acción para políticas públicas implica identificar objetivos claros, diseñar estrategias y asignar recursos. La implementación requiere coordinación entre entidades distritales y seguimiento para evaluar el progreso de las acciones planteadas en el plan de acción</w:t>
      </w:r>
      <w:r w:rsidR="009061FD">
        <w:rPr>
          <w:rFonts w:ascii="Arial" w:eastAsia="Arial" w:hAnsi="Arial" w:cs="Arial"/>
        </w:rPr>
        <w:t>.</w:t>
      </w:r>
      <w:r w:rsidRPr="005551DE">
        <w:rPr>
          <w:rFonts w:ascii="Arial" w:eastAsia="Arial" w:hAnsi="Arial" w:cs="Arial"/>
        </w:rPr>
        <w:t xml:space="preserve">  Es crucial </w:t>
      </w:r>
      <w:r w:rsidRPr="005551DE">
        <w:rPr>
          <w:rFonts w:ascii="Arial" w:eastAsia="Arial" w:hAnsi="Arial" w:cs="Arial"/>
        </w:rPr>
        <w:lastRenderedPageBreak/>
        <w:t>la participación ciudadana y la adaptabilidad del plan de acción, según los requerimientos del contexto socioeconómico.</w:t>
      </w:r>
    </w:p>
    <w:p w14:paraId="70CB5D2E" w14:textId="5668D13D" w:rsidR="00A23210" w:rsidRPr="005551DE" w:rsidRDefault="005E3BE3" w:rsidP="00FA4258">
      <w:pPr>
        <w:spacing w:before="200" w:line="276" w:lineRule="auto"/>
        <w:rPr>
          <w:rFonts w:ascii="Arial" w:eastAsia="Arial" w:hAnsi="Arial" w:cs="Arial"/>
        </w:rPr>
      </w:pPr>
      <w:r w:rsidRPr="005551DE">
        <w:rPr>
          <w:rFonts w:ascii="Arial" w:eastAsia="Arial" w:hAnsi="Arial" w:cs="Arial"/>
        </w:rPr>
        <w:t>La ejecución exitosa de políticas públicas implica una comunicación efectiva entre entidades, así como la capacidad de ajustar el plan según las necesidades emergentes. El seguimiento continuo garantiza la evaluación de impacto, permitiendo la toma de decisiones informadas y la mejora continua del programa. Para esto la Oficina de Gestión Social realizar</w:t>
      </w:r>
      <w:r w:rsidR="00B11328" w:rsidRPr="005551DE">
        <w:rPr>
          <w:rFonts w:ascii="Arial" w:eastAsia="Arial" w:hAnsi="Arial" w:cs="Arial"/>
        </w:rPr>
        <w:t>á</w:t>
      </w:r>
      <w:r w:rsidRPr="005551DE">
        <w:rPr>
          <w:rFonts w:ascii="Arial" w:eastAsia="Arial" w:hAnsi="Arial" w:cs="Arial"/>
        </w:rPr>
        <w:t xml:space="preserve"> el seguimiento y los reportes trimestrales periódicos, según sean los requerimientos </w:t>
      </w:r>
      <w:r w:rsidR="005A1A4D" w:rsidRPr="005551DE">
        <w:rPr>
          <w:rFonts w:ascii="Arial" w:eastAsia="Arial" w:hAnsi="Arial" w:cs="Arial"/>
        </w:rPr>
        <w:t>de las</w:t>
      </w:r>
      <w:r w:rsidRPr="005551DE">
        <w:rPr>
          <w:rFonts w:ascii="Arial" w:eastAsia="Arial" w:hAnsi="Arial" w:cs="Arial"/>
        </w:rPr>
        <w:t xml:space="preserve"> secretaría</w:t>
      </w:r>
      <w:r w:rsidR="005A1A4D" w:rsidRPr="005551DE">
        <w:rPr>
          <w:rFonts w:ascii="Arial" w:eastAsia="Arial" w:hAnsi="Arial" w:cs="Arial"/>
        </w:rPr>
        <w:t>s</w:t>
      </w:r>
      <w:r w:rsidRPr="005551DE">
        <w:rPr>
          <w:rFonts w:ascii="Arial" w:eastAsia="Arial" w:hAnsi="Arial" w:cs="Arial"/>
        </w:rPr>
        <w:t xml:space="preserve"> técnica</w:t>
      </w:r>
      <w:r w:rsidR="005A1A4D" w:rsidRPr="005551DE">
        <w:rPr>
          <w:rFonts w:ascii="Arial" w:eastAsia="Arial" w:hAnsi="Arial" w:cs="Arial"/>
        </w:rPr>
        <w:t>s</w:t>
      </w:r>
      <w:r w:rsidRPr="005551DE">
        <w:rPr>
          <w:rFonts w:ascii="Arial" w:eastAsia="Arial" w:hAnsi="Arial" w:cs="Arial"/>
        </w:rPr>
        <w:t xml:space="preserve"> de cada una de las políticas</w:t>
      </w:r>
      <w:r w:rsidR="005A1A4D" w:rsidRPr="005551DE">
        <w:rPr>
          <w:rFonts w:ascii="Arial" w:eastAsia="Arial" w:hAnsi="Arial" w:cs="Arial"/>
        </w:rPr>
        <w:t>,</w:t>
      </w:r>
      <w:r w:rsidRPr="005551DE">
        <w:rPr>
          <w:rFonts w:ascii="Arial" w:eastAsia="Arial" w:hAnsi="Arial" w:cs="Arial"/>
        </w:rPr>
        <w:t xml:space="preserve"> </w:t>
      </w:r>
      <w:r w:rsidR="00B11328" w:rsidRPr="005551DE">
        <w:rPr>
          <w:rFonts w:ascii="Arial" w:eastAsia="Arial" w:hAnsi="Arial" w:cs="Arial"/>
        </w:rPr>
        <w:t>que tengan dentro del plan de acción compromisos atendidos directa</w:t>
      </w:r>
      <w:r w:rsidR="005A1A4D" w:rsidRPr="005551DE">
        <w:rPr>
          <w:rFonts w:ascii="Arial" w:eastAsia="Arial" w:hAnsi="Arial" w:cs="Arial"/>
        </w:rPr>
        <w:t>mente</w:t>
      </w:r>
      <w:r w:rsidR="00B11328" w:rsidRPr="005551DE">
        <w:rPr>
          <w:rFonts w:ascii="Arial" w:eastAsia="Arial" w:hAnsi="Arial" w:cs="Arial"/>
        </w:rPr>
        <w:t xml:space="preserve"> por la OGS dentro de su quehacer y misionalidad</w:t>
      </w:r>
      <w:r w:rsidRPr="005551DE">
        <w:rPr>
          <w:rFonts w:ascii="Arial" w:eastAsia="Arial" w:hAnsi="Arial" w:cs="Arial"/>
        </w:rPr>
        <w:t>.</w:t>
      </w:r>
    </w:p>
    <w:p w14:paraId="44C29E67" w14:textId="15D7ACB9" w:rsidR="00A23210" w:rsidRPr="005551DE" w:rsidRDefault="00B11328" w:rsidP="00FA4258">
      <w:pPr>
        <w:pBdr>
          <w:top w:val="nil"/>
          <w:left w:val="nil"/>
          <w:bottom w:val="nil"/>
          <w:right w:val="nil"/>
          <w:between w:val="nil"/>
        </w:pBdr>
        <w:spacing w:before="200" w:line="276" w:lineRule="auto"/>
        <w:rPr>
          <w:rFonts w:ascii="Arial" w:eastAsia="Arial" w:hAnsi="Arial" w:cs="Arial"/>
          <w:bCs/>
          <w:iCs/>
          <w:color w:val="9BBB59" w:themeColor="accent3"/>
        </w:rPr>
      </w:pPr>
      <w:r w:rsidRPr="005551DE">
        <w:rPr>
          <w:rFonts w:ascii="Arial" w:eastAsia="Arial" w:hAnsi="Arial" w:cs="Arial"/>
          <w:bCs/>
          <w:iCs/>
          <w:color w:val="9BBB59" w:themeColor="accent3"/>
        </w:rPr>
        <w:t xml:space="preserve">1.2.4. Acompañamiento del </w:t>
      </w:r>
      <w:r w:rsidR="00602BB2">
        <w:rPr>
          <w:rFonts w:ascii="Arial" w:eastAsia="Arial" w:hAnsi="Arial" w:cs="Arial"/>
          <w:bCs/>
          <w:iCs/>
          <w:color w:val="9BBB59" w:themeColor="accent3"/>
        </w:rPr>
        <w:t xml:space="preserve">(de la) </w:t>
      </w:r>
      <w:r w:rsidRPr="005551DE">
        <w:rPr>
          <w:rFonts w:ascii="Arial" w:eastAsia="Arial" w:hAnsi="Arial" w:cs="Arial"/>
          <w:bCs/>
          <w:iCs/>
          <w:color w:val="9BBB59" w:themeColor="accent3"/>
        </w:rPr>
        <w:t xml:space="preserve">referente de la política pública distrital a las instancias locales  </w:t>
      </w:r>
    </w:p>
    <w:p w14:paraId="7943B672" w14:textId="0E09EA7C"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El acompañamiento del </w:t>
      </w:r>
      <w:r w:rsidR="00602BB2">
        <w:rPr>
          <w:rFonts w:ascii="Arial" w:eastAsia="Arial" w:hAnsi="Arial" w:cs="Arial"/>
        </w:rPr>
        <w:t xml:space="preserve">(de la) </w:t>
      </w:r>
      <w:r w:rsidRPr="005551DE">
        <w:rPr>
          <w:rFonts w:ascii="Arial" w:eastAsia="Arial" w:hAnsi="Arial" w:cs="Arial"/>
        </w:rPr>
        <w:t>referente de la Política Pública Distrital a las instancias locales implica brindar apoyo, asesoría y seguimiento para la implementación efectiva de la política en el ámbito local, asegurando su alineación y ejecución adecuada.</w:t>
      </w:r>
    </w:p>
    <w:p w14:paraId="35BB3C3C" w14:textId="2D755025" w:rsidR="00A23210" w:rsidRPr="005551DE" w:rsidRDefault="005E3BE3" w:rsidP="00FA4258">
      <w:pPr>
        <w:shd w:val="clear" w:color="auto" w:fill="FFFFFF"/>
        <w:spacing w:before="200" w:line="276" w:lineRule="auto"/>
        <w:rPr>
          <w:rFonts w:ascii="Arial" w:eastAsia="Arial" w:hAnsi="Arial" w:cs="Arial"/>
        </w:rPr>
      </w:pPr>
      <w:r w:rsidRPr="005551DE">
        <w:rPr>
          <w:rFonts w:ascii="Arial" w:eastAsia="Arial" w:hAnsi="Arial" w:cs="Arial"/>
        </w:rPr>
        <w:t xml:space="preserve">Este acompañamiento puede incluir la capacitación de actores </w:t>
      </w:r>
      <w:r w:rsidR="00602BB2">
        <w:rPr>
          <w:rFonts w:ascii="Arial" w:eastAsia="Arial" w:hAnsi="Arial" w:cs="Arial"/>
        </w:rPr>
        <w:t xml:space="preserve">(as) </w:t>
      </w:r>
      <w:r w:rsidRPr="005551DE">
        <w:rPr>
          <w:rFonts w:ascii="Arial" w:eastAsia="Arial" w:hAnsi="Arial" w:cs="Arial"/>
        </w:rPr>
        <w:t>locales, la supervisión de procesos, la facilitación de diálogos y la resolución de posibles obstáculos. La idea es fortalecer la conexión entre la política a nivel distrital y su aplicación práctica en las comunidades locales, garantizando una implementación coherente y beneficios tangibles para la población.</w:t>
      </w:r>
    </w:p>
    <w:p w14:paraId="6B029758" w14:textId="364A265F" w:rsidR="00A23210" w:rsidRPr="00BA2267" w:rsidRDefault="005E3BE3" w:rsidP="009317FD">
      <w:pPr>
        <w:pStyle w:val="Ttulo2"/>
        <w:rPr>
          <w:rFonts w:ascii="Arial" w:hAnsi="Arial" w:cs="Arial"/>
        </w:rPr>
      </w:pPr>
      <w:bookmarkStart w:id="18" w:name="_Toc164931679"/>
      <w:r w:rsidRPr="00BA2267">
        <w:rPr>
          <w:rFonts w:ascii="Arial" w:hAnsi="Arial" w:cs="Arial"/>
        </w:rPr>
        <w:t xml:space="preserve">Línea de Acción </w:t>
      </w:r>
      <w:r w:rsidR="00AE4276" w:rsidRPr="00BA2267">
        <w:rPr>
          <w:rFonts w:ascii="Arial" w:hAnsi="Arial" w:cs="Arial"/>
        </w:rPr>
        <w:t>1</w:t>
      </w:r>
      <w:r w:rsidRPr="00BA2267">
        <w:rPr>
          <w:rFonts w:ascii="Arial" w:hAnsi="Arial" w:cs="Arial"/>
        </w:rPr>
        <w:t>.3</w:t>
      </w:r>
      <w:r w:rsidR="00B11328" w:rsidRPr="00BA2267">
        <w:rPr>
          <w:rFonts w:ascii="Arial" w:hAnsi="Arial" w:cs="Arial"/>
        </w:rPr>
        <w:t>. Transversalización del e</w:t>
      </w:r>
      <w:r w:rsidRPr="00BA2267">
        <w:rPr>
          <w:rFonts w:ascii="Arial" w:hAnsi="Arial" w:cs="Arial"/>
        </w:rPr>
        <w:t>nfoque diferencial, de género, poblacional</w:t>
      </w:r>
      <w:r w:rsidR="00B11328" w:rsidRPr="00BA2267">
        <w:rPr>
          <w:rFonts w:ascii="Arial" w:hAnsi="Arial" w:cs="Arial"/>
        </w:rPr>
        <w:t xml:space="preserve"> y </w:t>
      </w:r>
      <w:r w:rsidRPr="00BA2267">
        <w:rPr>
          <w:rFonts w:ascii="Arial" w:hAnsi="Arial" w:cs="Arial"/>
        </w:rPr>
        <w:t>territorial</w:t>
      </w:r>
      <w:bookmarkEnd w:id="18"/>
    </w:p>
    <w:p w14:paraId="5D750B18" w14:textId="77777777" w:rsidR="00A23210" w:rsidRPr="00BE538E" w:rsidRDefault="005E3BE3" w:rsidP="00FA4258">
      <w:pPr>
        <w:spacing w:before="200" w:line="276" w:lineRule="auto"/>
        <w:rPr>
          <w:rFonts w:ascii="Arial" w:eastAsia="Arial" w:hAnsi="Arial" w:cs="Arial"/>
        </w:rPr>
      </w:pPr>
      <w:r w:rsidRPr="005551DE">
        <w:rPr>
          <w:rFonts w:ascii="Arial" w:eastAsia="Arial" w:hAnsi="Arial" w:cs="Arial"/>
        </w:rPr>
        <w:t>Esta línea de acción está enfocada en acciones de gestión y desarrollo de estrategias que incorporan el enfoque de género, orientación sexual e identidad, de discapacidad, etario y étnico a las políticas institucionales.</w:t>
      </w:r>
    </w:p>
    <w:p w14:paraId="6E3788EF"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El enfoque de género se incorpora a partir del reconocimiento de las diferencias y de las desigualdades que históricamente se han trazado entre hombres y mujeres, formulando acciones, programas, planes y políticas que transformen dichas relaciones, promoviendo una movilidad con igualdad de género.</w:t>
      </w:r>
    </w:p>
    <w:p w14:paraId="638D2445"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El enfoque de diversidad sexual se desarrolla por medio de la aplicación de la Política Pública para la garantía plena de los derechos de las personas, sector social LGBTI. Por su lado, la SDM propone acciones que promuevan el cambio de imaginarios y prejuicios que tiene la sociedad frente a las personas, sector social LGTBI y con orientaciones sexuales e identidades de género diversas.</w:t>
      </w:r>
    </w:p>
    <w:p w14:paraId="38B55730"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Igualmente, la gestión social garantiza el cumplimiento de la Política Pública de discapacidad, a partir del reconocimiento de la discapacidad como una manifestación de la diversidad humana, para lograr una movilidad urbana accesible.</w:t>
      </w:r>
    </w:p>
    <w:p w14:paraId="1FDEAA66" w14:textId="77777777" w:rsidR="00A23210" w:rsidRPr="005551DE" w:rsidRDefault="005E3BE3"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t>En coherencia, la OGS desarrolla procesos teniendo en cuenta el ciclo vital de las personas, sus necesidades, oportunidades y retos que plantean para el cumplimiento del derecho a la movilidad, a partir del cumplimiento de las políticas públicas de infancia y adolescencia, juventud, adultez y vejez en la SDM.</w:t>
      </w:r>
    </w:p>
    <w:p w14:paraId="3C3BDC5A" w14:textId="77777777" w:rsidR="00A23210" w:rsidRPr="005551DE" w:rsidRDefault="005E3BE3"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lastRenderedPageBreak/>
        <w:t>Es necesario realizar reuniones periódicas entre el referente de cada política pública y las demás dependencias de la entidad que permitan la construcción de estrategias conjuntas para vincular enfoques diferencial, de género, poblacional, territorial y de derechos en las acciones de la Secretaría Distrital de Movilidad, esto implica un análisis integral de las necesidades y diversidad de la población. Esto podría incluir la implementación de acciones incluyentes, campañas de sensibilización y ajustes en infraestructuras para garantizar accesibilidad. Además, se deben establecer mecanismos de participación ciudadana para asegurar la representación de diversos grupos en la toma de decisiones relacionadas con la movilidad.</w:t>
      </w:r>
    </w:p>
    <w:p w14:paraId="5F81459B" w14:textId="77777777" w:rsidR="00A23210" w:rsidRPr="005551DE" w:rsidRDefault="005E3BE3" w:rsidP="00FA4258">
      <w:pPr>
        <w:pBdr>
          <w:top w:val="nil"/>
          <w:left w:val="nil"/>
          <w:bottom w:val="nil"/>
          <w:right w:val="nil"/>
          <w:between w:val="nil"/>
        </w:pBdr>
        <w:spacing w:before="200" w:line="276" w:lineRule="auto"/>
        <w:rPr>
          <w:rFonts w:ascii="Arial" w:eastAsia="Arial" w:hAnsi="Arial" w:cs="Arial"/>
        </w:rPr>
      </w:pPr>
      <w:r w:rsidRPr="005551DE">
        <w:rPr>
          <w:rFonts w:ascii="Arial" w:eastAsia="Arial" w:hAnsi="Arial" w:cs="Arial"/>
        </w:rPr>
        <w:t xml:space="preserve">Esta línea de acción incluye las siguientes actividades: </w:t>
      </w:r>
    </w:p>
    <w:p w14:paraId="7D582E23" w14:textId="1AEC7D2C" w:rsidR="00A23210" w:rsidRPr="005551DE" w:rsidRDefault="00AE4276" w:rsidP="00FA4258">
      <w:pPr>
        <w:pBdr>
          <w:top w:val="nil"/>
          <w:left w:val="nil"/>
          <w:bottom w:val="nil"/>
          <w:right w:val="nil"/>
          <w:between w:val="nil"/>
        </w:pBdr>
        <w:spacing w:before="200" w:line="276" w:lineRule="auto"/>
        <w:rPr>
          <w:rFonts w:ascii="Arial" w:eastAsia="Arial" w:hAnsi="Arial" w:cs="Arial"/>
          <w:bCs/>
          <w:iCs/>
          <w:color w:val="9BBB59" w:themeColor="accent3"/>
        </w:rPr>
      </w:pPr>
      <w:r w:rsidRPr="005551DE">
        <w:rPr>
          <w:rFonts w:ascii="Arial" w:eastAsia="Arial" w:hAnsi="Arial" w:cs="Arial"/>
          <w:bCs/>
          <w:iCs/>
          <w:color w:val="9BBB59" w:themeColor="accent3"/>
        </w:rPr>
        <w:t>1.3.1. Promoción del enfoque diferencial, de género, poblacional y territorial en políticas y proyectos</w:t>
      </w:r>
    </w:p>
    <w:p w14:paraId="3AEEE4F5" w14:textId="760945CC"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Es fundamental </w:t>
      </w:r>
      <w:r w:rsidR="00AE4276" w:rsidRPr="005551DE">
        <w:rPr>
          <w:rFonts w:ascii="Arial" w:eastAsia="Arial" w:hAnsi="Arial" w:cs="Arial"/>
        </w:rPr>
        <w:t>l</w:t>
      </w:r>
      <w:r w:rsidRPr="005551DE">
        <w:rPr>
          <w:rFonts w:ascii="Arial" w:eastAsia="Arial" w:hAnsi="Arial" w:cs="Arial"/>
        </w:rPr>
        <w:t xml:space="preserve">a integración de enfoques diferenciales en la planificación y ejecución de </w:t>
      </w:r>
      <w:r w:rsidR="00AE4276" w:rsidRPr="005551DE">
        <w:rPr>
          <w:rFonts w:ascii="Arial" w:eastAsia="Arial" w:hAnsi="Arial" w:cs="Arial"/>
        </w:rPr>
        <w:t xml:space="preserve">las políticas y proyectos que </w:t>
      </w:r>
      <w:r w:rsidRPr="005551DE">
        <w:rPr>
          <w:rFonts w:ascii="Arial" w:eastAsia="Arial" w:hAnsi="Arial" w:cs="Arial"/>
        </w:rPr>
        <w:t>permit</w:t>
      </w:r>
      <w:r w:rsidR="00AE4276" w:rsidRPr="005551DE">
        <w:rPr>
          <w:rFonts w:ascii="Arial" w:eastAsia="Arial" w:hAnsi="Arial" w:cs="Arial"/>
        </w:rPr>
        <w:t>an</w:t>
      </w:r>
      <w:r w:rsidRPr="005551DE">
        <w:rPr>
          <w:rFonts w:ascii="Arial" w:eastAsia="Arial" w:hAnsi="Arial" w:cs="Arial"/>
        </w:rPr>
        <w:t xml:space="preserve"> adaptar las soluciones a las realidades específicas de diversos grupos, promoviendo la igualdad de oportunidades y el respeto a los derechos humanos en el ámbito de la movilidad urbana.</w:t>
      </w:r>
    </w:p>
    <w:p w14:paraId="79D268BC" w14:textId="16C345FF" w:rsidR="00A23210" w:rsidRPr="005551DE" w:rsidRDefault="00AE4276" w:rsidP="00FA4258">
      <w:pPr>
        <w:pBdr>
          <w:top w:val="nil"/>
          <w:left w:val="nil"/>
          <w:bottom w:val="nil"/>
          <w:right w:val="nil"/>
          <w:between w:val="nil"/>
        </w:pBdr>
        <w:spacing w:before="200" w:line="276" w:lineRule="auto"/>
        <w:rPr>
          <w:rFonts w:ascii="Arial" w:eastAsia="Arial" w:hAnsi="Arial" w:cs="Arial"/>
          <w:bCs/>
          <w:iCs/>
          <w:color w:val="9BBB59" w:themeColor="accent3"/>
        </w:rPr>
      </w:pPr>
      <w:r w:rsidRPr="005551DE">
        <w:rPr>
          <w:rFonts w:ascii="Arial" w:eastAsia="Arial" w:hAnsi="Arial" w:cs="Arial"/>
          <w:bCs/>
          <w:iCs/>
          <w:color w:val="9BBB59" w:themeColor="accent3"/>
        </w:rPr>
        <w:t xml:space="preserve">1.3.2. Construcción de estrategias con enfoque diferencial </w:t>
      </w:r>
    </w:p>
    <w:p w14:paraId="1808FD6B" w14:textId="4330E979"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Es necesario establecer alianzas estratégicas con las diferentes dependencias de la entidad, y de ser posible organizaciones de la sociedad civil, grupos comunitarios y expertos en temas de género, diversidad poblacional y derechos humanos. Estas colaboraciones pueden enriquecer la toma de decisiones y garantizar que las políticas de movilidad reflejan las experiencias y necesidades de todos los </w:t>
      </w:r>
      <w:r w:rsidR="002544F1">
        <w:rPr>
          <w:rFonts w:ascii="Arial" w:eastAsia="Arial" w:hAnsi="Arial" w:cs="Arial"/>
        </w:rPr>
        <w:t xml:space="preserve">(as) </w:t>
      </w:r>
      <w:r w:rsidRPr="005551DE">
        <w:rPr>
          <w:rFonts w:ascii="Arial" w:eastAsia="Arial" w:hAnsi="Arial" w:cs="Arial"/>
        </w:rPr>
        <w:t>ciudadanos</w:t>
      </w:r>
      <w:r w:rsidR="002544F1">
        <w:rPr>
          <w:rFonts w:ascii="Arial" w:eastAsia="Arial" w:hAnsi="Arial" w:cs="Arial"/>
        </w:rPr>
        <w:t xml:space="preserve"> (as)</w:t>
      </w:r>
      <w:r w:rsidRPr="005551DE">
        <w:rPr>
          <w:rFonts w:ascii="Arial" w:eastAsia="Arial" w:hAnsi="Arial" w:cs="Arial"/>
        </w:rPr>
        <w:t>, independientemente de su género, condición socioeconómica o ubicación territorial.</w:t>
      </w:r>
    </w:p>
    <w:p w14:paraId="2BEEB4EF"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Asimismo, la implementación de indicadores de género, enfoque poblacional y territorial en la recopilación de datos y evaluación de impacto permitirá medir el éxito de las acciones emprendidas y ajustarlas según sea necesario, además contribuirá a construir una movilidad más incluyente y equitativa en el ámbito distrital, fomentando la participación activa y el empoderamiento de todas las comunidades.</w:t>
      </w:r>
    </w:p>
    <w:p w14:paraId="7F9FFE1A" w14:textId="46799542" w:rsidR="00A23210" w:rsidRPr="005551DE" w:rsidRDefault="005E3BE3" w:rsidP="00FA4258">
      <w:pPr>
        <w:spacing w:before="200" w:line="276" w:lineRule="auto"/>
        <w:rPr>
          <w:rFonts w:ascii="Arial" w:eastAsia="Arial" w:hAnsi="Arial" w:cs="Arial"/>
          <w:b/>
          <w:i/>
          <w:u w:val="single"/>
        </w:rPr>
      </w:pPr>
      <w:r w:rsidRPr="005551DE">
        <w:rPr>
          <w:rFonts w:ascii="Arial" w:eastAsia="Arial" w:hAnsi="Arial" w:cs="Arial"/>
        </w:rPr>
        <w:t>Son los procesos de construcción de planes de acción interinstitucionales con enfoque diferencial para la implementación de las políticas públicas, en los cuales se incluyan los derroteros que soportan estratégicamente este componente</w:t>
      </w:r>
      <w:r w:rsidR="002544F1">
        <w:rPr>
          <w:rFonts w:ascii="Arial" w:eastAsia="Arial" w:hAnsi="Arial" w:cs="Arial"/>
        </w:rPr>
        <w:t>.</w:t>
      </w:r>
    </w:p>
    <w:p w14:paraId="37E41E03" w14:textId="77777777" w:rsidR="00A23210" w:rsidRPr="00BA2267" w:rsidRDefault="00A23210" w:rsidP="00FA4258">
      <w:pPr>
        <w:spacing w:before="200" w:line="276" w:lineRule="auto"/>
        <w:rPr>
          <w:rFonts w:ascii="Arial" w:hAnsi="Arial" w:cs="Arial"/>
        </w:rPr>
      </w:pPr>
    </w:p>
    <w:p w14:paraId="752AED27" w14:textId="77777777" w:rsidR="008138CD" w:rsidRPr="00BA2267" w:rsidRDefault="008138CD" w:rsidP="00FA4258">
      <w:pPr>
        <w:spacing w:line="276" w:lineRule="auto"/>
        <w:rPr>
          <w:rFonts w:ascii="Arial" w:eastAsia="Libre Franklin Medium" w:hAnsi="Arial" w:cs="Arial"/>
          <w:b/>
          <w:color w:val="A6B727"/>
          <w:sz w:val="24"/>
          <w:szCs w:val="24"/>
        </w:rPr>
      </w:pPr>
      <w:r w:rsidRPr="00BA2267">
        <w:rPr>
          <w:rFonts w:ascii="Arial" w:hAnsi="Arial" w:cs="Arial"/>
        </w:rPr>
        <w:br w:type="page"/>
      </w:r>
    </w:p>
    <w:p w14:paraId="45602897" w14:textId="2E264118" w:rsidR="00A23210" w:rsidRPr="00BA2267" w:rsidRDefault="005E3BE3" w:rsidP="009317FD">
      <w:pPr>
        <w:pStyle w:val="Ttulo1"/>
        <w:jc w:val="center"/>
        <w:rPr>
          <w:rFonts w:ascii="Arial" w:hAnsi="Arial" w:cs="Arial"/>
        </w:rPr>
      </w:pPr>
      <w:bookmarkStart w:id="19" w:name="_Toc164931680"/>
      <w:r w:rsidRPr="00BA2267">
        <w:rPr>
          <w:rFonts w:ascii="Arial" w:hAnsi="Arial" w:cs="Arial"/>
        </w:rPr>
        <w:lastRenderedPageBreak/>
        <w:t xml:space="preserve">LÍNEA ESTRATÉGICA </w:t>
      </w:r>
      <w:r w:rsidR="005E728E" w:rsidRPr="00BA2267">
        <w:rPr>
          <w:rFonts w:ascii="Arial" w:hAnsi="Arial" w:cs="Arial"/>
        </w:rPr>
        <w:t>2</w:t>
      </w:r>
      <w:r w:rsidRPr="00BA2267">
        <w:rPr>
          <w:rFonts w:ascii="Arial" w:hAnsi="Arial" w:cs="Arial"/>
        </w:rPr>
        <w:t>:  GESTIÓN SOCIAL DE PROYECTOS</w:t>
      </w:r>
      <w:bookmarkEnd w:id="19"/>
    </w:p>
    <w:p w14:paraId="1501F7FC" w14:textId="235562C6" w:rsidR="00A23210" w:rsidRPr="005551DE" w:rsidRDefault="005E3BE3" w:rsidP="00FA4258">
      <w:pPr>
        <w:spacing w:before="240" w:after="240" w:line="276" w:lineRule="auto"/>
        <w:rPr>
          <w:rFonts w:ascii="Arial" w:eastAsia="Arial" w:hAnsi="Arial" w:cs="Arial"/>
        </w:rPr>
      </w:pPr>
      <w:r w:rsidRPr="005551DE">
        <w:rPr>
          <w:rFonts w:ascii="Arial" w:eastAsia="Arial" w:hAnsi="Arial" w:cs="Arial"/>
        </w:rPr>
        <w:t xml:space="preserve">El desarrollo de planes, programas y proyectos de tránsito, transporte, infraestructura vial y movilidad en general, son elementos esenciales para el desarrollo, bienestar y la garantía de derechos de la ciudadanía. En Bogotá es </w:t>
      </w:r>
      <w:r w:rsidRPr="00BE538E">
        <w:rPr>
          <w:rFonts w:ascii="Arial" w:eastAsia="Arial" w:hAnsi="Arial" w:cs="Arial"/>
        </w:rPr>
        <w:t xml:space="preserve">común identificar tensiones de </w:t>
      </w:r>
      <w:r w:rsidR="005A1A4D" w:rsidRPr="003E1802">
        <w:rPr>
          <w:rFonts w:ascii="Arial" w:eastAsia="Arial" w:hAnsi="Arial" w:cs="Arial"/>
        </w:rPr>
        <w:t>la ciudadanía</w:t>
      </w:r>
      <w:r w:rsidRPr="00F378D8">
        <w:rPr>
          <w:rFonts w:ascii="Arial" w:eastAsia="Arial" w:hAnsi="Arial" w:cs="Arial"/>
        </w:rPr>
        <w:t xml:space="preserve"> frente a la ejecución de las medidas que se desarrollan en términos de movilidad, debido a la falta de canales y espacios de interlocución que permitan reconocer las necesidades, problemáticas, potencialidades y</w:t>
      </w:r>
      <w:r w:rsidRPr="005551DE">
        <w:rPr>
          <w:rFonts w:ascii="Arial" w:eastAsia="Arial" w:hAnsi="Arial" w:cs="Arial"/>
        </w:rPr>
        <w:t xml:space="preserve"> expectativas de las comunidades</w:t>
      </w:r>
      <w:r w:rsidR="005E728E" w:rsidRPr="005551DE">
        <w:rPr>
          <w:rFonts w:ascii="Arial" w:eastAsia="Arial" w:hAnsi="Arial" w:cs="Arial"/>
        </w:rPr>
        <w:t>.</w:t>
      </w:r>
    </w:p>
    <w:p w14:paraId="07932AD5" w14:textId="77777777" w:rsidR="00A23210" w:rsidRPr="005551DE" w:rsidRDefault="005E3BE3" w:rsidP="00FA4258">
      <w:pPr>
        <w:spacing w:before="240" w:after="240" w:line="276" w:lineRule="auto"/>
        <w:rPr>
          <w:rFonts w:ascii="Arial" w:eastAsia="Arial" w:hAnsi="Arial" w:cs="Arial"/>
        </w:rPr>
      </w:pPr>
      <w:r w:rsidRPr="005551DE">
        <w:rPr>
          <w:rFonts w:ascii="Arial" w:eastAsia="Arial" w:hAnsi="Arial" w:cs="Arial"/>
        </w:rPr>
        <w:t>Esto ha llevado a la OGS, desde su creación, a desarrollar estrategias adecuadas de gestión social, orientadas a fortalecer la comunicación y el relacionamiento entre la ciudadanía y la SDM, de cara al diagnóstico, diseño, ejecución y evaluación de los proyectos y programas de la entidad, todo esto sustentado en:</w:t>
      </w:r>
    </w:p>
    <w:p w14:paraId="33DEEE45" w14:textId="77777777" w:rsidR="00A23210" w:rsidRPr="00BA2267" w:rsidRDefault="005E3BE3" w:rsidP="00FA4258">
      <w:pPr>
        <w:numPr>
          <w:ilvl w:val="0"/>
          <w:numId w:val="7"/>
        </w:numPr>
        <w:spacing w:before="240" w:after="0" w:line="276" w:lineRule="auto"/>
        <w:rPr>
          <w:rFonts w:ascii="Arial" w:hAnsi="Arial" w:cs="Arial"/>
        </w:rPr>
      </w:pPr>
      <w:r w:rsidRPr="005551DE">
        <w:rPr>
          <w:rFonts w:ascii="Arial" w:eastAsia="Arial" w:hAnsi="Arial" w:cs="Arial"/>
        </w:rPr>
        <w:t>La necesidad de construir planes, programas y proyectos apoyados en diagnósticos sociales que permitan identificar la pertinencia de las decisiones de la entidad.</w:t>
      </w:r>
    </w:p>
    <w:p w14:paraId="0A678C16" w14:textId="77777777" w:rsidR="00A23210" w:rsidRPr="00BA2267" w:rsidRDefault="005E3BE3" w:rsidP="00FA4258">
      <w:pPr>
        <w:numPr>
          <w:ilvl w:val="0"/>
          <w:numId w:val="7"/>
        </w:numPr>
        <w:spacing w:after="0" w:line="276" w:lineRule="auto"/>
        <w:rPr>
          <w:rFonts w:ascii="Arial" w:hAnsi="Arial" w:cs="Arial"/>
        </w:rPr>
      </w:pPr>
      <w:r w:rsidRPr="005551DE">
        <w:rPr>
          <w:rFonts w:ascii="Arial" w:eastAsia="Arial" w:hAnsi="Arial" w:cs="Arial"/>
        </w:rPr>
        <w:t>La importancia de anticiparse a los impactos sociales negativos de la intervención y resolver a tiempo los posibles conflictos entre la ciudadanía y la administración.</w:t>
      </w:r>
    </w:p>
    <w:p w14:paraId="4175D241" w14:textId="77777777" w:rsidR="00A23210" w:rsidRPr="00BA2267" w:rsidRDefault="005E3BE3" w:rsidP="00FA4258">
      <w:pPr>
        <w:numPr>
          <w:ilvl w:val="0"/>
          <w:numId w:val="7"/>
        </w:numPr>
        <w:spacing w:after="0" w:line="276" w:lineRule="auto"/>
        <w:rPr>
          <w:rFonts w:ascii="Arial" w:hAnsi="Arial" w:cs="Arial"/>
        </w:rPr>
      </w:pPr>
      <w:r w:rsidRPr="005551DE">
        <w:rPr>
          <w:rFonts w:ascii="Arial" w:eastAsia="Arial" w:hAnsi="Arial" w:cs="Arial"/>
        </w:rPr>
        <w:t>Incentivar la confianza y el control social, a partir del diálogo continuo con la ciudad</w:t>
      </w:r>
      <w:r w:rsidRPr="00BE538E">
        <w:rPr>
          <w:rFonts w:ascii="Arial" w:eastAsia="Arial" w:hAnsi="Arial" w:cs="Arial"/>
        </w:rPr>
        <w:t>anía, garantizando su participación en el desarrollo de las acciones que realiza la SDM y la corresponsabilidad con el proceso.</w:t>
      </w:r>
    </w:p>
    <w:p w14:paraId="600FCC2C" w14:textId="77777777" w:rsidR="00A23210" w:rsidRPr="00BA2267" w:rsidRDefault="005E3BE3" w:rsidP="00FA4258">
      <w:pPr>
        <w:numPr>
          <w:ilvl w:val="0"/>
          <w:numId w:val="7"/>
        </w:numPr>
        <w:spacing w:after="0" w:line="276" w:lineRule="auto"/>
        <w:rPr>
          <w:rFonts w:ascii="Arial" w:hAnsi="Arial" w:cs="Arial"/>
        </w:rPr>
      </w:pPr>
      <w:r w:rsidRPr="005551DE">
        <w:rPr>
          <w:rFonts w:ascii="Arial" w:eastAsia="Arial" w:hAnsi="Arial" w:cs="Arial"/>
        </w:rPr>
        <w:t>La obtención de insumos valiosos para la identificación temprana de acciones de mejora en la formulación y construcción de progr</w:t>
      </w:r>
      <w:r w:rsidRPr="00BE538E">
        <w:rPr>
          <w:rFonts w:ascii="Arial" w:eastAsia="Arial" w:hAnsi="Arial" w:cs="Arial"/>
        </w:rPr>
        <w:t>amas y proyectos.</w:t>
      </w:r>
    </w:p>
    <w:p w14:paraId="5918958A" w14:textId="77777777" w:rsidR="00A23210" w:rsidRPr="00BA2267" w:rsidRDefault="005E3BE3" w:rsidP="00FA4258">
      <w:pPr>
        <w:numPr>
          <w:ilvl w:val="0"/>
          <w:numId w:val="7"/>
        </w:numPr>
        <w:spacing w:after="240" w:line="276" w:lineRule="auto"/>
        <w:rPr>
          <w:rFonts w:ascii="Arial" w:hAnsi="Arial" w:cs="Arial"/>
        </w:rPr>
      </w:pPr>
      <w:r w:rsidRPr="005551DE">
        <w:rPr>
          <w:rFonts w:ascii="Arial" w:eastAsia="Arial" w:hAnsi="Arial" w:cs="Arial"/>
        </w:rPr>
        <w:t>La promoción de compromisos ciudadanos y la sostenibilidad social de los proyectos, desarrollando acciones en donde se involucre a las comunidades garantiza, por un lado, la legitimidad de las decisiones y, por otro lado, el compromiso de</w:t>
      </w:r>
      <w:r w:rsidRPr="00BE538E">
        <w:rPr>
          <w:rFonts w:ascii="Arial" w:eastAsia="Arial" w:hAnsi="Arial" w:cs="Arial"/>
        </w:rPr>
        <w:t xml:space="preserve"> la ciudadanía frente al cambio comportamental, cuidado y apropiación de los elementos que se implementen.</w:t>
      </w:r>
    </w:p>
    <w:p w14:paraId="7DC02997" w14:textId="77777777" w:rsidR="00836DCB" w:rsidRPr="00BA2267" w:rsidRDefault="005E3BE3" w:rsidP="00836DCB">
      <w:pPr>
        <w:pBdr>
          <w:top w:val="nil"/>
          <w:left w:val="nil"/>
          <w:bottom w:val="nil"/>
          <w:right w:val="nil"/>
          <w:between w:val="nil"/>
        </w:pBdr>
        <w:spacing w:after="0" w:line="276" w:lineRule="auto"/>
        <w:rPr>
          <w:rFonts w:ascii="Arial" w:hAnsi="Arial" w:cs="Arial"/>
          <w:color w:val="000000"/>
        </w:rPr>
      </w:pPr>
      <w:r w:rsidRPr="005551DE">
        <w:rPr>
          <w:rFonts w:ascii="Arial" w:eastAsia="Arial" w:hAnsi="Arial" w:cs="Arial"/>
          <w:b/>
          <w:color w:val="7C891D"/>
        </w:rPr>
        <w:t xml:space="preserve">Objetivo: </w:t>
      </w:r>
      <w:r w:rsidR="00836DCB" w:rsidRPr="00BE538E">
        <w:rPr>
          <w:rFonts w:ascii="Arial" w:eastAsia="Arial" w:hAnsi="Arial" w:cs="Arial"/>
          <w:color w:val="000000"/>
        </w:rPr>
        <w:t>Desarrollar acciones que garanticen la inclusión de la gestión social en las fases del desarrollo del ciclo de programas y proyectos de trá</w:t>
      </w:r>
      <w:r w:rsidR="00836DCB" w:rsidRPr="003E1802">
        <w:rPr>
          <w:rFonts w:ascii="Arial" w:eastAsia="Arial" w:hAnsi="Arial" w:cs="Arial"/>
          <w:color w:val="000000"/>
        </w:rPr>
        <w:t xml:space="preserve">nsito, transporte y movilidad, operación e infraestructura vial del servicio de transporte público de pasajeros y pasajeras y transporte no motorizado a cargo de la SDM, a través del diseño de estrategias de gestión social y participación ciudadana. </w:t>
      </w:r>
    </w:p>
    <w:p w14:paraId="0C05B4D4" w14:textId="16C68851" w:rsidR="00CC5C4A" w:rsidRPr="00BA2267" w:rsidRDefault="00CC5C4A" w:rsidP="00CC5C4A">
      <w:pPr>
        <w:pBdr>
          <w:top w:val="nil"/>
          <w:left w:val="nil"/>
          <w:bottom w:val="nil"/>
          <w:right w:val="nil"/>
          <w:between w:val="nil"/>
        </w:pBdr>
        <w:spacing w:after="0" w:line="276" w:lineRule="auto"/>
        <w:rPr>
          <w:rFonts w:ascii="Arial" w:hAnsi="Arial" w:cs="Arial"/>
          <w:color w:val="000000"/>
        </w:rPr>
      </w:pPr>
    </w:p>
    <w:p w14:paraId="38924948" w14:textId="1844ED72" w:rsidR="00A23210" w:rsidRPr="00BA2267" w:rsidRDefault="005E3BE3" w:rsidP="009317FD">
      <w:pPr>
        <w:pStyle w:val="Ttulo2"/>
        <w:rPr>
          <w:rFonts w:ascii="Arial" w:hAnsi="Arial" w:cs="Arial"/>
        </w:rPr>
      </w:pPr>
      <w:bookmarkStart w:id="20" w:name="_heading=h.8qb4oyurakf1" w:colFirst="0" w:colLast="0"/>
      <w:bookmarkStart w:id="21" w:name="_Toc164931681"/>
      <w:bookmarkEnd w:id="20"/>
      <w:r w:rsidRPr="00BA2267">
        <w:rPr>
          <w:rFonts w:ascii="Arial" w:hAnsi="Arial" w:cs="Arial"/>
        </w:rPr>
        <w:t xml:space="preserve">Línea de Acción </w:t>
      </w:r>
      <w:r w:rsidR="005E728E" w:rsidRPr="00BA2267">
        <w:rPr>
          <w:rFonts w:ascii="Arial" w:hAnsi="Arial" w:cs="Arial"/>
        </w:rPr>
        <w:t>2</w:t>
      </w:r>
      <w:r w:rsidRPr="00BA2267">
        <w:rPr>
          <w:rFonts w:ascii="Arial" w:hAnsi="Arial" w:cs="Arial"/>
        </w:rPr>
        <w:t>.1</w:t>
      </w:r>
      <w:r w:rsidR="009317FD" w:rsidRPr="00BA2267">
        <w:rPr>
          <w:rFonts w:ascii="Arial" w:hAnsi="Arial" w:cs="Arial"/>
        </w:rPr>
        <w:t>.</w:t>
      </w:r>
      <w:r w:rsidRPr="00BA2267">
        <w:rPr>
          <w:rFonts w:ascii="Arial" w:hAnsi="Arial" w:cs="Arial"/>
        </w:rPr>
        <w:t xml:space="preserve"> </w:t>
      </w:r>
      <w:r w:rsidR="005E728E" w:rsidRPr="00BA2267">
        <w:rPr>
          <w:rFonts w:ascii="Arial" w:hAnsi="Arial" w:cs="Arial"/>
        </w:rPr>
        <w:t>Asesoría y acompañamiento en el ciclo del proyecto de la SDM</w:t>
      </w:r>
      <w:bookmarkEnd w:id="21"/>
    </w:p>
    <w:p w14:paraId="4D038DC6" w14:textId="5093B2C3" w:rsidR="00A23210" w:rsidRPr="005551DE" w:rsidRDefault="005E3BE3" w:rsidP="00FA4258">
      <w:pPr>
        <w:spacing w:before="200" w:line="276" w:lineRule="auto"/>
        <w:rPr>
          <w:rFonts w:ascii="Arial" w:eastAsia="Arial" w:hAnsi="Arial" w:cs="Arial"/>
        </w:rPr>
      </w:pPr>
      <w:r w:rsidRPr="005551DE">
        <w:rPr>
          <w:rFonts w:ascii="Arial" w:eastAsia="Arial" w:hAnsi="Arial" w:cs="Arial"/>
        </w:rPr>
        <w:t>Esta línea de acción busca</w:t>
      </w:r>
      <w:r w:rsidR="005E728E" w:rsidRPr="00BE538E">
        <w:rPr>
          <w:rFonts w:ascii="Arial" w:eastAsia="Arial" w:hAnsi="Arial" w:cs="Arial"/>
        </w:rPr>
        <w:t xml:space="preserve"> diseñar y ejecutar estrategias y</w:t>
      </w:r>
      <w:r w:rsidRPr="003E1802">
        <w:rPr>
          <w:rFonts w:ascii="Arial" w:eastAsia="Arial" w:hAnsi="Arial" w:cs="Arial"/>
        </w:rPr>
        <w:t xml:space="preserve"> acciones que garanticen la asesoría en la integración del componente social durante </w:t>
      </w:r>
      <w:r w:rsidR="004B40D0" w:rsidRPr="005551DE">
        <w:rPr>
          <w:rFonts w:ascii="Arial" w:eastAsia="Arial" w:hAnsi="Arial" w:cs="Arial"/>
        </w:rPr>
        <w:t>todas</w:t>
      </w:r>
      <w:r w:rsidRPr="005551DE">
        <w:rPr>
          <w:rFonts w:ascii="Arial" w:eastAsia="Arial" w:hAnsi="Arial" w:cs="Arial"/>
        </w:rPr>
        <w:t xml:space="preserve"> las fases del ciclo de los proyectos de la SDM, procurando una participación ciudadana activa e incidente</w:t>
      </w:r>
      <w:r w:rsidR="004B40D0" w:rsidRPr="005551DE">
        <w:rPr>
          <w:rFonts w:ascii="Arial" w:eastAsia="Arial" w:hAnsi="Arial" w:cs="Arial"/>
        </w:rPr>
        <w:t xml:space="preserve">. </w:t>
      </w:r>
    </w:p>
    <w:p w14:paraId="1C62B422" w14:textId="5DFA043C"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Incluye la ejecución de herramientas y estrategias de gestión social para contar con información veraz, completa y transparente frente </w:t>
      </w:r>
      <w:r w:rsidR="004B40D0" w:rsidRPr="005551DE">
        <w:rPr>
          <w:rFonts w:ascii="Arial" w:eastAsia="Arial" w:hAnsi="Arial" w:cs="Arial"/>
        </w:rPr>
        <w:t>a los actores sociales involucrados</w:t>
      </w:r>
      <w:r w:rsidRPr="005551DE">
        <w:rPr>
          <w:rFonts w:ascii="Arial" w:eastAsia="Arial" w:hAnsi="Arial" w:cs="Arial"/>
        </w:rPr>
        <w:t xml:space="preserve">, </w:t>
      </w:r>
      <w:r w:rsidR="004B40D0" w:rsidRPr="005551DE">
        <w:rPr>
          <w:rFonts w:ascii="Arial" w:eastAsia="Arial" w:hAnsi="Arial" w:cs="Arial"/>
        </w:rPr>
        <w:t xml:space="preserve">los </w:t>
      </w:r>
      <w:r w:rsidRPr="005551DE">
        <w:rPr>
          <w:rFonts w:ascii="Arial" w:eastAsia="Arial" w:hAnsi="Arial" w:cs="Arial"/>
        </w:rPr>
        <w:t>riesgos</w:t>
      </w:r>
      <w:r w:rsidR="004B40D0" w:rsidRPr="005551DE">
        <w:rPr>
          <w:rFonts w:ascii="Arial" w:eastAsia="Arial" w:hAnsi="Arial" w:cs="Arial"/>
        </w:rPr>
        <w:t xml:space="preserve"> asociadas a la ejecución del proyecto</w:t>
      </w:r>
      <w:r w:rsidRPr="005551DE">
        <w:rPr>
          <w:rFonts w:ascii="Arial" w:eastAsia="Arial" w:hAnsi="Arial" w:cs="Arial"/>
        </w:rPr>
        <w:t xml:space="preserve">, </w:t>
      </w:r>
      <w:r w:rsidR="004B40D0" w:rsidRPr="005551DE">
        <w:rPr>
          <w:rFonts w:ascii="Arial" w:eastAsia="Arial" w:hAnsi="Arial" w:cs="Arial"/>
        </w:rPr>
        <w:t xml:space="preserve">las </w:t>
      </w:r>
      <w:r w:rsidRPr="005551DE">
        <w:rPr>
          <w:rFonts w:ascii="Arial" w:eastAsia="Arial" w:hAnsi="Arial" w:cs="Arial"/>
        </w:rPr>
        <w:t xml:space="preserve">afectaciones y </w:t>
      </w:r>
      <w:r w:rsidR="004B40D0" w:rsidRPr="005551DE">
        <w:rPr>
          <w:rFonts w:ascii="Arial" w:eastAsia="Arial" w:hAnsi="Arial" w:cs="Arial"/>
        </w:rPr>
        <w:t>la participación activa de la ciudadanía en</w:t>
      </w:r>
      <w:r w:rsidRPr="005551DE">
        <w:rPr>
          <w:rFonts w:ascii="Arial" w:eastAsia="Arial" w:hAnsi="Arial" w:cs="Arial"/>
        </w:rPr>
        <w:t xml:space="preserve"> cada una de las fases del ciclo del proyecto. Igualmente, la incorporación de procesos de gestión social, busca que </w:t>
      </w:r>
      <w:r w:rsidRPr="005551DE">
        <w:rPr>
          <w:rFonts w:ascii="Arial" w:eastAsia="Arial" w:hAnsi="Arial" w:cs="Arial"/>
        </w:rPr>
        <w:lastRenderedPageBreak/>
        <w:t>las intervenciones cuenten con enfoque diferencial, de género, poblacional y territorial en el proceso de diseño y formulación, así como los de implementación y seguimiento, en concordancia con el desarrollo integral de la gestión social de la entidad</w:t>
      </w:r>
      <w:r w:rsidR="003F16BC">
        <w:rPr>
          <w:rFonts w:ascii="Arial" w:eastAsia="Arial" w:hAnsi="Arial" w:cs="Arial"/>
        </w:rPr>
        <w:t>.</w:t>
      </w:r>
    </w:p>
    <w:p w14:paraId="11A52F9B" w14:textId="6AC0240F" w:rsidR="00A23210" w:rsidRPr="00BE538E" w:rsidRDefault="00BB16F0" w:rsidP="00FA4258">
      <w:pPr>
        <w:spacing w:before="200" w:line="276" w:lineRule="auto"/>
        <w:rPr>
          <w:rFonts w:ascii="Arial" w:eastAsia="Arial" w:hAnsi="Arial" w:cs="Arial"/>
        </w:rPr>
      </w:pPr>
      <w:r w:rsidRPr="005551DE">
        <w:rPr>
          <w:rFonts w:ascii="Arial" w:eastAsia="Arial" w:hAnsi="Arial" w:cs="Arial"/>
        </w:rPr>
        <w:t xml:space="preserve">Esta línea de acción incluye las siguientes actividades: </w:t>
      </w:r>
    </w:p>
    <w:p w14:paraId="388B9596" w14:textId="6EF1DE4B" w:rsidR="00BB16F0" w:rsidRPr="00BA2267" w:rsidRDefault="00BB16F0" w:rsidP="00FA4258">
      <w:pPr>
        <w:spacing w:before="200" w:line="276" w:lineRule="auto"/>
        <w:rPr>
          <w:rFonts w:ascii="Arial" w:hAnsi="Arial" w:cs="Arial"/>
          <w:color w:val="9BBB59" w:themeColor="accent3"/>
        </w:rPr>
      </w:pPr>
      <w:r w:rsidRPr="00A73AB4">
        <w:rPr>
          <w:rFonts w:ascii="Arial" w:eastAsia="Arial" w:hAnsi="Arial" w:cs="Arial"/>
          <w:color w:val="9BBB59" w:themeColor="accent3"/>
        </w:rPr>
        <w:t xml:space="preserve">2.1.1. Diagnóstico social </w:t>
      </w:r>
    </w:p>
    <w:p w14:paraId="09200A14" w14:textId="4962C764" w:rsidR="00A23210" w:rsidRPr="005551DE" w:rsidRDefault="007A2090" w:rsidP="00FA4258">
      <w:pPr>
        <w:spacing w:after="0" w:line="276" w:lineRule="auto"/>
        <w:rPr>
          <w:rFonts w:ascii="Arial" w:eastAsia="Arial" w:hAnsi="Arial" w:cs="Arial"/>
          <w:iCs/>
        </w:rPr>
      </w:pPr>
      <w:r w:rsidRPr="005551DE">
        <w:rPr>
          <w:rFonts w:ascii="Arial" w:eastAsia="Arial" w:hAnsi="Arial" w:cs="Arial"/>
          <w:iCs/>
        </w:rPr>
        <w:t>El diagnóstico social es la primera etapa para la incor</w:t>
      </w:r>
      <w:r w:rsidRPr="00BE538E">
        <w:rPr>
          <w:rFonts w:ascii="Arial" w:eastAsia="Arial" w:hAnsi="Arial" w:cs="Arial"/>
          <w:iCs/>
        </w:rPr>
        <w:t xml:space="preserve">poración </w:t>
      </w:r>
      <w:r w:rsidR="00496C4D" w:rsidRPr="00A73AB4">
        <w:rPr>
          <w:rFonts w:ascii="Arial" w:eastAsia="Arial" w:hAnsi="Arial" w:cs="Arial"/>
          <w:iCs/>
        </w:rPr>
        <w:t xml:space="preserve">de los procesos de gestión social en los programa y proyectos de la entidad. En esta se realiza la recolección y </w:t>
      </w:r>
      <w:r w:rsidR="004B40D0" w:rsidRPr="005551DE">
        <w:rPr>
          <w:rFonts w:ascii="Arial" w:eastAsia="Arial" w:hAnsi="Arial" w:cs="Arial"/>
          <w:iCs/>
        </w:rPr>
        <w:t>análisis</w:t>
      </w:r>
      <w:r w:rsidR="00496C4D" w:rsidRPr="005551DE">
        <w:rPr>
          <w:rFonts w:ascii="Arial" w:eastAsia="Arial" w:hAnsi="Arial" w:cs="Arial"/>
          <w:iCs/>
        </w:rPr>
        <w:t xml:space="preserve"> de datos de las realidades sociales que requieren ser intervenidas, identificando las problemáticas, necesidades y potencialidades del territorio, así como los </w:t>
      </w:r>
      <w:r w:rsidR="002711C1">
        <w:rPr>
          <w:rFonts w:ascii="Arial" w:eastAsia="Arial" w:hAnsi="Arial" w:cs="Arial"/>
          <w:iCs/>
        </w:rPr>
        <w:t xml:space="preserve">(as) </w:t>
      </w:r>
      <w:r w:rsidR="00496C4D" w:rsidRPr="005551DE">
        <w:rPr>
          <w:rFonts w:ascii="Arial" w:eastAsia="Arial" w:hAnsi="Arial" w:cs="Arial"/>
          <w:iCs/>
        </w:rPr>
        <w:t xml:space="preserve">actores </w:t>
      </w:r>
      <w:r w:rsidR="002711C1">
        <w:rPr>
          <w:rFonts w:ascii="Arial" w:eastAsia="Arial" w:hAnsi="Arial" w:cs="Arial"/>
          <w:iCs/>
        </w:rPr>
        <w:t xml:space="preserve">(as) </w:t>
      </w:r>
      <w:r w:rsidR="00496C4D" w:rsidRPr="005551DE">
        <w:rPr>
          <w:rFonts w:ascii="Arial" w:eastAsia="Arial" w:hAnsi="Arial" w:cs="Arial"/>
          <w:iCs/>
        </w:rPr>
        <w:t xml:space="preserve">que interviene en él, reconocimiento posibles riesgos o afectaciones que puede causar el desarrollo de una intervención de movilidad. </w:t>
      </w:r>
    </w:p>
    <w:p w14:paraId="75560EC4" w14:textId="77777777" w:rsidR="007A2090" w:rsidRPr="005551DE" w:rsidRDefault="007A2090" w:rsidP="00FA4258">
      <w:pPr>
        <w:spacing w:after="0" w:line="276" w:lineRule="auto"/>
        <w:rPr>
          <w:rFonts w:ascii="Arial" w:eastAsia="Arial" w:hAnsi="Arial" w:cs="Arial"/>
          <w:iCs/>
        </w:rPr>
      </w:pPr>
    </w:p>
    <w:p w14:paraId="5030169C" w14:textId="1B5EB56F" w:rsidR="00D93953" w:rsidRPr="005551DE" w:rsidRDefault="00D93953" w:rsidP="00FA4258">
      <w:pPr>
        <w:spacing w:after="0" w:line="276" w:lineRule="auto"/>
        <w:rPr>
          <w:rFonts w:ascii="Arial" w:eastAsia="Arial" w:hAnsi="Arial" w:cs="Arial"/>
          <w:iCs/>
        </w:rPr>
      </w:pPr>
      <w:r w:rsidRPr="005551DE">
        <w:rPr>
          <w:rFonts w:ascii="Arial" w:eastAsia="Arial" w:hAnsi="Arial" w:cs="Arial"/>
          <w:iCs/>
        </w:rPr>
        <w:t xml:space="preserve">En esta primera etapa o acción es importante contar con la participación de personas locales que tienen distintos grados de conocimiento, experiencia, roles sociales e intereses. El diagnóstico social, es un proceso continuo que se irá retroalimentando a partir de las reflexiones que surgen con el acercamiento a los </w:t>
      </w:r>
      <w:r w:rsidR="002711C1">
        <w:rPr>
          <w:rFonts w:ascii="Arial" w:eastAsia="Arial" w:hAnsi="Arial" w:cs="Arial"/>
          <w:iCs/>
        </w:rPr>
        <w:t xml:space="preserve">(as) </w:t>
      </w:r>
      <w:r w:rsidRPr="005551DE">
        <w:rPr>
          <w:rFonts w:ascii="Arial" w:eastAsia="Arial" w:hAnsi="Arial" w:cs="Arial"/>
          <w:iCs/>
        </w:rPr>
        <w:t xml:space="preserve">actores </w:t>
      </w:r>
      <w:r w:rsidR="002711C1">
        <w:rPr>
          <w:rFonts w:ascii="Arial" w:eastAsia="Arial" w:hAnsi="Arial" w:cs="Arial"/>
          <w:iCs/>
        </w:rPr>
        <w:t xml:space="preserve">(as) </w:t>
      </w:r>
      <w:r w:rsidRPr="005551DE">
        <w:rPr>
          <w:rFonts w:ascii="Arial" w:eastAsia="Arial" w:hAnsi="Arial" w:cs="Arial"/>
          <w:iCs/>
        </w:rPr>
        <w:t>locales.</w:t>
      </w:r>
    </w:p>
    <w:p w14:paraId="7DFCB87C" w14:textId="77777777" w:rsidR="00D93953" w:rsidRPr="005551DE" w:rsidRDefault="00D93953" w:rsidP="00FA4258">
      <w:pPr>
        <w:spacing w:after="0" w:line="276" w:lineRule="auto"/>
        <w:rPr>
          <w:rFonts w:ascii="Arial" w:eastAsia="Arial" w:hAnsi="Arial" w:cs="Arial"/>
          <w:iCs/>
        </w:rPr>
      </w:pPr>
    </w:p>
    <w:p w14:paraId="6E39B340" w14:textId="618A56CD" w:rsidR="00D93953" w:rsidRPr="005551DE" w:rsidRDefault="00D93953" w:rsidP="00FA4258">
      <w:pPr>
        <w:spacing w:after="0" w:line="276" w:lineRule="auto"/>
        <w:rPr>
          <w:rFonts w:ascii="Arial" w:eastAsia="Arial" w:hAnsi="Arial" w:cs="Arial"/>
          <w:iCs/>
        </w:rPr>
      </w:pPr>
      <w:r w:rsidRPr="005551DE">
        <w:rPr>
          <w:rFonts w:ascii="Arial" w:eastAsia="Arial" w:hAnsi="Arial" w:cs="Arial"/>
          <w:iCs/>
        </w:rPr>
        <w:t xml:space="preserve">De esta forma, el diagnóstico social participativo, permitirá tener una visión del territorio desde el punto de vista de la comunidad, dando luces frente a las posibles intervenciones y actividades </w:t>
      </w:r>
      <w:r w:rsidR="000358E1" w:rsidRPr="005551DE">
        <w:rPr>
          <w:rFonts w:ascii="Arial" w:eastAsia="Arial" w:hAnsi="Arial" w:cs="Arial"/>
          <w:iCs/>
        </w:rPr>
        <w:t xml:space="preserve">de movilidad que dan respuesta a sus necesidades.  </w:t>
      </w:r>
      <w:r w:rsidRPr="005551DE">
        <w:rPr>
          <w:rFonts w:ascii="Arial" w:eastAsia="Arial" w:hAnsi="Arial" w:cs="Arial"/>
          <w:iCs/>
        </w:rPr>
        <w:t xml:space="preserve">  </w:t>
      </w:r>
    </w:p>
    <w:p w14:paraId="3AB08B0F" w14:textId="77777777" w:rsidR="00D93953" w:rsidRPr="005551DE" w:rsidRDefault="00D93953" w:rsidP="00FA4258">
      <w:pPr>
        <w:spacing w:after="0" w:line="276" w:lineRule="auto"/>
        <w:rPr>
          <w:rFonts w:ascii="Arial" w:eastAsia="Arial" w:hAnsi="Arial" w:cs="Arial"/>
          <w:iCs/>
        </w:rPr>
      </w:pPr>
    </w:p>
    <w:p w14:paraId="5E372BE4" w14:textId="07F83452" w:rsidR="007A2090" w:rsidRPr="005551DE" w:rsidRDefault="007A2090" w:rsidP="00FA4258">
      <w:pPr>
        <w:spacing w:after="0" w:line="276" w:lineRule="auto"/>
        <w:rPr>
          <w:rFonts w:ascii="Arial" w:eastAsia="Arial" w:hAnsi="Arial" w:cs="Arial"/>
          <w:iCs/>
          <w:color w:val="9BBB59" w:themeColor="accent3"/>
        </w:rPr>
      </w:pPr>
      <w:r w:rsidRPr="005551DE">
        <w:rPr>
          <w:rFonts w:ascii="Arial" w:eastAsia="Arial" w:hAnsi="Arial" w:cs="Arial"/>
          <w:iCs/>
          <w:color w:val="9BBB59" w:themeColor="accent3"/>
        </w:rPr>
        <w:t xml:space="preserve">2.1.2. Diseño e implementación </w:t>
      </w:r>
      <w:r w:rsidR="00E942A7" w:rsidRPr="005551DE">
        <w:rPr>
          <w:rFonts w:ascii="Arial" w:eastAsia="Arial" w:hAnsi="Arial" w:cs="Arial"/>
          <w:iCs/>
          <w:color w:val="9BBB59" w:themeColor="accent3"/>
        </w:rPr>
        <w:t>de estrategias de gestión social</w:t>
      </w:r>
    </w:p>
    <w:p w14:paraId="56B3B0B1" w14:textId="77777777" w:rsidR="000358E1" w:rsidRPr="005551DE" w:rsidRDefault="000358E1" w:rsidP="00FA4258">
      <w:pPr>
        <w:spacing w:after="0" w:line="276" w:lineRule="auto"/>
        <w:rPr>
          <w:rFonts w:ascii="Arial" w:eastAsia="Arial" w:hAnsi="Arial" w:cs="Arial"/>
          <w:iCs/>
          <w:color w:val="9BBB59" w:themeColor="accent3"/>
        </w:rPr>
      </w:pPr>
    </w:p>
    <w:p w14:paraId="60EF5559" w14:textId="6878F128" w:rsidR="000358E1" w:rsidRPr="005551DE" w:rsidRDefault="000358E1" w:rsidP="00FA4258">
      <w:pPr>
        <w:spacing w:after="0" w:line="276" w:lineRule="auto"/>
        <w:rPr>
          <w:rFonts w:ascii="Arial" w:eastAsia="Arial" w:hAnsi="Arial" w:cs="Arial"/>
          <w:iCs/>
          <w:color w:val="000000" w:themeColor="text1"/>
        </w:rPr>
      </w:pPr>
      <w:r w:rsidRPr="005551DE">
        <w:rPr>
          <w:rFonts w:ascii="Arial" w:eastAsia="Arial" w:hAnsi="Arial" w:cs="Arial"/>
          <w:iCs/>
          <w:color w:val="000000" w:themeColor="text1"/>
        </w:rPr>
        <w:t xml:space="preserve">Esta acción contempla </w:t>
      </w:r>
      <w:r w:rsidR="00071400" w:rsidRPr="005551DE">
        <w:rPr>
          <w:rFonts w:ascii="Arial" w:eastAsia="Arial" w:hAnsi="Arial" w:cs="Arial"/>
          <w:iCs/>
          <w:color w:val="000000" w:themeColor="text1"/>
        </w:rPr>
        <w:t>el</w:t>
      </w:r>
      <w:r w:rsidRPr="005551DE">
        <w:rPr>
          <w:rFonts w:ascii="Arial" w:eastAsia="Arial" w:hAnsi="Arial" w:cs="Arial"/>
          <w:iCs/>
          <w:color w:val="000000" w:themeColor="text1"/>
        </w:rPr>
        <w:t xml:space="preserve"> diseño de estrategias de</w:t>
      </w:r>
      <w:r w:rsidR="00A4403D" w:rsidRPr="005551DE">
        <w:rPr>
          <w:rFonts w:ascii="Arial" w:eastAsia="Arial" w:hAnsi="Arial" w:cs="Arial"/>
          <w:iCs/>
          <w:color w:val="000000" w:themeColor="text1"/>
        </w:rPr>
        <w:t xml:space="preserve"> gestión social y</w:t>
      </w:r>
      <w:r w:rsidRPr="005551DE">
        <w:rPr>
          <w:rFonts w:ascii="Arial" w:eastAsia="Arial" w:hAnsi="Arial" w:cs="Arial"/>
          <w:iCs/>
          <w:color w:val="000000" w:themeColor="text1"/>
        </w:rPr>
        <w:t xml:space="preserve"> participación ciudadana, de acuerdo a los alcances del programa o proyecto, los cuales deben ser revisado</w:t>
      </w:r>
      <w:r w:rsidR="00027B1D">
        <w:rPr>
          <w:rFonts w:ascii="Arial" w:eastAsia="Arial" w:hAnsi="Arial" w:cs="Arial"/>
          <w:iCs/>
          <w:color w:val="000000" w:themeColor="text1"/>
        </w:rPr>
        <w:t>s</w:t>
      </w:r>
      <w:r w:rsidRPr="005551DE">
        <w:rPr>
          <w:rFonts w:ascii="Arial" w:eastAsia="Arial" w:hAnsi="Arial" w:cs="Arial"/>
          <w:iCs/>
          <w:color w:val="000000" w:themeColor="text1"/>
        </w:rPr>
        <w:t xml:space="preserve"> entre el equipo social y el equipo técnico</w:t>
      </w:r>
      <w:r w:rsidR="00071400" w:rsidRPr="005551DE">
        <w:rPr>
          <w:rFonts w:ascii="Arial" w:eastAsia="Arial" w:hAnsi="Arial" w:cs="Arial"/>
          <w:iCs/>
          <w:color w:val="000000" w:themeColor="text1"/>
        </w:rPr>
        <w:t xml:space="preserve"> de las dependencias que lideran </w:t>
      </w:r>
      <w:r w:rsidR="00A4403D" w:rsidRPr="005551DE">
        <w:rPr>
          <w:rFonts w:ascii="Arial" w:eastAsia="Arial" w:hAnsi="Arial" w:cs="Arial"/>
          <w:iCs/>
          <w:color w:val="000000" w:themeColor="text1"/>
        </w:rPr>
        <w:t>la intervención</w:t>
      </w:r>
      <w:r w:rsidRPr="005551DE">
        <w:rPr>
          <w:rFonts w:ascii="Arial" w:eastAsia="Arial" w:hAnsi="Arial" w:cs="Arial"/>
          <w:iCs/>
          <w:color w:val="000000" w:themeColor="text1"/>
        </w:rPr>
        <w:t xml:space="preserve">. </w:t>
      </w:r>
    </w:p>
    <w:p w14:paraId="7EC69D4C" w14:textId="77777777" w:rsidR="000358E1" w:rsidRPr="005551DE" w:rsidRDefault="000358E1" w:rsidP="00FA4258">
      <w:pPr>
        <w:spacing w:after="0" w:line="276" w:lineRule="auto"/>
        <w:rPr>
          <w:rFonts w:ascii="Arial" w:eastAsia="Arial" w:hAnsi="Arial" w:cs="Arial"/>
          <w:iCs/>
          <w:color w:val="000000" w:themeColor="text1"/>
        </w:rPr>
      </w:pPr>
    </w:p>
    <w:p w14:paraId="5D9D5B73" w14:textId="5C561BEF" w:rsidR="000358E1" w:rsidRPr="005551DE" w:rsidRDefault="000358E1" w:rsidP="00FA4258">
      <w:pPr>
        <w:spacing w:after="0" w:line="276" w:lineRule="auto"/>
        <w:rPr>
          <w:rFonts w:ascii="Arial" w:eastAsia="Arial" w:hAnsi="Arial" w:cs="Arial"/>
          <w:iCs/>
          <w:color w:val="000000" w:themeColor="text1"/>
        </w:rPr>
      </w:pPr>
      <w:r w:rsidRPr="005551DE">
        <w:rPr>
          <w:rFonts w:ascii="Arial" w:eastAsia="Arial" w:hAnsi="Arial" w:cs="Arial"/>
          <w:iCs/>
          <w:color w:val="000000" w:themeColor="text1"/>
        </w:rPr>
        <w:t xml:space="preserve">Una vez identificado y acordado entre </w:t>
      </w:r>
      <w:r w:rsidR="00071400" w:rsidRPr="005551DE">
        <w:rPr>
          <w:rFonts w:ascii="Arial" w:eastAsia="Arial" w:hAnsi="Arial" w:cs="Arial"/>
          <w:iCs/>
          <w:color w:val="000000" w:themeColor="text1"/>
        </w:rPr>
        <w:t>el</w:t>
      </w:r>
      <w:r w:rsidRPr="005551DE">
        <w:rPr>
          <w:rFonts w:ascii="Arial" w:eastAsia="Arial" w:hAnsi="Arial" w:cs="Arial"/>
          <w:iCs/>
          <w:color w:val="000000" w:themeColor="text1"/>
        </w:rPr>
        <w:t xml:space="preserve"> equipo socia</w:t>
      </w:r>
      <w:r w:rsidR="00071400" w:rsidRPr="005551DE">
        <w:rPr>
          <w:rFonts w:ascii="Arial" w:eastAsia="Arial" w:hAnsi="Arial" w:cs="Arial"/>
          <w:iCs/>
          <w:color w:val="000000" w:themeColor="text1"/>
        </w:rPr>
        <w:t>l</w:t>
      </w:r>
      <w:r w:rsidRPr="005551DE">
        <w:rPr>
          <w:rFonts w:ascii="Arial" w:eastAsia="Arial" w:hAnsi="Arial" w:cs="Arial"/>
          <w:iCs/>
          <w:color w:val="000000" w:themeColor="text1"/>
        </w:rPr>
        <w:t xml:space="preserve"> y técnico los alcances y el nivel de participación</w:t>
      </w:r>
      <w:r w:rsidR="00071400" w:rsidRPr="005551DE">
        <w:rPr>
          <w:rFonts w:ascii="Arial" w:eastAsia="Arial" w:hAnsi="Arial" w:cs="Arial"/>
          <w:iCs/>
          <w:color w:val="000000" w:themeColor="text1"/>
        </w:rPr>
        <w:t>,</w:t>
      </w:r>
      <w:r w:rsidR="00A4403D" w:rsidRPr="005551DE">
        <w:rPr>
          <w:rFonts w:ascii="Arial" w:eastAsia="Arial" w:hAnsi="Arial" w:cs="Arial"/>
          <w:iCs/>
          <w:color w:val="000000" w:themeColor="text1"/>
        </w:rPr>
        <w:t xml:space="preserve"> la OGS deberá diseñar una estrategia </w:t>
      </w:r>
      <w:r w:rsidR="00C77D04" w:rsidRPr="005551DE">
        <w:rPr>
          <w:rFonts w:ascii="Arial" w:eastAsia="Arial" w:hAnsi="Arial" w:cs="Arial"/>
          <w:iCs/>
          <w:color w:val="000000" w:themeColor="text1"/>
        </w:rPr>
        <w:t xml:space="preserve">que contenga la hoja de ruta </w:t>
      </w:r>
      <w:r w:rsidR="00401B24" w:rsidRPr="005551DE">
        <w:rPr>
          <w:rFonts w:ascii="Arial" w:eastAsia="Arial" w:hAnsi="Arial" w:cs="Arial"/>
          <w:iCs/>
          <w:color w:val="000000" w:themeColor="text1"/>
        </w:rPr>
        <w:t xml:space="preserve">con las herramientas necesarias </w:t>
      </w:r>
      <w:r w:rsidR="00C77D04" w:rsidRPr="005551DE">
        <w:rPr>
          <w:rFonts w:ascii="Arial" w:eastAsia="Arial" w:hAnsi="Arial" w:cs="Arial"/>
          <w:iCs/>
          <w:color w:val="000000" w:themeColor="text1"/>
        </w:rPr>
        <w:t xml:space="preserve">para la participación de la ciudadanía, la inclusión de los enfoques diferenciales y el trabajo colaborativo entre los </w:t>
      </w:r>
      <w:r w:rsidR="00027B1D">
        <w:rPr>
          <w:rFonts w:ascii="Arial" w:eastAsia="Arial" w:hAnsi="Arial" w:cs="Arial"/>
          <w:iCs/>
          <w:color w:val="000000" w:themeColor="text1"/>
        </w:rPr>
        <w:t xml:space="preserve">(as) </w:t>
      </w:r>
      <w:r w:rsidR="00C77D04" w:rsidRPr="005551DE">
        <w:rPr>
          <w:rFonts w:ascii="Arial" w:eastAsia="Arial" w:hAnsi="Arial" w:cs="Arial"/>
          <w:iCs/>
          <w:color w:val="000000" w:themeColor="text1"/>
        </w:rPr>
        <w:t xml:space="preserve">diversos </w:t>
      </w:r>
      <w:r w:rsidR="00027B1D">
        <w:rPr>
          <w:rFonts w:ascii="Arial" w:eastAsia="Arial" w:hAnsi="Arial" w:cs="Arial"/>
          <w:iCs/>
          <w:color w:val="000000" w:themeColor="text1"/>
        </w:rPr>
        <w:t xml:space="preserve">(as) </w:t>
      </w:r>
      <w:r w:rsidR="00C77D04" w:rsidRPr="005551DE">
        <w:rPr>
          <w:rFonts w:ascii="Arial" w:eastAsia="Arial" w:hAnsi="Arial" w:cs="Arial"/>
          <w:iCs/>
          <w:color w:val="000000" w:themeColor="text1"/>
        </w:rPr>
        <w:t xml:space="preserve">actores </w:t>
      </w:r>
      <w:r w:rsidR="00027B1D">
        <w:rPr>
          <w:rFonts w:ascii="Arial" w:eastAsia="Arial" w:hAnsi="Arial" w:cs="Arial"/>
          <w:iCs/>
          <w:color w:val="000000" w:themeColor="text1"/>
        </w:rPr>
        <w:t xml:space="preserve">(as) </w:t>
      </w:r>
      <w:r w:rsidR="00C77D04" w:rsidRPr="005551DE">
        <w:rPr>
          <w:rFonts w:ascii="Arial" w:eastAsia="Arial" w:hAnsi="Arial" w:cs="Arial"/>
          <w:iCs/>
          <w:color w:val="000000" w:themeColor="text1"/>
        </w:rPr>
        <w:t xml:space="preserve">que intervienen en el proyecto, </w:t>
      </w:r>
      <w:r w:rsidR="00A963C3" w:rsidRPr="005551DE">
        <w:rPr>
          <w:rFonts w:ascii="Arial" w:eastAsia="Arial" w:hAnsi="Arial" w:cs="Arial"/>
          <w:iCs/>
          <w:color w:val="000000" w:themeColor="text1"/>
        </w:rPr>
        <w:t xml:space="preserve">la cual debe ser ejecutada durante las fases de diseño, ejecución y evaluación del </w:t>
      </w:r>
      <w:r w:rsidR="00027B1D">
        <w:rPr>
          <w:rFonts w:ascii="Arial" w:eastAsia="Arial" w:hAnsi="Arial" w:cs="Arial"/>
          <w:iCs/>
          <w:color w:val="000000" w:themeColor="text1"/>
        </w:rPr>
        <w:t>mismo</w:t>
      </w:r>
      <w:r w:rsidR="00A963C3" w:rsidRPr="005551DE">
        <w:rPr>
          <w:rFonts w:ascii="Arial" w:eastAsia="Arial" w:hAnsi="Arial" w:cs="Arial"/>
          <w:iCs/>
          <w:color w:val="000000" w:themeColor="text1"/>
        </w:rPr>
        <w:t xml:space="preserve">. </w:t>
      </w:r>
      <w:r w:rsidR="00A4403D" w:rsidRPr="005551DE">
        <w:rPr>
          <w:rFonts w:ascii="Arial" w:eastAsia="Arial" w:hAnsi="Arial" w:cs="Arial"/>
          <w:iCs/>
          <w:color w:val="000000" w:themeColor="text1"/>
        </w:rPr>
        <w:t xml:space="preserve"> </w:t>
      </w:r>
      <w:r w:rsidR="00071400" w:rsidRPr="005551DE">
        <w:rPr>
          <w:rFonts w:ascii="Arial" w:eastAsia="Arial" w:hAnsi="Arial" w:cs="Arial"/>
          <w:iCs/>
          <w:color w:val="000000" w:themeColor="text1"/>
        </w:rPr>
        <w:t xml:space="preserve"> </w:t>
      </w:r>
    </w:p>
    <w:p w14:paraId="762012E4" w14:textId="77777777" w:rsidR="007A2090" w:rsidRPr="005551DE" w:rsidRDefault="007A2090" w:rsidP="00FA4258">
      <w:pPr>
        <w:spacing w:after="0" w:line="276" w:lineRule="auto"/>
        <w:rPr>
          <w:rFonts w:ascii="Arial" w:eastAsia="Arial" w:hAnsi="Arial" w:cs="Arial"/>
          <w:iCs/>
        </w:rPr>
      </w:pPr>
    </w:p>
    <w:p w14:paraId="52956D7C" w14:textId="070ED1AC" w:rsidR="007A2090" w:rsidRPr="005551DE" w:rsidRDefault="007A2090" w:rsidP="00FA4258">
      <w:pPr>
        <w:spacing w:after="0" w:line="276" w:lineRule="auto"/>
        <w:rPr>
          <w:rFonts w:ascii="Arial" w:eastAsia="Arial" w:hAnsi="Arial" w:cs="Arial"/>
          <w:iCs/>
          <w:color w:val="9BBB59" w:themeColor="accent3"/>
        </w:rPr>
      </w:pPr>
      <w:r w:rsidRPr="005551DE">
        <w:rPr>
          <w:rFonts w:ascii="Arial" w:eastAsia="Arial" w:hAnsi="Arial" w:cs="Arial"/>
          <w:iCs/>
          <w:color w:val="9BBB59" w:themeColor="accent3"/>
        </w:rPr>
        <w:t xml:space="preserve">2.1.3. Seguimiento y evaluación </w:t>
      </w:r>
    </w:p>
    <w:p w14:paraId="155EDC15" w14:textId="77777777" w:rsidR="007A2090" w:rsidRPr="005551DE" w:rsidRDefault="007A2090" w:rsidP="00FA4258">
      <w:pPr>
        <w:spacing w:after="0" w:line="276" w:lineRule="auto"/>
        <w:rPr>
          <w:rFonts w:ascii="Arial" w:eastAsia="Arial" w:hAnsi="Arial" w:cs="Arial"/>
          <w:iCs/>
        </w:rPr>
      </w:pPr>
    </w:p>
    <w:p w14:paraId="0253EB19" w14:textId="67C73CF5" w:rsidR="005E728E" w:rsidRDefault="00A963C3" w:rsidP="00FA4258">
      <w:pPr>
        <w:spacing w:line="276" w:lineRule="auto"/>
        <w:rPr>
          <w:rFonts w:ascii="Arial" w:eastAsia="Arial" w:hAnsi="Arial" w:cs="Arial"/>
          <w:iCs/>
        </w:rPr>
      </w:pPr>
      <w:r w:rsidRPr="005551DE">
        <w:rPr>
          <w:rFonts w:ascii="Arial" w:eastAsia="Arial" w:hAnsi="Arial" w:cs="Arial"/>
          <w:iCs/>
        </w:rPr>
        <w:t>E</w:t>
      </w:r>
      <w:r w:rsidR="00BB16F0" w:rsidRPr="005551DE">
        <w:rPr>
          <w:rFonts w:ascii="Arial" w:eastAsia="Arial" w:hAnsi="Arial" w:cs="Arial"/>
          <w:iCs/>
        </w:rPr>
        <w:t xml:space="preserve">n esta fase </w:t>
      </w:r>
      <w:r w:rsidRPr="005551DE">
        <w:rPr>
          <w:rFonts w:ascii="Arial" w:eastAsia="Arial" w:hAnsi="Arial" w:cs="Arial"/>
          <w:iCs/>
        </w:rPr>
        <w:t>es importante documentar</w:t>
      </w:r>
      <w:r w:rsidR="00401B24" w:rsidRPr="005551DE">
        <w:rPr>
          <w:rFonts w:ascii="Arial" w:eastAsia="Arial" w:hAnsi="Arial" w:cs="Arial"/>
          <w:iCs/>
        </w:rPr>
        <w:t>, medir y analizar</w:t>
      </w:r>
      <w:r w:rsidRPr="005551DE">
        <w:rPr>
          <w:rFonts w:ascii="Arial" w:eastAsia="Arial" w:hAnsi="Arial" w:cs="Arial"/>
          <w:iCs/>
        </w:rPr>
        <w:t xml:space="preserve"> </w:t>
      </w:r>
      <w:r w:rsidR="00C132D1" w:rsidRPr="005551DE">
        <w:rPr>
          <w:rFonts w:ascii="Arial" w:eastAsia="Arial" w:hAnsi="Arial" w:cs="Arial"/>
          <w:iCs/>
        </w:rPr>
        <w:t>los resultados de la</w:t>
      </w:r>
      <w:r w:rsidR="00BB16F0" w:rsidRPr="005551DE">
        <w:rPr>
          <w:rFonts w:ascii="Arial" w:eastAsia="Arial" w:hAnsi="Arial" w:cs="Arial"/>
          <w:iCs/>
        </w:rPr>
        <w:t xml:space="preserve"> ejecución de la</w:t>
      </w:r>
      <w:r w:rsidR="00C132D1" w:rsidRPr="005551DE">
        <w:rPr>
          <w:rFonts w:ascii="Arial" w:eastAsia="Arial" w:hAnsi="Arial" w:cs="Arial"/>
          <w:iCs/>
        </w:rPr>
        <w:t xml:space="preserve"> intervención desde el componente </w:t>
      </w:r>
      <w:r w:rsidR="00BB16F0" w:rsidRPr="005551DE">
        <w:rPr>
          <w:rFonts w:ascii="Arial" w:eastAsia="Arial" w:hAnsi="Arial" w:cs="Arial"/>
          <w:iCs/>
        </w:rPr>
        <w:t xml:space="preserve">social y territorial, identificando </w:t>
      </w:r>
      <w:r w:rsidRPr="005551DE">
        <w:rPr>
          <w:rFonts w:ascii="Arial" w:eastAsia="Arial" w:hAnsi="Arial" w:cs="Arial"/>
          <w:iCs/>
        </w:rPr>
        <w:t>la creación de valor público</w:t>
      </w:r>
      <w:r w:rsidR="00401B24" w:rsidRPr="005551DE">
        <w:rPr>
          <w:rFonts w:ascii="Arial" w:eastAsia="Arial" w:hAnsi="Arial" w:cs="Arial"/>
          <w:iCs/>
        </w:rPr>
        <w:t xml:space="preserve">, el cambio comportamental, </w:t>
      </w:r>
      <w:r w:rsidR="00BB16F0" w:rsidRPr="005551DE">
        <w:rPr>
          <w:rFonts w:ascii="Arial" w:eastAsia="Arial" w:hAnsi="Arial" w:cs="Arial"/>
          <w:iCs/>
        </w:rPr>
        <w:t>las afectaciones o beneficios para la ciudadanía</w:t>
      </w:r>
      <w:r w:rsidR="00401B24" w:rsidRPr="005551DE">
        <w:rPr>
          <w:rFonts w:ascii="Arial" w:eastAsia="Arial" w:hAnsi="Arial" w:cs="Arial"/>
          <w:iCs/>
        </w:rPr>
        <w:t xml:space="preserve"> y determinar la efectividad de la intervención frente a las necesidades identificadas en la fase de diagnóstico. </w:t>
      </w:r>
    </w:p>
    <w:p w14:paraId="256B7301" w14:textId="77777777" w:rsidR="00652061" w:rsidRPr="005551DE" w:rsidRDefault="00652061" w:rsidP="00FA4258">
      <w:pPr>
        <w:spacing w:line="276" w:lineRule="auto"/>
        <w:rPr>
          <w:rFonts w:ascii="Arial" w:eastAsia="Arial" w:hAnsi="Arial" w:cs="Arial"/>
          <w:iCs/>
        </w:rPr>
      </w:pPr>
    </w:p>
    <w:p w14:paraId="4DD8087C" w14:textId="4F140ABC" w:rsidR="00652061" w:rsidRDefault="00CA23B0" w:rsidP="00652061">
      <w:pPr>
        <w:pStyle w:val="Ttulo2"/>
        <w:rPr>
          <w:rFonts w:ascii="Arial" w:hAnsi="Arial" w:cs="Arial"/>
        </w:rPr>
      </w:pPr>
      <w:r w:rsidRPr="005551DE">
        <w:rPr>
          <w:rFonts w:ascii="Arial" w:eastAsia="Arial" w:hAnsi="Arial" w:cs="Arial"/>
          <w:color w:val="000000" w:themeColor="text1"/>
        </w:rPr>
        <w:lastRenderedPageBreak/>
        <w:t xml:space="preserve"> </w:t>
      </w:r>
      <w:r w:rsidR="00652061" w:rsidRPr="00A547EE">
        <w:rPr>
          <w:rFonts w:ascii="Arial" w:hAnsi="Arial" w:cs="Arial"/>
        </w:rPr>
        <w:t>Línea de Acción 2.</w:t>
      </w:r>
      <w:r w:rsidR="00652061">
        <w:rPr>
          <w:rFonts w:ascii="Arial" w:hAnsi="Arial" w:cs="Arial"/>
        </w:rPr>
        <w:t>2</w:t>
      </w:r>
      <w:r w:rsidR="00652061" w:rsidRPr="00A547EE">
        <w:rPr>
          <w:rFonts w:ascii="Arial" w:hAnsi="Arial" w:cs="Arial"/>
        </w:rPr>
        <w:t xml:space="preserve">. </w:t>
      </w:r>
      <w:r w:rsidR="00652061">
        <w:rPr>
          <w:rFonts w:ascii="Arial" w:hAnsi="Arial" w:cs="Arial"/>
        </w:rPr>
        <w:t>Apoyo a la supervisión de contratos con terceros u operadores de proyectos</w:t>
      </w:r>
      <w:r w:rsidR="00CC5FC0">
        <w:rPr>
          <w:rFonts w:ascii="Arial" w:hAnsi="Arial" w:cs="Arial"/>
        </w:rPr>
        <w:t xml:space="preserve"> </w:t>
      </w:r>
      <w:r w:rsidR="00652061">
        <w:rPr>
          <w:rFonts w:ascii="Arial" w:hAnsi="Arial" w:cs="Arial"/>
        </w:rPr>
        <w:t xml:space="preserve">que se realicen con </w:t>
      </w:r>
      <w:r w:rsidR="00D800E7">
        <w:rPr>
          <w:rFonts w:ascii="Arial" w:hAnsi="Arial" w:cs="Arial"/>
        </w:rPr>
        <w:t xml:space="preserve">la </w:t>
      </w:r>
      <w:proofErr w:type="spellStart"/>
      <w:r w:rsidR="00D800E7">
        <w:rPr>
          <w:rFonts w:ascii="Arial" w:hAnsi="Arial" w:cs="Arial"/>
        </w:rPr>
        <w:t>asesoria</w:t>
      </w:r>
      <w:proofErr w:type="spellEnd"/>
      <w:r w:rsidR="00652061">
        <w:rPr>
          <w:rFonts w:ascii="Arial" w:hAnsi="Arial" w:cs="Arial"/>
        </w:rPr>
        <w:t xml:space="preserve"> de la OGS</w:t>
      </w:r>
    </w:p>
    <w:p w14:paraId="5BF16617" w14:textId="77777777" w:rsidR="00652061" w:rsidRDefault="00652061" w:rsidP="00652061"/>
    <w:p w14:paraId="17B96B04" w14:textId="1F9CE8A3" w:rsidR="00652061" w:rsidRPr="00BA2267" w:rsidRDefault="00652061" w:rsidP="00652061">
      <w:pPr>
        <w:rPr>
          <w:rFonts w:ascii="Arial" w:eastAsia="Arial" w:hAnsi="Arial" w:cs="Arial"/>
          <w:iCs/>
        </w:rPr>
      </w:pPr>
      <w:r w:rsidRPr="00BA2267">
        <w:rPr>
          <w:rFonts w:ascii="Arial" w:eastAsia="Arial" w:hAnsi="Arial" w:cs="Arial"/>
          <w:iCs/>
        </w:rPr>
        <w:t xml:space="preserve">En el marco del quehacer institucional, la SDM realiza contratos con terceros u otros operadores de proyectos, con el fin de dar respuesta a necesidades particulares de la movilidad, entre las que se destacan el desarrollo de programas, proyectos, estrategias o acciones acordes con la misionalidad de la entidad. Por tal motivo, el desarrollo de cada una de las </w:t>
      </w:r>
      <w:proofErr w:type="spellStart"/>
      <w:r w:rsidRPr="00BA2267">
        <w:rPr>
          <w:rFonts w:ascii="Arial" w:eastAsia="Arial" w:hAnsi="Arial" w:cs="Arial"/>
          <w:iCs/>
        </w:rPr>
        <w:t>etaspas</w:t>
      </w:r>
      <w:proofErr w:type="spellEnd"/>
      <w:r w:rsidRPr="00BA2267">
        <w:rPr>
          <w:rFonts w:ascii="Arial" w:eastAsia="Arial" w:hAnsi="Arial" w:cs="Arial"/>
          <w:iCs/>
        </w:rPr>
        <w:t xml:space="preserve"> de las intervenciones que se propongan, deben tener una supervisión de la SDM, y en los casos que se requiera con el apoyo de la OGS</w:t>
      </w:r>
      <w:r w:rsidR="00CC5FC0" w:rsidRPr="00BA2267">
        <w:rPr>
          <w:rFonts w:ascii="Arial" w:eastAsia="Arial" w:hAnsi="Arial" w:cs="Arial"/>
          <w:iCs/>
        </w:rPr>
        <w:t xml:space="preserve">. </w:t>
      </w:r>
    </w:p>
    <w:p w14:paraId="19A588C2" w14:textId="6A0FEC34" w:rsidR="00CC5FC0" w:rsidRDefault="00CC5FC0" w:rsidP="00CC5FC0">
      <w:pPr>
        <w:spacing w:after="0" w:line="276" w:lineRule="auto"/>
        <w:rPr>
          <w:rFonts w:ascii="Arial" w:eastAsia="Arial" w:hAnsi="Arial" w:cs="Arial"/>
          <w:iCs/>
          <w:color w:val="9BBB59" w:themeColor="accent3"/>
        </w:rPr>
      </w:pPr>
      <w:r w:rsidRPr="00BA2267">
        <w:rPr>
          <w:rFonts w:ascii="Arial" w:eastAsia="Arial" w:hAnsi="Arial" w:cs="Arial"/>
          <w:iCs/>
          <w:color w:val="9BBB59" w:themeColor="accent3"/>
        </w:rPr>
        <w:t>2.2.1. Seguimiento a los componentes de gestión social</w:t>
      </w:r>
    </w:p>
    <w:p w14:paraId="5B9AD280" w14:textId="77777777" w:rsidR="00954CEC" w:rsidRPr="00BA2267" w:rsidRDefault="00954CEC" w:rsidP="00BA2267">
      <w:pPr>
        <w:spacing w:after="0" w:line="276" w:lineRule="auto"/>
        <w:rPr>
          <w:rFonts w:ascii="Arial" w:eastAsia="Arial" w:hAnsi="Arial" w:cs="Arial"/>
          <w:iCs/>
          <w:color w:val="9BBB59" w:themeColor="accent3"/>
        </w:rPr>
      </w:pPr>
    </w:p>
    <w:p w14:paraId="2743C939" w14:textId="00FA6BB2" w:rsidR="00A23210" w:rsidRPr="00BA2267" w:rsidRDefault="00CC5FC0" w:rsidP="00BA2267">
      <w:pPr>
        <w:rPr>
          <w:rFonts w:ascii="Arial" w:eastAsia="Arial" w:hAnsi="Arial" w:cs="Arial"/>
          <w:iCs/>
        </w:rPr>
      </w:pPr>
      <w:r w:rsidRPr="00BA2267">
        <w:rPr>
          <w:rFonts w:ascii="Arial" w:eastAsia="Arial" w:hAnsi="Arial" w:cs="Arial"/>
          <w:iCs/>
        </w:rPr>
        <w:t>En el apoyo a la supervisión de los contratos, la Oficina de Gestión Social deberá revisar a detalle cada una de las obligaciones del contra</w:t>
      </w:r>
      <w:r w:rsidR="003A5469">
        <w:rPr>
          <w:rFonts w:ascii="Arial" w:eastAsia="Arial" w:hAnsi="Arial" w:cs="Arial"/>
          <w:iCs/>
        </w:rPr>
        <w:t>to de consultoría en sus compone</w:t>
      </w:r>
      <w:r w:rsidRPr="00BA2267">
        <w:rPr>
          <w:rFonts w:ascii="Arial" w:eastAsia="Arial" w:hAnsi="Arial" w:cs="Arial"/>
          <w:iCs/>
        </w:rPr>
        <w:t xml:space="preserve">nte social, con el fin de identificar la calidad y pertinencia en cada una de las fases del ciclo del proyecto, garantizando la participación ciudadana y el desarrollo específico de acciones de diagnóstico social, estrategias de gestión social, seguimiento y evaluación. </w:t>
      </w:r>
    </w:p>
    <w:p w14:paraId="603064C8" w14:textId="77777777" w:rsidR="00D31FF5" w:rsidRPr="00BA2267" w:rsidRDefault="00D31FF5" w:rsidP="00FA4258">
      <w:pPr>
        <w:spacing w:line="276" w:lineRule="auto"/>
        <w:rPr>
          <w:rFonts w:ascii="Arial" w:eastAsia="Libre Franklin Medium" w:hAnsi="Arial" w:cs="Arial"/>
          <w:b/>
          <w:color w:val="A6B727"/>
          <w:sz w:val="24"/>
          <w:szCs w:val="24"/>
        </w:rPr>
      </w:pPr>
      <w:r w:rsidRPr="00BA2267">
        <w:rPr>
          <w:rFonts w:ascii="Arial" w:hAnsi="Arial" w:cs="Arial"/>
        </w:rPr>
        <w:br w:type="page"/>
      </w:r>
    </w:p>
    <w:p w14:paraId="6E8B607A" w14:textId="12B5498B" w:rsidR="00A23210" w:rsidRPr="00BA2267" w:rsidRDefault="005E3BE3" w:rsidP="009317FD">
      <w:pPr>
        <w:pStyle w:val="Ttulo1"/>
        <w:jc w:val="center"/>
        <w:rPr>
          <w:rFonts w:ascii="Arial" w:hAnsi="Arial" w:cs="Arial"/>
        </w:rPr>
      </w:pPr>
      <w:bookmarkStart w:id="22" w:name="_Toc164931682"/>
      <w:r w:rsidRPr="00BA2267">
        <w:rPr>
          <w:rFonts w:ascii="Arial" w:hAnsi="Arial" w:cs="Arial"/>
        </w:rPr>
        <w:lastRenderedPageBreak/>
        <w:t xml:space="preserve">LÍNEA ESTRATÉGICA </w:t>
      </w:r>
      <w:r w:rsidR="00AF14AB" w:rsidRPr="00BA2267">
        <w:rPr>
          <w:rFonts w:ascii="Arial" w:hAnsi="Arial" w:cs="Arial"/>
        </w:rPr>
        <w:t>3</w:t>
      </w:r>
      <w:r w:rsidRPr="00BA2267">
        <w:rPr>
          <w:rFonts w:ascii="Arial" w:hAnsi="Arial" w:cs="Arial"/>
        </w:rPr>
        <w:t>:  RENDICIÓN DE CUENTAS LOCALES</w:t>
      </w:r>
      <w:bookmarkEnd w:id="22"/>
    </w:p>
    <w:p w14:paraId="7401212D" w14:textId="77777777" w:rsidR="00A23210" w:rsidRPr="00561AB9" w:rsidRDefault="005E3BE3" w:rsidP="00FA4258">
      <w:pPr>
        <w:spacing w:before="200" w:line="276" w:lineRule="auto"/>
        <w:rPr>
          <w:rFonts w:ascii="Arial" w:eastAsia="Arial" w:hAnsi="Arial" w:cs="Arial"/>
        </w:rPr>
      </w:pPr>
      <w:r w:rsidRPr="005551DE">
        <w:rPr>
          <w:rFonts w:ascii="Arial" w:eastAsia="Arial" w:hAnsi="Arial" w:cs="Arial"/>
        </w:rPr>
        <w:t>La línea estratégica de Rendición de cuentas busca el proceso de rendición de cuentas a nivel inter local y local que realiza la Secretaría Distrital de Movilidad como cabeza del sector y, por ende, del nodo movilidad, dado que este proceso se destaca por su importancia, autonomía e innovación que garantiza la participación informada a la ciudadanía; por lo que, requiere consolidar una estrategia en sí misma, tanto al interior de la entidad como de manera intersectorial con las entidades adscritas y vinc</w:t>
      </w:r>
      <w:r w:rsidRPr="00BE538E">
        <w:rPr>
          <w:rFonts w:ascii="Arial" w:eastAsia="Arial" w:hAnsi="Arial" w:cs="Arial"/>
        </w:rPr>
        <w:t>uladas.</w:t>
      </w:r>
    </w:p>
    <w:p w14:paraId="6A62BB19"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De acuerdo con la ley 1757 de 2015, en su artículo 48, se define la Rendición de Cuentas como:</w:t>
      </w:r>
    </w:p>
    <w:p w14:paraId="68B0A2BE"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(Ley </w:t>
      </w:r>
      <w:proofErr w:type="spellStart"/>
      <w:r w:rsidRPr="005551DE">
        <w:rPr>
          <w:rFonts w:ascii="Arial" w:eastAsia="Arial" w:hAnsi="Arial" w:cs="Arial"/>
        </w:rPr>
        <w:t>N°</w:t>
      </w:r>
      <w:proofErr w:type="spellEnd"/>
      <w:r w:rsidRPr="005551DE">
        <w:rPr>
          <w:rFonts w:ascii="Arial" w:eastAsia="Arial" w:hAnsi="Arial" w:cs="Arial"/>
        </w:rPr>
        <w:t xml:space="preserve"> 1757, 2015)</w:t>
      </w:r>
    </w:p>
    <w:p w14:paraId="5B604C1B"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Así mismo, gracias a los aportes ciudadanos, se identifican elementos fundamentales para la priorización de las temáticas a desarrollar durante las Rendiciones de Cuentas Locales, facilitando, de un lado, la consecución, discusión y construcción colectiva; y de otro lado, la identificación de factores institucionales a fortalecer y capacidades comunitarias, para construir consensos y relaciones de cooperación. </w:t>
      </w:r>
    </w:p>
    <w:p w14:paraId="18549608"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Los aportes de la ciudadanía indican la necesidad de generar espacios amplios de diálogo donde haya incidencia ciudadana, y en los que la relación entre la institucionalidad y la comunidad sea de carácter horizontal. Igualmente, es preciso que no se encuentren limitantes de tiempo y se garantice la presencia de las entidades del nodo.</w:t>
      </w:r>
    </w:p>
    <w:p w14:paraId="000C6BCE" w14:textId="21491BE8" w:rsidR="00A23210" w:rsidRPr="005551DE" w:rsidRDefault="005E3BE3" w:rsidP="00FA4258">
      <w:pPr>
        <w:spacing w:before="200" w:line="276" w:lineRule="auto"/>
        <w:rPr>
          <w:rFonts w:ascii="Arial" w:eastAsia="Arial" w:hAnsi="Arial" w:cs="Arial"/>
        </w:rPr>
      </w:pPr>
      <w:r w:rsidRPr="005551DE">
        <w:rPr>
          <w:rFonts w:ascii="Arial" w:eastAsia="Arial" w:hAnsi="Arial" w:cs="Arial"/>
        </w:rPr>
        <w:t>Bajo el panorama anterior, se describen las etapas y las fases que contiene la rendición de cuentas siguiendo la Metodología del Proceso de Rendición de Cuentas de la Administración Distrital, el Manual único de Rendición de Cuentas de la Veeduría Distrital y el Protocolo de Rendición de Cuentas de la Secretaría  General</w:t>
      </w:r>
      <w:r w:rsidR="00FD6A14">
        <w:rPr>
          <w:rFonts w:ascii="Arial" w:eastAsia="Arial" w:hAnsi="Arial" w:cs="Arial"/>
        </w:rPr>
        <w:t xml:space="preserve"> de la Alcaldía Mayor de Bogotá D.C</w:t>
      </w:r>
      <w:r w:rsidRPr="005551DE">
        <w:rPr>
          <w:rFonts w:ascii="Arial" w:eastAsia="Arial" w:hAnsi="Arial" w:cs="Arial"/>
        </w:rPr>
        <w:t>.</w:t>
      </w:r>
    </w:p>
    <w:p w14:paraId="77906878"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Teniendo en cuenta estos tres documentos orientadores, en donde el primero de ellos señala las seis (6) etapas que requiere este proceso como lo son: alistamiento, capacitación, diálogo ciudadano, audiencias públicas, seguimiento y publicación de la información. El Manual establece tres (3) niveles: Inicial, consolidación y perfeccionamiento desarrollados en las etapas de aprestamiento, diseño, preparación, ejecución y seguimiento y evaluación. Y el tercero de ellos, el protocolo, que menciona cinco (5) fases: identificación de grupos de valor, priorización de información de grupos de valor, planeación de los espacios de participación, activación de los espacios de participación y, por último, mejora continua del proceso, todo esto se ha agrupado en 6 líneas de acción dentro de este plan institucional.</w:t>
      </w:r>
    </w:p>
    <w:p w14:paraId="7A04AAFE"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Igualmente, dentro del proceso llevado a cabo por la Secretaria Distrital de Movilidad, siguiendo las directrices a nivel nacional y distrital, busca que este ejercicio trascienda de un informe de gestión generado desde la entidad para la ciudadanía, hacia un desarrollo y alcance que permita la </w:t>
      </w:r>
      <w:r w:rsidRPr="005551DE">
        <w:rPr>
          <w:rFonts w:ascii="Arial" w:eastAsia="Arial" w:hAnsi="Arial" w:cs="Arial"/>
        </w:rPr>
        <w:lastRenderedPageBreak/>
        <w:t>generación de diálogos ciudadanos abiertos, dispuestos a la retroalimentación y ajuste, especialmente cuando se trata de procesos de rendición de cuentas a escala distrital, vecinal y local, en tanto los aportes de la ciudadanía resultan de gran relevancia para generar lazos de confianza con relación a la administración de lo público, la evaluación y ajuste de las acciones institucionales.</w:t>
      </w:r>
    </w:p>
    <w:p w14:paraId="2020D361"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rPr>
        <w:t>En este sentido, el eje busca que la Rendición de Cuentas sea un proceso que siga los principios de continuidad y permanencia, apertura institucional y transparencia. Así como la promoción de incentivos democráticos que contribuyen a la consolidación de un gobierno abierto.</w:t>
      </w:r>
    </w:p>
    <w:p w14:paraId="6FACB518" w14:textId="4FAC5C3E" w:rsidR="004B2E0E" w:rsidRPr="005551DE" w:rsidRDefault="005E3BE3" w:rsidP="00FA4258">
      <w:pPr>
        <w:spacing w:before="200" w:line="276" w:lineRule="auto"/>
        <w:rPr>
          <w:rFonts w:ascii="Arial" w:eastAsia="Arial" w:hAnsi="Arial" w:cs="Arial"/>
        </w:rPr>
      </w:pPr>
      <w:r w:rsidRPr="005551DE">
        <w:rPr>
          <w:rFonts w:ascii="Arial" w:eastAsia="Arial" w:hAnsi="Arial" w:cs="Arial"/>
        </w:rPr>
        <w:t>Aprovechando el uso de las Tecnologías de la Información y la Comunicación-TIC, se busca que este proceso también cuente con una amplia difusión y visibilidad de la acción institucional.</w:t>
      </w:r>
      <w:r w:rsidR="004B2E0E" w:rsidRPr="005551DE">
        <w:rPr>
          <w:rFonts w:ascii="Arial" w:eastAsia="Arial" w:hAnsi="Arial" w:cs="Arial"/>
        </w:rPr>
        <w:t xml:space="preserve"> E</w:t>
      </w:r>
      <w:r w:rsidRPr="005551DE">
        <w:rPr>
          <w:rFonts w:ascii="Arial" w:eastAsia="Arial" w:hAnsi="Arial" w:cs="Arial"/>
        </w:rPr>
        <w:t>ste proceso se fundamenta en los elementos de información, lenguaje claro e incluyente y libre de sexismos, que sea comprensible a la ciudadanía y en múltiples vías.</w:t>
      </w:r>
    </w:p>
    <w:p w14:paraId="7EE80B23" w14:textId="31218F1B" w:rsidR="004B2E0E" w:rsidRPr="005551DE" w:rsidRDefault="004B2E0E" w:rsidP="00FA4258">
      <w:pPr>
        <w:spacing w:before="200" w:line="276" w:lineRule="auto"/>
        <w:rPr>
          <w:rFonts w:ascii="Arial" w:eastAsia="Arial" w:hAnsi="Arial" w:cs="Arial"/>
        </w:rPr>
      </w:pPr>
      <w:r w:rsidRPr="005551DE">
        <w:rPr>
          <w:rFonts w:ascii="Arial" w:eastAsia="Arial" w:hAnsi="Arial" w:cs="Arial"/>
        </w:rPr>
        <w:t xml:space="preserve">Asimismo, teniendo en cuenta el desarrollo articulado de la Rendición de Cuenta con el Nodo Movilidad, el equipo estará encargado de articular acciones para el cumplimiento de cada una de las fases con las entidades adscritas y vinculadas con el sector, de igual forma, se articularán acciones con los Centros Locales de Movilidad. </w:t>
      </w:r>
    </w:p>
    <w:p w14:paraId="6153B738" w14:textId="77777777" w:rsidR="00A23210" w:rsidRPr="005551DE" w:rsidRDefault="005E3BE3" w:rsidP="00FA4258">
      <w:pPr>
        <w:spacing w:before="200" w:line="276" w:lineRule="auto"/>
        <w:rPr>
          <w:rFonts w:ascii="Arial" w:eastAsia="Arial" w:hAnsi="Arial" w:cs="Arial"/>
        </w:rPr>
      </w:pPr>
      <w:r w:rsidRPr="005551DE">
        <w:rPr>
          <w:rFonts w:ascii="Arial" w:eastAsia="Arial" w:hAnsi="Arial" w:cs="Arial"/>
          <w:b/>
          <w:color w:val="7C891D"/>
        </w:rPr>
        <w:t>Objetivo:</w:t>
      </w:r>
      <w:r w:rsidRPr="005551DE">
        <w:rPr>
          <w:rFonts w:ascii="Arial" w:eastAsia="Arial" w:hAnsi="Arial" w:cs="Arial"/>
        </w:rPr>
        <w:t xml:space="preserve"> Generar un ejercicio de transparencia que permita fortalecer la confianza entre las entidades que conforman el Sector Movilidad y la ciudadanía, a partir de la información, el diálogo y la responsabilidad.</w:t>
      </w:r>
    </w:p>
    <w:p w14:paraId="63A8D44E" w14:textId="0CC065A2" w:rsidR="00A23210" w:rsidRPr="00BA2267" w:rsidRDefault="005E3BE3" w:rsidP="009317FD">
      <w:pPr>
        <w:pStyle w:val="Ttulo2"/>
        <w:rPr>
          <w:rFonts w:ascii="Arial" w:hAnsi="Arial" w:cs="Arial"/>
          <w:i/>
        </w:rPr>
      </w:pPr>
      <w:bookmarkStart w:id="23" w:name="_Toc164931683"/>
      <w:r w:rsidRPr="00BA2267">
        <w:rPr>
          <w:rFonts w:ascii="Arial" w:hAnsi="Arial" w:cs="Arial"/>
        </w:rPr>
        <w:t xml:space="preserve">Línea de Acción </w:t>
      </w:r>
      <w:r w:rsidR="00AF14AB" w:rsidRPr="00BA2267">
        <w:rPr>
          <w:rFonts w:ascii="Arial" w:hAnsi="Arial" w:cs="Arial"/>
        </w:rPr>
        <w:t>3</w:t>
      </w:r>
      <w:r w:rsidRPr="00BA2267">
        <w:rPr>
          <w:rFonts w:ascii="Arial" w:hAnsi="Arial" w:cs="Arial"/>
        </w:rPr>
        <w:t>.1</w:t>
      </w:r>
      <w:r w:rsidR="00954CEC">
        <w:rPr>
          <w:rFonts w:ascii="Arial" w:hAnsi="Arial" w:cs="Arial"/>
        </w:rPr>
        <w:t xml:space="preserve">. </w:t>
      </w:r>
      <w:r w:rsidRPr="00BA2267">
        <w:rPr>
          <w:rFonts w:ascii="Arial" w:hAnsi="Arial" w:cs="Arial"/>
          <w:iCs/>
        </w:rPr>
        <w:t>Fase de alistamiento</w:t>
      </w:r>
      <w:bookmarkEnd w:id="23"/>
    </w:p>
    <w:p w14:paraId="5EE5A2EE" w14:textId="1B257A3E" w:rsidR="00A23210" w:rsidRPr="0032132F" w:rsidRDefault="005E3BE3" w:rsidP="00FA4258">
      <w:pPr>
        <w:spacing w:before="200" w:after="0" w:line="276" w:lineRule="auto"/>
        <w:rPr>
          <w:rFonts w:ascii="Arial" w:eastAsia="Arial" w:hAnsi="Arial" w:cs="Arial"/>
        </w:rPr>
      </w:pPr>
      <w:r w:rsidRPr="005551DE">
        <w:rPr>
          <w:rFonts w:ascii="Arial" w:eastAsia="Arial" w:hAnsi="Arial" w:cs="Arial"/>
        </w:rPr>
        <w:t xml:space="preserve">Esta primera línea de acción tiene como propósito asegurar los distintos insumos requeridos para un diálogo adecuado entre los </w:t>
      </w:r>
      <w:r w:rsidR="00CE26DB">
        <w:rPr>
          <w:rFonts w:ascii="Arial" w:eastAsia="Arial" w:hAnsi="Arial" w:cs="Arial"/>
        </w:rPr>
        <w:t xml:space="preserve">(as) </w:t>
      </w:r>
      <w:r w:rsidRPr="005551DE">
        <w:rPr>
          <w:rFonts w:ascii="Arial" w:eastAsia="Arial" w:hAnsi="Arial" w:cs="Arial"/>
        </w:rPr>
        <w:t xml:space="preserve">servidores </w:t>
      </w:r>
      <w:r w:rsidR="00CE26DB">
        <w:rPr>
          <w:rFonts w:ascii="Arial" w:eastAsia="Arial" w:hAnsi="Arial" w:cs="Arial"/>
        </w:rPr>
        <w:t xml:space="preserve">(as) </w:t>
      </w:r>
      <w:r w:rsidRPr="005551DE">
        <w:rPr>
          <w:rFonts w:ascii="Arial" w:eastAsia="Arial" w:hAnsi="Arial" w:cs="Arial"/>
        </w:rPr>
        <w:t>públicos</w:t>
      </w:r>
      <w:r w:rsidR="00CE26DB">
        <w:rPr>
          <w:rFonts w:ascii="Arial" w:eastAsia="Arial" w:hAnsi="Arial" w:cs="Arial"/>
        </w:rPr>
        <w:t xml:space="preserve"> (as)</w:t>
      </w:r>
      <w:r w:rsidRPr="005551DE">
        <w:rPr>
          <w:rFonts w:ascii="Arial" w:eastAsia="Arial" w:hAnsi="Arial" w:cs="Arial"/>
        </w:rPr>
        <w:t>, la ciudadanía y grupos de valor sobre los principales asuntos de interés ciudadana acerca de la gestión distrital de la vigencia; por lo cual es una fase de planeación y diseño en donde se articulan y consolidan los elementos y acciones necesarias para sacar adelante y concretar la rendición de cuentas tanto en el nivel distrital, así como a ni</w:t>
      </w:r>
      <w:r w:rsidRPr="00BE538E">
        <w:rPr>
          <w:rFonts w:ascii="Arial" w:eastAsia="Arial" w:hAnsi="Arial" w:cs="Arial"/>
        </w:rPr>
        <w:t>vel local.</w:t>
      </w:r>
      <w:r w:rsidR="004B2E0E" w:rsidRPr="00561AB9">
        <w:rPr>
          <w:rFonts w:ascii="Arial" w:eastAsia="Arial" w:hAnsi="Arial" w:cs="Arial"/>
        </w:rPr>
        <w:t xml:space="preserve"> </w:t>
      </w:r>
    </w:p>
    <w:p w14:paraId="2AA86233" w14:textId="76A66CCB" w:rsidR="00A23210" w:rsidRPr="00BA2267" w:rsidRDefault="005E3BE3" w:rsidP="009317FD">
      <w:pPr>
        <w:pStyle w:val="Ttulo2"/>
        <w:rPr>
          <w:rFonts w:ascii="Arial" w:hAnsi="Arial" w:cs="Arial"/>
        </w:rPr>
      </w:pPr>
      <w:bookmarkStart w:id="24" w:name="_Toc164931684"/>
      <w:r w:rsidRPr="00BA2267">
        <w:rPr>
          <w:rFonts w:ascii="Arial" w:hAnsi="Arial" w:cs="Arial"/>
        </w:rPr>
        <w:t xml:space="preserve">Línea de Acción </w:t>
      </w:r>
      <w:r w:rsidR="00AF14AB" w:rsidRPr="00BA2267">
        <w:rPr>
          <w:rFonts w:ascii="Arial" w:hAnsi="Arial" w:cs="Arial"/>
        </w:rPr>
        <w:t>3</w:t>
      </w:r>
      <w:r w:rsidRPr="00BA2267">
        <w:rPr>
          <w:rFonts w:ascii="Arial" w:hAnsi="Arial" w:cs="Arial"/>
        </w:rPr>
        <w:t>.2</w:t>
      </w:r>
      <w:r w:rsidR="00954CEC">
        <w:rPr>
          <w:rFonts w:ascii="Arial" w:hAnsi="Arial" w:cs="Arial"/>
        </w:rPr>
        <w:t xml:space="preserve">. </w:t>
      </w:r>
      <w:r w:rsidRPr="00BA2267">
        <w:rPr>
          <w:rFonts w:ascii="Arial" w:hAnsi="Arial" w:cs="Arial"/>
          <w:iCs/>
        </w:rPr>
        <w:t>Fase de Capacitación</w:t>
      </w:r>
      <w:bookmarkEnd w:id="24"/>
    </w:p>
    <w:p w14:paraId="18CBFAEC" w14:textId="71250067" w:rsidR="00A23210" w:rsidRPr="005551DE" w:rsidRDefault="005E3BE3" w:rsidP="00FA4258">
      <w:pPr>
        <w:spacing w:before="200" w:after="0" w:line="276" w:lineRule="auto"/>
        <w:rPr>
          <w:rFonts w:ascii="Arial" w:eastAsia="Arial" w:hAnsi="Arial" w:cs="Arial"/>
        </w:rPr>
      </w:pPr>
      <w:r w:rsidRPr="005551DE">
        <w:rPr>
          <w:rFonts w:ascii="Arial" w:eastAsia="Arial" w:hAnsi="Arial" w:cs="Arial"/>
        </w:rPr>
        <w:t xml:space="preserve">Tiene como propósito sensibilizar y fortalecer las capacidades de los </w:t>
      </w:r>
      <w:r w:rsidR="002D3D3A">
        <w:rPr>
          <w:rFonts w:ascii="Arial" w:eastAsia="Arial" w:hAnsi="Arial" w:cs="Arial"/>
        </w:rPr>
        <w:t xml:space="preserve">(as) </w:t>
      </w:r>
      <w:r w:rsidRPr="005551DE">
        <w:rPr>
          <w:rFonts w:ascii="Arial" w:eastAsia="Arial" w:hAnsi="Arial" w:cs="Arial"/>
        </w:rPr>
        <w:t xml:space="preserve">servidores </w:t>
      </w:r>
      <w:r w:rsidR="002D3D3A">
        <w:rPr>
          <w:rFonts w:ascii="Arial" w:eastAsia="Arial" w:hAnsi="Arial" w:cs="Arial"/>
        </w:rPr>
        <w:t xml:space="preserve">(as) </w:t>
      </w:r>
      <w:r w:rsidRPr="005551DE">
        <w:rPr>
          <w:rFonts w:ascii="Arial" w:eastAsia="Arial" w:hAnsi="Arial" w:cs="Arial"/>
        </w:rPr>
        <w:t>públicos</w:t>
      </w:r>
      <w:r w:rsidR="002D3D3A">
        <w:rPr>
          <w:rFonts w:ascii="Arial" w:eastAsia="Arial" w:hAnsi="Arial" w:cs="Arial"/>
        </w:rPr>
        <w:t xml:space="preserve"> (as)</w:t>
      </w:r>
      <w:r w:rsidRPr="005551DE">
        <w:rPr>
          <w:rFonts w:ascii="Arial" w:eastAsia="Arial" w:hAnsi="Arial" w:cs="Arial"/>
        </w:rPr>
        <w:t>, colaboradores-as y de la ciudadanía en relación con la importancia del proceso de rendición de cuentas, el acc</w:t>
      </w:r>
      <w:r w:rsidRPr="00BE538E">
        <w:rPr>
          <w:rFonts w:ascii="Arial" w:eastAsia="Arial" w:hAnsi="Arial" w:cs="Arial"/>
        </w:rPr>
        <w:t>eso a la información pública, la transparencia, el lenguaje claro, incluyente y no sexista. Se busca resolver dudas e inquietudes relacionadas con el proceso de rendición de cuentas, sus alcances, herramientas, metodologías, buenas prácticas para fortalece</w:t>
      </w:r>
      <w:r w:rsidRPr="00561AB9">
        <w:rPr>
          <w:rFonts w:ascii="Arial" w:eastAsia="Arial" w:hAnsi="Arial" w:cs="Arial"/>
        </w:rPr>
        <w:t>r la gestión del conocimiento en la rendición de cuentas.</w:t>
      </w:r>
    </w:p>
    <w:p w14:paraId="6465F2A5" w14:textId="59A73883" w:rsidR="00A23210" w:rsidRPr="005551DE" w:rsidRDefault="005E3BE3" w:rsidP="009317FD">
      <w:pPr>
        <w:pStyle w:val="Ttulo2"/>
        <w:rPr>
          <w:rFonts w:ascii="Arial" w:eastAsia="Arial" w:hAnsi="Arial" w:cs="Arial"/>
        </w:rPr>
      </w:pPr>
      <w:bookmarkStart w:id="25" w:name="_Toc164931685"/>
      <w:r w:rsidRPr="00BA2267">
        <w:rPr>
          <w:rFonts w:ascii="Arial" w:hAnsi="Arial" w:cs="Arial"/>
        </w:rPr>
        <w:t xml:space="preserve">Línea de Acción </w:t>
      </w:r>
      <w:r w:rsidR="00AF14AB" w:rsidRPr="00BA2267">
        <w:rPr>
          <w:rFonts w:ascii="Arial" w:hAnsi="Arial" w:cs="Arial"/>
        </w:rPr>
        <w:t>3</w:t>
      </w:r>
      <w:r w:rsidRPr="00BA2267">
        <w:rPr>
          <w:rFonts w:ascii="Arial" w:hAnsi="Arial" w:cs="Arial"/>
        </w:rPr>
        <w:t>.3</w:t>
      </w:r>
      <w:r w:rsidR="00954CEC">
        <w:rPr>
          <w:rFonts w:ascii="Arial" w:hAnsi="Arial" w:cs="Arial"/>
        </w:rPr>
        <w:t>.</w:t>
      </w:r>
      <w:r w:rsidRPr="00BA2267">
        <w:rPr>
          <w:rFonts w:ascii="Arial" w:hAnsi="Arial" w:cs="Arial"/>
        </w:rPr>
        <w:t xml:space="preserve"> Espacios Participativos</w:t>
      </w:r>
      <w:bookmarkEnd w:id="25"/>
    </w:p>
    <w:p w14:paraId="328605C0" w14:textId="47298067" w:rsidR="00A23210" w:rsidRPr="005551DE" w:rsidRDefault="005E3BE3" w:rsidP="00FA4258">
      <w:pPr>
        <w:spacing w:before="200" w:after="0" w:line="276" w:lineRule="auto"/>
        <w:rPr>
          <w:rFonts w:ascii="Arial" w:eastAsia="Arial" w:hAnsi="Arial" w:cs="Arial"/>
        </w:rPr>
      </w:pPr>
      <w:r w:rsidRPr="00BE538E">
        <w:rPr>
          <w:rFonts w:ascii="Arial" w:eastAsia="Arial" w:hAnsi="Arial" w:cs="Arial"/>
        </w:rPr>
        <w:t xml:space="preserve">Esta línea de acción hace referencia a la etapa de ejecución de los dos espacios participativos principales comprendidos en la rendición de cuentas del </w:t>
      </w:r>
      <w:r w:rsidRPr="00561AB9">
        <w:rPr>
          <w:rFonts w:ascii="Arial" w:eastAsia="Arial" w:hAnsi="Arial" w:cs="Arial"/>
        </w:rPr>
        <w:t>nodo movilidad, los cuales deben desarrollarse de manera presencial y/o virtual en los niveles distrital y local. Estos son los conversatorios con ciudadanía y los encuentros feriales - audiencias públicas participativas de rendición de cuentas.</w:t>
      </w:r>
    </w:p>
    <w:p w14:paraId="5D4EA094" w14:textId="50BE0EF2" w:rsidR="009317FD" w:rsidRPr="005551DE" w:rsidRDefault="005E3BE3" w:rsidP="00FA4258">
      <w:pPr>
        <w:spacing w:before="200" w:after="0" w:line="276" w:lineRule="auto"/>
        <w:rPr>
          <w:rFonts w:ascii="Arial" w:eastAsia="Arial" w:hAnsi="Arial" w:cs="Arial"/>
        </w:rPr>
      </w:pPr>
      <w:r w:rsidRPr="005551DE">
        <w:rPr>
          <w:rFonts w:ascii="Arial" w:eastAsia="Arial" w:hAnsi="Arial" w:cs="Arial"/>
        </w:rPr>
        <w:lastRenderedPageBreak/>
        <w:t xml:space="preserve">Los espacios participativos son escenarios de encuentro entre los </w:t>
      </w:r>
      <w:r w:rsidR="001329C1">
        <w:rPr>
          <w:rFonts w:ascii="Arial" w:eastAsia="Arial" w:hAnsi="Arial" w:cs="Arial"/>
        </w:rPr>
        <w:t xml:space="preserve">(as) </w:t>
      </w:r>
      <w:r w:rsidRPr="005551DE">
        <w:rPr>
          <w:rFonts w:ascii="Arial" w:eastAsia="Arial" w:hAnsi="Arial" w:cs="Arial"/>
        </w:rPr>
        <w:t xml:space="preserve">representantes de las entidades públicas que rinden cuentas y los </w:t>
      </w:r>
      <w:r w:rsidR="001329C1">
        <w:rPr>
          <w:rFonts w:ascii="Arial" w:eastAsia="Arial" w:hAnsi="Arial" w:cs="Arial"/>
        </w:rPr>
        <w:t xml:space="preserve">(as) </w:t>
      </w:r>
      <w:r w:rsidRPr="005551DE">
        <w:rPr>
          <w:rFonts w:ascii="Arial" w:eastAsia="Arial" w:hAnsi="Arial" w:cs="Arial"/>
        </w:rPr>
        <w:t xml:space="preserve">agentes sociales que bien pueden ser usuarios </w:t>
      </w:r>
      <w:r w:rsidR="001329C1">
        <w:rPr>
          <w:rFonts w:ascii="Arial" w:eastAsia="Arial" w:hAnsi="Arial" w:cs="Arial"/>
        </w:rPr>
        <w:t xml:space="preserve">(as) </w:t>
      </w:r>
      <w:r w:rsidRPr="005551DE">
        <w:rPr>
          <w:rFonts w:ascii="Arial" w:eastAsia="Arial" w:hAnsi="Arial" w:cs="Arial"/>
        </w:rPr>
        <w:t xml:space="preserve">de servicios de movilidad, los ciudadanos </w:t>
      </w:r>
      <w:r w:rsidR="00917AA4">
        <w:rPr>
          <w:rFonts w:ascii="Arial" w:eastAsia="Arial" w:hAnsi="Arial" w:cs="Arial"/>
        </w:rPr>
        <w:t xml:space="preserve">y ciudadanas </w:t>
      </w:r>
      <w:r w:rsidRPr="005551DE">
        <w:rPr>
          <w:rFonts w:ascii="Arial" w:eastAsia="Arial" w:hAnsi="Arial" w:cs="Arial"/>
        </w:rPr>
        <w:t xml:space="preserve">en general, organizaciones sociales, gremios, órganos de control, medios de comunicación, y diferentes grupos de interés. El objetivo de estos escenarios es un ejercicio de retroalimentación frente a la presentación de avances de la gestión entre los </w:t>
      </w:r>
      <w:r w:rsidR="00917AA4">
        <w:rPr>
          <w:rFonts w:ascii="Arial" w:eastAsia="Arial" w:hAnsi="Arial" w:cs="Arial"/>
        </w:rPr>
        <w:t xml:space="preserve">(as) </w:t>
      </w:r>
      <w:r w:rsidRPr="005551DE">
        <w:rPr>
          <w:rFonts w:ascii="Arial" w:eastAsia="Arial" w:hAnsi="Arial" w:cs="Arial"/>
        </w:rPr>
        <w:t xml:space="preserve">interlocutores </w:t>
      </w:r>
      <w:r w:rsidR="00917AA4">
        <w:rPr>
          <w:rFonts w:ascii="Arial" w:eastAsia="Arial" w:hAnsi="Arial" w:cs="Arial"/>
        </w:rPr>
        <w:t xml:space="preserve">(as) </w:t>
      </w:r>
      <w:r w:rsidRPr="005551DE">
        <w:rPr>
          <w:rFonts w:ascii="Arial" w:eastAsia="Arial" w:hAnsi="Arial" w:cs="Arial"/>
        </w:rPr>
        <w:t>creando las condiciones para que la ciudadanía pueda preguntar, escuchar y proponer sobre la información institucional existente en un diálogo de múltiples vías.</w:t>
      </w:r>
    </w:p>
    <w:p w14:paraId="7D1AD5CB" w14:textId="025A3921" w:rsidR="00A23210" w:rsidRPr="00BA2267" w:rsidRDefault="005E3BE3" w:rsidP="009317FD">
      <w:pPr>
        <w:pStyle w:val="Ttulo2"/>
        <w:rPr>
          <w:rFonts w:ascii="Arial" w:hAnsi="Arial" w:cs="Arial"/>
        </w:rPr>
      </w:pPr>
      <w:bookmarkStart w:id="26" w:name="_Toc164931686"/>
      <w:r w:rsidRPr="00BA2267">
        <w:rPr>
          <w:rFonts w:ascii="Arial" w:hAnsi="Arial" w:cs="Arial"/>
        </w:rPr>
        <w:t xml:space="preserve">Línea de Acción </w:t>
      </w:r>
      <w:r w:rsidR="00AF14AB" w:rsidRPr="00BA2267">
        <w:rPr>
          <w:rFonts w:ascii="Arial" w:hAnsi="Arial" w:cs="Arial"/>
        </w:rPr>
        <w:t>3</w:t>
      </w:r>
      <w:r w:rsidRPr="00BA2267">
        <w:rPr>
          <w:rFonts w:ascii="Arial" w:hAnsi="Arial" w:cs="Arial"/>
        </w:rPr>
        <w:t>.4</w:t>
      </w:r>
      <w:r w:rsidR="00954CEC">
        <w:rPr>
          <w:rFonts w:ascii="Arial" w:hAnsi="Arial" w:cs="Arial"/>
        </w:rPr>
        <w:t xml:space="preserve">. </w:t>
      </w:r>
      <w:r w:rsidRPr="00BA2267">
        <w:rPr>
          <w:rFonts w:ascii="Arial" w:hAnsi="Arial" w:cs="Arial"/>
        </w:rPr>
        <w:t>Fase elaboración de informes y publicación de información</w:t>
      </w:r>
      <w:bookmarkEnd w:id="26"/>
    </w:p>
    <w:p w14:paraId="0988CCBA" w14:textId="77777777" w:rsidR="00A23210" w:rsidRPr="005551DE" w:rsidRDefault="005E3BE3" w:rsidP="00FA4258">
      <w:pPr>
        <w:spacing w:before="200" w:after="0" w:line="276" w:lineRule="auto"/>
        <w:rPr>
          <w:rFonts w:ascii="Arial" w:eastAsia="Arial" w:hAnsi="Arial" w:cs="Arial"/>
        </w:rPr>
      </w:pPr>
      <w:r w:rsidRPr="005551DE">
        <w:rPr>
          <w:rFonts w:ascii="Arial" w:eastAsia="Arial" w:hAnsi="Arial" w:cs="Arial"/>
        </w:rPr>
        <w:t>En esta fase se publica información correspondiente al proceso de rendición de cuentas locales:</w:t>
      </w:r>
    </w:p>
    <w:p w14:paraId="6022B856" w14:textId="77777777" w:rsidR="00A23210" w:rsidRPr="00561AB9" w:rsidRDefault="005E3BE3" w:rsidP="00FA4258">
      <w:pPr>
        <w:numPr>
          <w:ilvl w:val="0"/>
          <w:numId w:val="17"/>
        </w:numPr>
        <w:spacing w:before="200" w:after="0" w:line="276" w:lineRule="auto"/>
        <w:rPr>
          <w:rFonts w:ascii="Arial" w:eastAsia="Arial" w:hAnsi="Arial" w:cs="Arial"/>
        </w:rPr>
      </w:pPr>
      <w:r w:rsidRPr="00BE538E">
        <w:rPr>
          <w:rFonts w:ascii="Arial" w:eastAsia="Arial" w:hAnsi="Arial" w:cs="Arial"/>
        </w:rPr>
        <w:t>Cronogramas de diálogos ciudadanos y audiencias públicas</w:t>
      </w:r>
    </w:p>
    <w:p w14:paraId="2F06A0FF" w14:textId="77777777" w:rsidR="00A23210" w:rsidRPr="005551DE" w:rsidRDefault="005E3BE3" w:rsidP="00FA4258">
      <w:pPr>
        <w:numPr>
          <w:ilvl w:val="0"/>
          <w:numId w:val="17"/>
        </w:numPr>
        <w:spacing w:after="0" w:line="276" w:lineRule="auto"/>
        <w:rPr>
          <w:rFonts w:ascii="Arial" w:eastAsia="Arial" w:hAnsi="Arial" w:cs="Arial"/>
        </w:rPr>
      </w:pPr>
      <w:r w:rsidRPr="005551DE">
        <w:rPr>
          <w:rFonts w:ascii="Arial" w:eastAsia="Arial" w:hAnsi="Arial" w:cs="Arial"/>
        </w:rPr>
        <w:t>Invitaciones a través de piezas de convocatoria.</w:t>
      </w:r>
    </w:p>
    <w:p w14:paraId="2C5B23BD" w14:textId="77777777" w:rsidR="00A23210" w:rsidRPr="005551DE" w:rsidRDefault="005E3BE3" w:rsidP="00FA4258">
      <w:pPr>
        <w:numPr>
          <w:ilvl w:val="0"/>
          <w:numId w:val="17"/>
        </w:numPr>
        <w:spacing w:after="0" w:line="276" w:lineRule="auto"/>
        <w:rPr>
          <w:rFonts w:ascii="Arial" w:eastAsia="Arial" w:hAnsi="Arial" w:cs="Arial"/>
        </w:rPr>
      </w:pPr>
      <w:r w:rsidRPr="005551DE">
        <w:rPr>
          <w:rFonts w:ascii="Arial" w:eastAsia="Arial" w:hAnsi="Arial" w:cs="Arial"/>
        </w:rPr>
        <w:t>Los informes preliminares de las 20 localidades</w:t>
      </w:r>
    </w:p>
    <w:p w14:paraId="3F76DFFA" w14:textId="77777777" w:rsidR="00A23210" w:rsidRPr="005551DE" w:rsidRDefault="005E3BE3" w:rsidP="00FA4258">
      <w:pPr>
        <w:numPr>
          <w:ilvl w:val="0"/>
          <w:numId w:val="17"/>
        </w:numPr>
        <w:spacing w:after="0" w:line="276" w:lineRule="auto"/>
        <w:rPr>
          <w:rFonts w:ascii="Arial" w:eastAsia="Arial" w:hAnsi="Arial" w:cs="Arial"/>
        </w:rPr>
      </w:pPr>
      <w:r w:rsidRPr="005551DE">
        <w:rPr>
          <w:rFonts w:ascii="Arial" w:eastAsia="Arial" w:hAnsi="Arial" w:cs="Arial"/>
        </w:rPr>
        <w:t>Los informes finales de diálogos ciudadanos y audiencias públicas.</w:t>
      </w:r>
    </w:p>
    <w:p w14:paraId="4E7B5D40" w14:textId="77777777" w:rsidR="00A23210" w:rsidRPr="005551DE" w:rsidRDefault="005E3BE3" w:rsidP="00FA4258">
      <w:pPr>
        <w:numPr>
          <w:ilvl w:val="0"/>
          <w:numId w:val="17"/>
        </w:numPr>
        <w:spacing w:after="0" w:line="276" w:lineRule="auto"/>
        <w:rPr>
          <w:rFonts w:ascii="Arial" w:eastAsia="Arial" w:hAnsi="Arial" w:cs="Arial"/>
        </w:rPr>
      </w:pPr>
      <w:r w:rsidRPr="005551DE">
        <w:rPr>
          <w:rFonts w:ascii="Arial" w:eastAsia="Arial" w:hAnsi="Arial" w:cs="Arial"/>
        </w:rPr>
        <w:t>Las presentaciones de la Secretaría Distrital de Movilidad y las entidades vinculadas y adscritas del Nodo Sector Movilidad distrital.</w:t>
      </w:r>
    </w:p>
    <w:p w14:paraId="6DB53B83" w14:textId="77777777" w:rsidR="00A23210" w:rsidRPr="005551DE" w:rsidRDefault="005E3BE3" w:rsidP="00FA4258">
      <w:pPr>
        <w:numPr>
          <w:ilvl w:val="0"/>
          <w:numId w:val="17"/>
        </w:numPr>
        <w:spacing w:after="0" w:line="276" w:lineRule="auto"/>
        <w:rPr>
          <w:rFonts w:ascii="Arial" w:eastAsia="Arial" w:hAnsi="Arial" w:cs="Arial"/>
        </w:rPr>
      </w:pPr>
      <w:r w:rsidRPr="005551DE">
        <w:rPr>
          <w:rFonts w:ascii="Arial" w:eastAsia="Arial" w:hAnsi="Arial" w:cs="Arial"/>
        </w:rPr>
        <w:t>Los seguimientos a las peticiones ciudadanas.</w:t>
      </w:r>
    </w:p>
    <w:p w14:paraId="5CB8F392" w14:textId="77777777" w:rsidR="00A23210" w:rsidRPr="005551DE" w:rsidRDefault="005E3BE3" w:rsidP="00FA4258">
      <w:pPr>
        <w:numPr>
          <w:ilvl w:val="0"/>
          <w:numId w:val="17"/>
        </w:numPr>
        <w:spacing w:after="0" w:line="276" w:lineRule="auto"/>
        <w:rPr>
          <w:rFonts w:ascii="Arial" w:eastAsia="Arial" w:hAnsi="Arial" w:cs="Arial"/>
        </w:rPr>
      </w:pPr>
      <w:r w:rsidRPr="005551DE">
        <w:rPr>
          <w:rFonts w:ascii="Arial" w:eastAsia="Arial" w:hAnsi="Arial" w:cs="Arial"/>
        </w:rPr>
        <w:t>Se actualiza la información de los compromisos ciudadanos en la plataforma COLIBRÍ.</w:t>
      </w:r>
    </w:p>
    <w:p w14:paraId="3E64FFEE" w14:textId="77777777" w:rsidR="00A23210" w:rsidRPr="005551DE" w:rsidRDefault="005E3BE3" w:rsidP="00FA4258">
      <w:pPr>
        <w:spacing w:before="200" w:after="0" w:line="276" w:lineRule="auto"/>
        <w:rPr>
          <w:rFonts w:ascii="Arial" w:eastAsia="Arial" w:hAnsi="Arial" w:cs="Arial"/>
        </w:rPr>
      </w:pPr>
      <w:r w:rsidRPr="005551DE">
        <w:rPr>
          <w:rFonts w:ascii="Arial" w:eastAsia="Arial" w:hAnsi="Arial" w:cs="Arial"/>
        </w:rPr>
        <w:t>Para cada vigencia se cuenta con la trazabilidad de la información en la página web de la Secretaría Distrital de Movilidad, que es actualizada de manera permanente.</w:t>
      </w:r>
    </w:p>
    <w:p w14:paraId="515F5C5F" w14:textId="77777777" w:rsidR="00AF14AB" w:rsidRPr="005551DE" w:rsidRDefault="00AF14AB" w:rsidP="00FA4258">
      <w:pPr>
        <w:spacing w:before="200" w:after="0" w:line="276" w:lineRule="auto"/>
        <w:rPr>
          <w:rFonts w:ascii="Arial" w:eastAsia="Arial" w:hAnsi="Arial" w:cs="Arial"/>
        </w:rPr>
      </w:pPr>
    </w:p>
    <w:p w14:paraId="43BB29C6" w14:textId="388C42EB" w:rsidR="00A23210" w:rsidRPr="00BA2267" w:rsidRDefault="005E3BE3" w:rsidP="009317FD">
      <w:pPr>
        <w:pStyle w:val="Ttulo2"/>
        <w:rPr>
          <w:rFonts w:ascii="Arial" w:hAnsi="Arial" w:cs="Arial"/>
        </w:rPr>
      </w:pPr>
      <w:bookmarkStart w:id="27" w:name="_Toc164931687"/>
      <w:r w:rsidRPr="00BA2267">
        <w:rPr>
          <w:rFonts w:ascii="Arial" w:hAnsi="Arial" w:cs="Arial"/>
        </w:rPr>
        <w:t xml:space="preserve">Línea de Acción </w:t>
      </w:r>
      <w:r w:rsidR="00AF14AB" w:rsidRPr="00BA2267">
        <w:rPr>
          <w:rFonts w:ascii="Arial" w:hAnsi="Arial" w:cs="Arial"/>
        </w:rPr>
        <w:t>3</w:t>
      </w:r>
      <w:r w:rsidRPr="00BA2267">
        <w:rPr>
          <w:rFonts w:ascii="Arial" w:hAnsi="Arial" w:cs="Arial"/>
        </w:rPr>
        <w:t>.5</w:t>
      </w:r>
      <w:r w:rsidR="00954CEC">
        <w:rPr>
          <w:rFonts w:ascii="Arial" w:hAnsi="Arial" w:cs="Arial"/>
        </w:rPr>
        <w:t xml:space="preserve">. </w:t>
      </w:r>
      <w:r w:rsidRPr="00BA2267">
        <w:rPr>
          <w:rFonts w:ascii="Arial" w:hAnsi="Arial" w:cs="Arial"/>
        </w:rPr>
        <w:t>Fase de Seguimiento, evaluación y sistematización de la información</w:t>
      </w:r>
      <w:bookmarkEnd w:id="27"/>
    </w:p>
    <w:p w14:paraId="7E3E6260" w14:textId="4ECB2793" w:rsidR="00A23210" w:rsidRPr="005551DE" w:rsidRDefault="005E3BE3" w:rsidP="00FA4258">
      <w:pPr>
        <w:spacing w:before="200" w:after="0" w:line="276" w:lineRule="auto"/>
        <w:rPr>
          <w:rFonts w:ascii="Arial" w:eastAsia="Arial" w:hAnsi="Arial" w:cs="Arial"/>
        </w:rPr>
      </w:pPr>
      <w:r w:rsidRPr="005551DE">
        <w:rPr>
          <w:rFonts w:ascii="Arial" w:eastAsia="Arial" w:hAnsi="Arial" w:cs="Arial"/>
        </w:rPr>
        <w:t>El seguimiento y la evaluación de la estrategia de rendición de cuentas es transversal, inicia y finaliza con la elaboración del autodiagnóstico, ya que este brinda las bases para definir los indicadores y evidenciar el avance en la entidad. Esta etapa incluye, en cumplimiento del artículo 56 de la Ley 1757 de 2015, la entrega de respuestas escritas a las preguntas ciudadanas dentro de los 15 días posteriores a su formulación en el marco del proceso de rendición de cuentas. De ig</w:t>
      </w:r>
      <w:r w:rsidRPr="00BE538E">
        <w:rPr>
          <w:rFonts w:ascii="Arial" w:eastAsia="Arial" w:hAnsi="Arial" w:cs="Arial"/>
        </w:rPr>
        <w:t>ual forma, esas respuestas deben ser publicadas en la página web o en los medios de difusión oficiales de las entidades.</w:t>
      </w:r>
    </w:p>
    <w:p w14:paraId="3A50E7B9" w14:textId="77777777" w:rsidR="00A23210" w:rsidRPr="005551DE" w:rsidRDefault="005E3BE3" w:rsidP="00FA4258">
      <w:pPr>
        <w:spacing w:before="200" w:after="0" w:line="276" w:lineRule="auto"/>
        <w:rPr>
          <w:rFonts w:ascii="Arial" w:eastAsia="Arial" w:hAnsi="Arial" w:cs="Arial"/>
        </w:rPr>
      </w:pPr>
      <w:r w:rsidRPr="005551DE">
        <w:rPr>
          <w:rFonts w:ascii="Arial" w:eastAsia="Arial" w:hAnsi="Arial" w:cs="Arial"/>
        </w:rPr>
        <w:t>Dentro de la evaluación y seguimiento se aplican cuatro propósitos:</w:t>
      </w:r>
    </w:p>
    <w:p w14:paraId="4CD67EF2" w14:textId="77777777" w:rsidR="00A23210" w:rsidRPr="005551DE" w:rsidRDefault="005E3BE3" w:rsidP="00FA4258">
      <w:pPr>
        <w:numPr>
          <w:ilvl w:val="0"/>
          <w:numId w:val="20"/>
        </w:numPr>
        <w:spacing w:before="200" w:after="0" w:line="276" w:lineRule="auto"/>
        <w:rPr>
          <w:rFonts w:ascii="Arial" w:eastAsia="Arial" w:hAnsi="Arial" w:cs="Arial"/>
        </w:rPr>
      </w:pPr>
      <w:r w:rsidRPr="005551DE">
        <w:rPr>
          <w:rFonts w:ascii="Arial" w:eastAsia="Arial" w:hAnsi="Arial" w:cs="Arial"/>
        </w:rPr>
        <w:t>Seguimiento al desarrollo del trabajo del equipo líder y al desarrollo de la estrategia (insumos y actividades).</w:t>
      </w:r>
    </w:p>
    <w:p w14:paraId="5BD0E27A" w14:textId="1AF7CA4E" w:rsidR="00A23210" w:rsidRPr="005551DE" w:rsidRDefault="005E3BE3" w:rsidP="00FA4258">
      <w:pPr>
        <w:numPr>
          <w:ilvl w:val="0"/>
          <w:numId w:val="20"/>
        </w:numPr>
        <w:spacing w:after="0" w:line="276" w:lineRule="auto"/>
        <w:rPr>
          <w:rFonts w:ascii="Arial" w:eastAsia="Arial" w:hAnsi="Arial" w:cs="Arial"/>
        </w:rPr>
      </w:pPr>
      <w:r w:rsidRPr="005551DE">
        <w:rPr>
          <w:rFonts w:ascii="Arial" w:eastAsia="Arial" w:hAnsi="Arial" w:cs="Arial"/>
        </w:rPr>
        <w:t xml:space="preserve">Evaluación de las acciones propuestas en la estrategia de rendición de cuentas, tanto por los </w:t>
      </w:r>
      <w:r w:rsidR="00112F45">
        <w:rPr>
          <w:rFonts w:ascii="Arial" w:eastAsia="Arial" w:hAnsi="Arial" w:cs="Arial"/>
        </w:rPr>
        <w:t xml:space="preserve">(as) </w:t>
      </w:r>
      <w:r w:rsidRPr="005551DE">
        <w:rPr>
          <w:rFonts w:ascii="Arial" w:eastAsia="Arial" w:hAnsi="Arial" w:cs="Arial"/>
        </w:rPr>
        <w:t xml:space="preserve">participantes como por el equipo líder. </w:t>
      </w:r>
    </w:p>
    <w:p w14:paraId="778D56FB" w14:textId="77777777" w:rsidR="00A23210" w:rsidRPr="005551DE" w:rsidRDefault="005E3BE3" w:rsidP="00FA4258">
      <w:pPr>
        <w:numPr>
          <w:ilvl w:val="0"/>
          <w:numId w:val="20"/>
        </w:numPr>
        <w:spacing w:after="0" w:line="276" w:lineRule="auto"/>
        <w:rPr>
          <w:rFonts w:ascii="Arial" w:eastAsia="Arial" w:hAnsi="Arial" w:cs="Arial"/>
        </w:rPr>
      </w:pPr>
      <w:r w:rsidRPr="005551DE">
        <w:rPr>
          <w:rFonts w:ascii="Arial" w:eastAsia="Arial" w:hAnsi="Arial" w:cs="Arial"/>
        </w:rPr>
        <w:t>Seguimiento a los compromisos adquiridos en los espacios de rendición de cuentas con los grupos de valor y de interés.</w:t>
      </w:r>
    </w:p>
    <w:p w14:paraId="044ED446" w14:textId="77777777" w:rsidR="00A23210" w:rsidRPr="005551DE" w:rsidRDefault="005E3BE3" w:rsidP="00FA4258">
      <w:pPr>
        <w:numPr>
          <w:ilvl w:val="0"/>
          <w:numId w:val="20"/>
        </w:numPr>
        <w:spacing w:after="0" w:line="276" w:lineRule="auto"/>
        <w:rPr>
          <w:rFonts w:ascii="Arial" w:eastAsia="Arial" w:hAnsi="Arial" w:cs="Arial"/>
        </w:rPr>
      </w:pPr>
      <w:r w:rsidRPr="005551DE">
        <w:rPr>
          <w:rFonts w:ascii="Arial" w:eastAsia="Arial" w:hAnsi="Arial" w:cs="Arial"/>
        </w:rPr>
        <w:lastRenderedPageBreak/>
        <w:t>Evaluación de la contribución de la rendición de cuentas a la gestión de la entidad (resultados e impacto).</w:t>
      </w:r>
    </w:p>
    <w:p w14:paraId="5F3222EC" w14:textId="62BA03EC" w:rsidR="00A23210" w:rsidRPr="00BA2267" w:rsidRDefault="005E3BE3" w:rsidP="009317FD">
      <w:pPr>
        <w:pStyle w:val="Ttulo2"/>
        <w:rPr>
          <w:rFonts w:ascii="Arial" w:hAnsi="Arial" w:cs="Arial"/>
        </w:rPr>
      </w:pPr>
      <w:bookmarkStart w:id="28" w:name="_Toc164931688"/>
      <w:r w:rsidRPr="00BA2267">
        <w:rPr>
          <w:rFonts w:ascii="Arial" w:hAnsi="Arial" w:cs="Arial"/>
        </w:rPr>
        <w:t xml:space="preserve">Línea de Acción </w:t>
      </w:r>
      <w:r w:rsidR="00AF14AB" w:rsidRPr="00BA2267">
        <w:rPr>
          <w:rFonts w:ascii="Arial" w:hAnsi="Arial" w:cs="Arial"/>
        </w:rPr>
        <w:t>3</w:t>
      </w:r>
      <w:r w:rsidRPr="00BA2267">
        <w:rPr>
          <w:rFonts w:ascii="Arial" w:hAnsi="Arial" w:cs="Arial"/>
        </w:rPr>
        <w:t>.6</w:t>
      </w:r>
      <w:r w:rsidR="00954CEC">
        <w:rPr>
          <w:rFonts w:ascii="Arial" w:hAnsi="Arial" w:cs="Arial"/>
        </w:rPr>
        <w:t>.</w:t>
      </w:r>
      <w:r w:rsidRPr="00BA2267">
        <w:rPr>
          <w:rFonts w:ascii="Arial" w:hAnsi="Arial" w:cs="Arial"/>
        </w:rPr>
        <w:t xml:space="preserve"> Estrategia comunicativa y de medios</w:t>
      </w:r>
      <w:bookmarkEnd w:id="28"/>
    </w:p>
    <w:p w14:paraId="217298FE" w14:textId="77777777" w:rsidR="00A23210" w:rsidRPr="005551DE" w:rsidRDefault="005E3BE3" w:rsidP="00FA4258">
      <w:pPr>
        <w:spacing w:before="200" w:after="0" w:line="276" w:lineRule="auto"/>
        <w:rPr>
          <w:rFonts w:ascii="Arial" w:eastAsia="Arial" w:hAnsi="Arial" w:cs="Arial"/>
        </w:rPr>
      </w:pPr>
      <w:r w:rsidRPr="005551DE">
        <w:rPr>
          <w:rFonts w:ascii="Arial" w:eastAsia="Arial" w:hAnsi="Arial" w:cs="Arial"/>
        </w:rPr>
        <w:t xml:space="preserve">La estrategia comunicativa en la Rendición de Cuentas se encuentra vinculada a tres aspectos importantes: El primero dirigido a la </w:t>
      </w:r>
      <w:r w:rsidRPr="00BE538E">
        <w:rPr>
          <w:rFonts w:ascii="Arial" w:eastAsia="Arial" w:hAnsi="Arial" w:cs="Arial"/>
          <w:i/>
        </w:rPr>
        <w:t>encuesta ciudadana</w:t>
      </w:r>
      <w:r w:rsidRPr="00C706D9">
        <w:rPr>
          <w:rFonts w:ascii="Arial" w:eastAsia="Arial" w:hAnsi="Arial" w:cs="Arial"/>
        </w:rPr>
        <w:t xml:space="preserve"> para facilitar los conversatorios que corresponde, a la indagación de los temas de interés y necesidades de los grupos de valor frente a la gestión de l</w:t>
      </w:r>
      <w:r w:rsidRPr="005551DE">
        <w:rPr>
          <w:rFonts w:ascii="Arial" w:eastAsia="Arial" w:hAnsi="Arial" w:cs="Arial"/>
        </w:rPr>
        <w:t>as entidades del Sector, para ellos se prepara la encuesta con los ajustes razonables, en segundo lugar la elaboración de piezas gráficas para divulgar y hacer la información amigable, y por último la relación con terceros con alcaldías locales, entidades del sector y así  generar un enlace conjunto para llegar oportuna y eficazmente a la ciudadanía.</w:t>
      </w:r>
    </w:p>
    <w:p w14:paraId="283AB251" w14:textId="77777777" w:rsidR="00D31FF5" w:rsidRPr="00BA2267" w:rsidRDefault="00D31FF5" w:rsidP="00FA4258">
      <w:pPr>
        <w:spacing w:line="276" w:lineRule="auto"/>
        <w:rPr>
          <w:rFonts w:ascii="Arial" w:eastAsia="Libre Franklin Medium" w:hAnsi="Arial" w:cs="Arial"/>
          <w:b/>
          <w:color w:val="A6B727"/>
          <w:sz w:val="24"/>
          <w:szCs w:val="24"/>
        </w:rPr>
      </w:pPr>
      <w:r w:rsidRPr="00BA2267">
        <w:rPr>
          <w:rFonts w:ascii="Arial" w:hAnsi="Arial" w:cs="Arial"/>
        </w:rPr>
        <w:br w:type="page"/>
      </w:r>
    </w:p>
    <w:p w14:paraId="44641945" w14:textId="613B5A19" w:rsidR="00A23210" w:rsidRPr="00BA2267" w:rsidRDefault="005E3BE3" w:rsidP="009317FD">
      <w:pPr>
        <w:pStyle w:val="Ttulo1"/>
        <w:jc w:val="center"/>
        <w:rPr>
          <w:rFonts w:ascii="Arial" w:hAnsi="Arial" w:cs="Arial"/>
        </w:rPr>
      </w:pPr>
      <w:bookmarkStart w:id="29" w:name="_Toc164931689"/>
      <w:r w:rsidRPr="00BA2267">
        <w:rPr>
          <w:rFonts w:ascii="Arial" w:hAnsi="Arial" w:cs="Arial"/>
        </w:rPr>
        <w:lastRenderedPageBreak/>
        <w:t xml:space="preserve">LÍNEA ESTRATÉGICA </w:t>
      </w:r>
      <w:r w:rsidR="00F061E9" w:rsidRPr="00BA2267">
        <w:rPr>
          <w:rFonts w:ascii="Arial" w:hAnsi="Arial" w:cs="Arial"/>
        </w:rPr>
        <w:t>4</w:t>
      </w:r>
      <w:r w:rsidRPr="00BA2267">
        <w:rPr>
          <w:rFonts w:ascii="Arial" w:hAnsi="Arial" w:cs="Arial"/>
        </w:rPr>
        <w:t xml:space="preserve">:  GESTIÓN SOCIAL </w:t>
      </w:r>
      <w:r w:rsidR="00D31FF5" w:rsidRPr="00BA2267">
        <w:rPr>
          <w:rFonts w:ascii="Arial" w:hAnsi="Arial" w:cs="Arial"/>
        </w:rPr>
        <w:t>LOCAL</w:t>
      </w:r>
      <w:bookmarkEnd w:id="29"/>
    </w:p>
    <w:p w14:paraId="4F2A5378" w14:textId="70025FF0" w:rsidR="00A23210" w:rsidRPr="005551DE" w:rsidRDefault="005E3BE3" w:rsidP="00FA4258">
      <w:pPr>
        <w:spacing w:before="200" w:line="276" w:lineRule="auto"/>
        <w:rPr>
          <w:rFonts w:ascii="Arial" w:eastAsia="Arial" w:hAnsi="Arial" w:cs="Arial"/>
        </w:rPr>
      </w:pPr>
      <w:r w:rsidRPr="005551DE">
        <w:rPr>
          <w:rFonts w:ascii="Arial" w:eastAsia="Arial" w:hAnsi="Arial" w:cs="Arial"/>
        </w:rPr>
        <w:t xml:space="preserve">La línea estratégica de gestión social </w:t>
      </w:r>
      <w:r w:rsidR="00D31FF5" w:rsidRPr="005551DE">
        <w:rPr>
          <w:rFonts w:ascii="Arial" w:eastAsia="Arial" w:hAnsi="Arial" w:cs="Arial"/>
        </w:rPr>
        <w:t>local</w:t>
      </w:r>
      <w:r w:rsidRPr="00BE538E">
        <w:rPr>
          <w:rFonts w:ascii="Arial" w:eastAsia="Arial" w:hAnsi="Arial" w:cs="Arial"/>
        </w:rPr>
        <w:t xml:space="preserve"> está dirigida a promover la generación de espacios</w:t>
      </w:r>
      <w:r w:rsidR="00AB320C" w:rsidRPr="005551DE">
        <w:rPr>
          <w:rFonts w:ascii="Arial" w:eastAsia="Arial" w:hAnsi="Arial" w:cs="Arial"/>
        </w:rPr>
        <w:t xml:space="preserve"> </w:t>
      </w:r>
      <w:r w:rsidRPr="005551DE">
        <w:rPr>
          <w:rFonts w:ascii="Arial" w:eastAsia="Arial" w:hAnsi="Arial" w:cs="Arial"/>
        </w:rPr>
        <w:t xml:space="preserve">de </w:t>
      </w:r>
      <w:r w:rsidR="00447DB5" w:rsidRPr="005551DE">
        <w:rPr>
          <w:rFonts w:ascii="Arial" w:eastAsia="Arial" w:hAnsi="Arial" w:cs="Arial"/>
        </w:rPr>
        <w:t>incidencia</w:t>
      </w:r>
      <w:r w:rsidRPr="005551DE">
        <w:rPr>
          <w:rFonts w:ascii="Arial" w:eastAsia="Arial" w:hAnsi="Arial" w:cs="Arial"/>
        </w:rPr>
        <w:t xml:space="preserve"> </w:t>
      </w:r>
      <w:r w:rsidR="00AB320C" w:rsidRPr="005551DE">
        <w:rPr>
          <w:rFonts w:ascii="Arial" w:eastAsia="Arial" w:hAnsi="Arial" w:cs="Arial"/>
        </w:rPr>
        <w:t>frente a los temas de movilidad de la ciudad</w:t>
      </w:r>
      <w:r w:rsidRPr="005551DE">
        <w:rPr>
          <w:rFonts w:ascii="Arial" w:eastAsia="Arial" w:hAnsi="Arial" w:cs="Arial"/>
        </w:rPr>
        <w:t xml:space="preserve">, por medio </w:t>
      </w:r>
      <w:r w:rsidR="00FA4258" w:rsidRPr="005551DE">
        <w:rPr>
          <w:rFonts w:ascii="Arial" w:eastAsia="Arial" w:hAnsi="Arial" w:cs="Arial"/>
        </w:rPr>
        <w:t xml:space="preserve">de los Centros Locales de Movilidad, los cuales desarrollan </w:t>
      </w:r>
      <w:r w:rsidRPr="005551DE">
        <w:rPr>
          <w:rFonts w:ascii="Arial" w:eastAsia="Arial" w:hAnsi="Arial" w:cs="Arial"/>
        </w:rPr>
        <w:t>acciones que permit</w:t>
      </w:r>
      <w:r w:rsidR="00FA4258" w:rsidRPr="005551DE">
        <w:rPr>
          <w:rFonts w:ascii="Arial" w:eastAsia="Arial" w:hAnsi="Arial" w:cs="Arial"/>
        </w:rPr>
        <w:t xml:space="preserve">en el </w:t>
      </w:r>
      <w:r w:rsidRPr="005551DE">
        <w:rPr>
          <w:rFonts w:ascii="Arial" w:eastAsia="Arial" w:hAnsi="Arial" w:cs="Arial"/>
        </w:rPr>
        <w:t>diálogo continuo con la ciudadanía con la finalidad de</w:t>
      </w:r>
      <w:r w:rsidR="00FA4258" w:rsidRPr="005551DE">
        <w:rPr>
          <w:rFonts w:ascii="Arial" w:eastAsia="Arial" w:hAnsi="Arial" w:cs="Arial"/>
        </w:rPr>
        <w:t xml:space="preserve"> promover la participación, el reconocimiento de las necesidades del territorio y la</w:t>
      </w:r>
      <w:r w:rsidRPr="005551DE">
        <w:rPr>
          <w:rFonts w:ascii="Arial" w:eastAsia="Arial" w:hAnsi="Arial" w:cs="Arial"/>
        </w:rPr>
        <w:t xml:space="preserve"> gesti</w:t>
      </w:r>
      <w:r w:rsidR="00FA4258" w:rsidRPr="005551DE">
        <w:rPr>
          <w:rFonts w:ascii="Arial" w:eastAsia="Arial" w:hAnsi="Arial" w:cs="Arial"/>
        </w:rPr>
        <w:t>ón de las</w:t>
      </w:r>
      <w:r w:rsidRPr="005551DE">
        <w:rPr>
          <w:rFonts w:ascii="Arial" w:eastAsia="Arial" w:hAnsi="Arial" w:cs="Arial"/>
        </w:rPr>
        <w:t xml:space="preserve"> solicitudes ciudadanas presentadas en las 20 localidades del Distrito.</w:t>
      </w:r>
    </w:p>
    <w:p w14:paraId="25D0EF8C" w14:textId="0A6DCDA2" w:rsidR="00A23210" w:rsidRPr="005551DE" w:rsidRDefault="005E3BE3" w:rsidP="00FA4258">
      <w:pPr>
        <w:spacing w:before="200" w:line="276" w:lineRule="auto"/>
        <w:rPr>
          <w:rFonts w:ascii="Arial" w:eastAsia="Arial" w:hAnsi="Arial" w:cs="Arial"/>
        </w:rPr>
      </w:pPr>
      <w:r w:rsidRPr="005551DE">
        <w:rPr>
          <w:rFonts w:ascii="Arial" w:eastAsia="Arial" w:hAnsi="Arial" w:cs="Arial"/>
        </w:rPr>
        <w:t>Así mismo</w:t>
      </w:r>
      <w:r w:rsidR="00AB320C" w:rsidRPr="005551DE">
        <w:rPr>
          <w:rFonts w:ascii="Arial" w:eastAsia="Arial" w:hAnsi="Arial" w:cs="Arial"/>
        </w:rPr>
        <w:t xml:space="preserve">, dentro de esta línea estratégica se contemplan todas las acciones de articulación con el equipo </w:t>
      </w:r>
      <w:r w:rsidRPr="005551DE">
        <w:rPr>
          <w:rFonts w:ascii="Arial" w:eastAsia="Arial" w:hAnsi="Arial" w:cs="Arial"/>
        </w:rPr>
        <w:t>técnic</w:t>
      </w:r>
      <w:r w:rsidR="00AB320C" w:rsidRPr="005551DE">
        <w:rPr>
          <w:rFonts w:ascii="Arial" w:eastAsia="Arial" w:hAnsi="Arial" w:cs="Arial"/>
        </w:rPr>
        <w:t>o</w:t>
      </w:r>
      <w:r w:rsidRPr="005551DE">
        <w:rPr>
          <w:rFonts w:ascii="Arial" w:eastAsia="Arial" w:hAnsi="Arial" w:cs="Arial"/>
        </w:rPr>
        <w:t xml:space="preserve"> de </w:t>
      </w:r>
      <w:r w:rsidR="00AB320C" w:rsidRPr="005551DE">
        <w:rPr>
          <w:rFonts w:ascii="Arial" w:eastAsia="Arial" w:hAnsi="Arial" w:cs="Arial"/>
        </w:rPr>
        <w:t xml:space="preserve">ingenieros con los que cuenta la OGS, los cuales desarrollar su </w:t>
      </w:r>
      <w:r w:rsidR="000B46B0" w:rsidRPr="005551DE">
        <w:rPr>
          <w:rFonts w:ascii="Arial" w:eastAsia="Arial" w:hAnsi="Arial" w:cs="Arial"/>
        </w:rPr>
        <w:t>actuar junto a los</w:t>
      </w:r>
      <w:r w:rsidR="00AB320C" w:rsidRPr="005551DE">
        <w:rPr>
          <w:rFonts w:ascii="Arial" w:eastAsia="Arial" w:hAnsi="Arial" w:cs="Arial"/>
        </w:rPr>
        <w:t xml:space="preserve"> Centros Locales Movilidad</w:t>
      </w:r>
      <w:r w:rsidR="000B46B0" w:rsidRPr="005551DE">
        <w:rPr>
          <w:rFonts w:ascii="Arial" w:eastAsia="Arial" w:hAnsi="Arial" w:cs="Arial"/>
        </w:rPr>
        <w:t>, asesorando</w:t>
      </w:r>
      <w:r w:rsidR="00447DB5" w:rsidRPr="005551DE">
        <w:rPr>
          <w:rFonts w:ascii="Arial" w:eastAsia="Arial" w:hAnsi="Arial" w:cs="Arial"/>
        </w:rPr>
        <w:t xml:space="preserve"> y</w:t>
      </w:r>
      <w:r w:rsidR="000B46B0" w:rsidRPr="005551DE">
        <w:rPr>
          <w:rFonts w:ascii="Arial" w:eastAsia="Arial" w:hAnsi="Arial" w:cs="Arial"/>
        </w:rPr>
        <w:t xml:space="preserve"> </w:t>
      </w:r>
      <w:r w:rsidR="0051394D" w:rsidRPr="005551DE">
        <w:rPr>
          <w:rFonts w:ascii="Arial" w:eastAsia="Arial" w:hAnsi="Arial" w:cs="Arial"/>
        </w:rPr>
        <w:t>brindado concepto técnico</w:t>
      </w:r>
      <w:r w:rsidR="002F72E6" w:rsidRPr="005551DE">
        <w:rPr>
          <w:rFonts w:ascii="Arial" w:eastAsia="Arial" w:hAnsi="Arial" w:cs="Arial"/>
        </w:rPr>
        <w:t xml:space="preserve"> al equipo, así como</w:t>
      </w:r>
      <w:r w:rsidR="000B46B0" w:rsidRPr="005551DE">
        <w:rPr>
          <w:rFonts w:ascii="Arial" w:eastAsia="Arial" w:hAnsi="Arial" w:cs="Arial"/>
        </w:rPr>
        <w:t xml:space="preserve"> </w:t>
      </w:r>
      <w:r w:rsidR="002F72E6" w:rsidRPr="005551DE">
        <w:rPr>
          <w:rFonts w:ascii="Arial" w:eastAsia="Arial" w:hAnsi="Arial" w:cs="Arial"/>
        </w:rPr>
        <w:t xml:space="preserve">orientando a la comunidad, a las autoridades locales y demás actores sociales que lo requieran y </w:t>
      </w:r>
      <w:r w:rsidR="000B46B0" w:rsidRPr="005551DE">
        <w:rPr>
          <w:rFonts w:ascii="Arial" w:eastAsia="Arial" w:hAnsi="Arial" w:cs="Arial"/>
        </w:rPr>
        <w:t xml:space="preserve">gestionando solicitudes relacionados </w:t>
      </w:r>
      <w:r w:rsidRPr="005551DE">
        <w:rPr>
          <w:rFonts w:ascii="Arial" w:eastAsia="Arial" w:hAnsi="Arial" w:cs="Arial"/>
        </w:rPr>
        <w:t>con temas de movilidad</w:t>
      </w:r>
      <w:r w:rsidR="002F72E6" w:rsidRPr="005551DE">
        <w:rPr>
          <w:rFonts w:ascii="Arial" w:eastAsia="Arial" w:hAnsi="Arial" w:cs="Arial"/>
        </w:rPr>
        <w:t xml:space="preserve">. </w:t>
      </w:r>
    </w:p>
    <w:p w14:paraId="5B82963D" w14:textId="1D8CD6D2" w:rsidR="00A23210" w:rsidRPr="00BA2267" w:rsidRDefault="002F72E6" w:rsidP="00FA4258">
      <w:pPr>
        <w:pBdr>
          <w:top w:val="nil"/>
          <w:left w:val="nil"/>
          <w:bottom w:val="nil"/>
          <w:right w:val="nil"/>
          <w:between w:val="nil"/>
        </w:pBdr>
        <w:spacing w:before="121" w:line="276" w:lineRule="auto"/>
        <w:rPr>
          <w:rFonts w:ascii="Arial" w:eastAsia="Lustria" w:hAnsi="Arial" w:cs="Arial"/>
          <w:sz w:val="22"/>
          <w:szCs w:val="22"/>
        </w:rPr>
      </w:pPr>
      <w:r w:rsidRPr="005551DE">
        <w:rPr>
          <w:rFonts w:ascii="Arial" w:eastAsia="Arial" w:hAnsi="Arial" w:cs="Arial"/>
        </w:rPr>
        <w:t>Otr</w:t>
      </w:r>
      <w:r w:rsidR="00FA4258" w:rsidRPr="005551DE">
        <w:rPr>
          <w:rFonts w:ascii="Arial" w:eastAsia="Arial" w:hAnsi="Arial" w:cs="Arial"/>
        </w:rPr>
        <w:t xml:space="preserve">o de los equipos </w:t>
      </w:r>
      <w:r w:rsidRPr="005551DE">
        <w:rPr>
          <w:rFonts w:ascii="Arial" w:eastAsia="Arial" w:hAnsi="Arial" w:cs="Arial"/>
        </w:rPr>
        <w:t>que intervienen en esta línea estratégica es la gestión de los conflictos ocasionados por temas de movilidad, o que afecten la circulación vial en el Distrito.</w:t>
      </w:r>
      <w:r w:rsidR="00FA4258" w:rsidRPr="005551DE">
        <w:rPr>
          <w:rFonts w:ascii="Arial" w:eastAsia="Arial" w:hAnsi="Arial" w:cs="Arial"/>
        </w:rPr>
        <w:t xml:space="preserve"> El cual tiene como fin la promoción de una convivencia pacífica por medio de la generación de respuestas institucionales a situaciones de crisis ocasionadas por las dinámicas de movilidad o que la afectan; por lo cual, la ejecución de este plan, supone la puesta en práctica del protocolo de atención a conflictos y de las estrategias de gestión social.</w:t>
      </w:r>
    </w:p>
    <w:p w14:paraId="3BCA8DD5" w14:textId="78A285E9" w:rsidR="00A23210" w:rsidRPr="005551DE" w:rsidRDefault="005E3BE3" w:rsidP="00FA4258">
      <w:pPr>
        <w:spacing w:before="200" w:line="276" w:lineRule="auto"/>
        <w:rPr>
          <w:rFonts w:ascii="Arial" w:eastAsia="Arial" w:hAnsi="Arial" w:cs="Arial"/>
          <w:b/>
          <w:color w:val="7C891D"/>
        </w:rPr>
      </w:pPr>
      <w:r w:rsidRPr="005551DE">
        <w:rPr>
          <w:rFonts w:ascii="Arial" w:eastAsia="Arial" w:hAnsi="Arial" w:cs="Arial"/>
          <w:b/>
          <w:color w:val="7C891D"/>
        </w:rPr>
        <w:t xml:space="preserve">Objetivo: </w:t>
      </w:r>
      <w:r w:rsidR="00447DB5" w:rsidRPr="005551DE">
        <w:rPr>
          <w:rFonts w:ascii="Arial" w:eastAsia="Arial" w:hAnsi="Arial" w:cs="Arial"/>
          <w:bCs/>
          <w:color w:val="000000" w:themeColor="text1"/>
        </w:rPr>
        <w:t>Fortalecer la participación ciudadana en la escala local</w:t>
      </w:r>
      <w:r w:rsidR="00447DB5" w:rsidRPr="00BE538E">
        <w:rPr>
          <w:rFonts w:ascii="Arial" w:eastAsia="Arial" w:hAnsi="Arial" w:cs="Arial"/>
          <w:bCs/>
          <w:color w:val="000000" w:themeColor="text1"/>
        </w:rPr>
        <w:t xml:space="preserve">, </w:t>
      </w:r>
      <w:r w:rsidRPr="005551DE">
        <w:rPr>
          <w:rFonts w:ascii="Arial" w:eastAsia="Arial" w:hAnsi="Arial" w:cs="Arial"/>
        </w:rPr>
        <w:t>mediante acciones de información, fortalecimiento de capacidades</w:t>
      </w:r>
      <w:r w:rsidR="00447DB5" w:rsidRPr="005551DE">
        <w:rPr>
          <w:rFonts w:ascii="Arial" w:eastAsia="Arial" w:hAnsi="Arial" w:cs="Arial"/>
        </w:rPr>
        <w:t xml:space="preserve"> y conocimientos de la entidad, así como gestión de las solicitudes ciudadanas</w:t>
      </w:r>
      <w:r w:rsidRPr="005551DE">
        <w:rPr>
          <w:rFonts w:ascii="Arial" w:eastAsia="Arial" w:hAnsi="Arial" w:cs="Arial"/>
        </w:rPr>
        <w:t xml:space="preserve">, con el fin de garantizar </w:t>
      </w:r>
      <w:r w:rsidR="00447DB5" w:rsidRPr="005551DE">
        <w:rPr>
          <w:rFonts w:ascii="Arial" w:eastAsia="Arial" w:hAnsi="Arial" w:cs="Arial"/>
        </w:rPr>
        <w:t>el derecho a la movilidad</w:t>
      </w:r>
      <w:r w:rsidRPr="005551DE">
        <w:rPr>
          <w:rFonts w:ascii="Arial" w:eastAsia="Arial" w:hAnsi="Arial" w:cs="Arial"/>
        </w:rPr>
        <w:t xml:space="preserve"> y aportar desde esta línea en el cumplimiento de los logros institucionales.</w:t>
      </w:r>
    </w:p>
    <w:p w14:paraId="64AFFEE4" w14:textId="761F66C4" w:rsidR="00A23210" w:rsidRPr="00BA2267" w:rsidRDefault="005E3BE3" w:rsidP="009317FD">
      <w:pPr>
        <w:pStyle w:val="Ttulo2"/>
        <w:rPr>
          <w:rFonts w:ascii="Arial" w:hAnsi="Arial" w:cs="Arial"/>
          <w:i/>
        </w:rPr>
      </w:pPr>
      <w:bookmarkStart w:id="30" w:name="_heading=h.9eyfc1mb93nk" w:colFirst="0" w:colLast="0"/>
      <w:bookmarkStart w:id="31" w:name="_Toc164931690"/>
      <w:bookmarkEnd w:id="30"/>
      <w:r w:rsidRPr="00BA2267">
        <w:rPr>
          <w:rFonts w:ascii="Arial" w:hAnsi="Arial" w:cs="Arial"/>
        </w:rPr>
        <w:t xml:space="preserve">Línea de Acción </w:t>
      </w:r>
      <w:r w:rsidR="00F061E9" w:rsidRPr="00BA2267">
        <w:rPr>
          <w:rFonts w:ascii="Arial" w:hAnsi="Arial" w:cs="Arial"/>
        </w:rPr>
        <w:t>4</w:t>
      </w:r>
      <w:r w:rsidRPr="00BA2267">
        <w:rPr>
          <w:rFonts w:ascii="Arial" w:hAnsi="Arial" w:cs="Arial"/>
        </w:rPr>
        <w:t>.1</w:t>
      </w:r>
      <w:r w:rsidR="00F061E9" w:rsidRPr="00BA2267">
        <w:rPr>
          <w:rFonts w:ascii="Arial" w:hAnsi="Arial" w:cs="Arial"/>
        </w:rPr>
        <w:t xml:space="preserve">. </w:t>
      </w:r>
      <w:r w:rsidRPr="00BA2267">
        <w:rPr>
          <w:rFonts w:ascii="Arial" w:hAnsi="Arial" w:cs="Arial"/>
        </w:rPr>
        <w:t>Estrategias de Información y Comunicación</w:t>
      </w:r>
      <w:bookmarkEnd w:id="31"/>
    </w:p>
    <w:p w14:paraId="4ED25ADA" w14:textId="0D33DE5A"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A partir de las acciones planteadas en esta línea de </w:t>
      </w:r>
      <w:r w:rsidR="00F061E9" w:rsidRPr="005551DE">
        <w:rPr>
          <w:rFonts w:ascii="Arial" w:eastAsia="Arial" w:hAnsi="Arial" w:cs="Arial"/>
        </w:rPr>
        <w:t>a</w:t>
      </w:r>
      <w:r w:rsidRPr="00BE538E">
        <w:rPr>
          <w:rFonts w:ascii="Arial" w:eastAsia="Arial" w:hAnsi="Arial" w:cs="Arial"/>
        </w:rPr>
        <w:t xml:space="preserve">cción, desde la </w:t>
      </w:r>
      <w:r w:rsidR="00F061E9" w:rsidRPr="005551DE">
        <w:rPr>
          <w:rFonts w:ascii="Arial" w:eastAsia="Arial" w:hAnsi="Arial" w:cs="Arial"/>
        </w:rPr>
        <w:t>O</w:t>
      </w:r>
      <w:r w:rsidRPr="005551DE">
        <w:rPr>
          <w:rFonts w:ascii="Arial" w:eastAsia="Arial" w:hAnsi="Arial" w:cs="Arial"/>
        </w:rPr>
        <w:t xml:space="preserve">ficina de Gestión Social se busca fortalecer herramientas y espacios que permitan brindar a la ciudadanía información efectiva, para el fortalecimiento de su participación activa e incidente en temas de Movilidad en el Distrito Capital. </w:t>
      </w:r>
    </w:p>
    <w:p w14:paraId="76F437DB" w14:textId="2452D83E"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Esta línea de acción incluye las actividades orientadas a dinamizar el diálogo y la construcción de conocimientos para la participación entre la ciudadanía y la institución, en el marco del desarrollo de planes de tránsito, transporte y movilidad, operación e infraestructura vial del servicio de transporte público de pasajeros </w:t>
      </w:r>
      <w:r w:rsidR="00C671B9">
        <w:rPr>
          <w:rFonts w:ascii="Arial" w:eastAsia="Arial" w:hAnsi="Arial" w:cs="Arial"/>
        </w:rPr>
        <w:t xml:space="preserve">(as) </w:t>
      </w:r>
      <w:r w:rsidRPr="005551DE">
        <w:rPr>
          <w:rFonts w:ascii="Arial" w:eastAsia="Arial" w:hAnsi="Arial" w:cs="Arial"/>
        </w:rPr>
        <w:t>y transporte no motorizado. En este orden de ideas, l</w:t>
      </w:r>
      <w:r w:rsidR="00F061E9" w:rsidRPr="005551DE">
        <w:rPr>
          <w:rFonts w:ascii="Arial" w:eastAsia="Arial" w:hAnsi="Arial" w:cs="Arial"/>
        </w:rPr>
        <w:t xml:space="preserve">os </w:t>
      </w:r>
      <w:r w:rsidRPr="005551DE">
        <w:rPr>
          <w:rFonts w:ascii="Arial" w:eastAsia="Arial" w:hAnsi="Arial" w:cs="Arial"/>
        </w:rPr>
        <w:t>canales de comunicación y participación ciudadana pueden lograr diferentes grados de incidencia, dependiendo de las características, temporalidades, recursos y complejidad o fluidez de las intervenciones.</w:t>
      </w:r>
    </w:p>
    <w:p w14:paraId="120FC486" w14:textId="77777777"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Finalmente, las actividades que se realizan en esta línea tendrán en cuenta el nivel de incidencia definido en el artículo séptimo de la resolución 215 del 2020 “</w:t>
      </w:r>
      <w:r w:rsidRPr="005551DE">
        <w:rPr>
          <w:rFonts w:ascii="Arial" w:eastAsia="Arial" w:hAnsi="Arial" w:cs="Arial"/>
          <w:i/>
        </w:rPr>
        <w:t>Por la cual se dictan lineamientos para la gestión social en los programas y proyectos desarrollados por la Secretaría Distrital de Movilidad</w:t>
      </w:r>
      <w:r w:rsidRPr="005551DE">
        <w:rPr>
          <w:rFonts w:ascii="Arial" w:eastAsia="Arial" w:hAnsi="Arial" w:cs="Arial"/>
        </w:rPr>
        <w:t>” los cuales son:</w:t>
      </w:r>
    </w:p>
    <w:p w14:paraId="01F2F4D1" w14:textId="04AD8F68" w:rsidR="00A23210" w:rsidRPr="00BE538E" w:rsidRDefault="005E3BE3" w:rsidP="008F3E9E">
      <w:pPr>
        <w:spacing w:before="200" w:after="0" w:line="276" w:lineRule="auto"/>
        <w:ind w:left="567" w:hanging="283"/>
        <w:rPr>
          <w:rFonts w:ascii="Arial" w:eastAsia="Arial" w:hAnsi="Arial" w:cs="Arial"/>
        </w:rPr>
      </w:pPr>
      <w:r w:rsidRPr="005551DE">
        <w:rPr>
          <w:rFonts w:ascii="Arial" w:eastAsia="Arial" w:hAnsi="Arial" w:cs="Arial"/>
        </w:rPr>
        <w:lastRenderedPageBreak/>
        <w:t>●</w:t>
      </w:r>
      <w:r w:rsidRPr="00BA2267">
        <w:rPr>
          <w:rFonts w:ascii="Arial" w:eastAsia="Times New Roman" w:hAnsi="Arial" w:cs="Arial"/>
          <w:sz w:val="14"/>
          <w:szCs w:val="14"/>
        </w:rPr>
        <w:t xml:space="preserve"> </w:t>
      </w:r>
      <w:r w:rsidRPr="005551DE">
        <w:rPr>
          <w:rFonts w:ascii="Arial" w:eastAsia="Arial" w:hAnsi="Arial" w:cs="Arial"/>
        </w:rPr>
        <w:t>Divulgación y socialización: cuando la participación se realiza como medio de transmisión unidireccional de información, procurando siempre dotar a la ciudadanía de información veraz, completa y transparente.</w:t>
      </w:r>
    </w:p>
    <w:p w14:paraId="60A6A8E0" w14:textId="77777777" w:rsidR="00A23210" w:rsidRPr="00BE538E" w:rsidRDefault="005E3BE3" w:rsidP="008F3E9E">
      <w:pPr>
        <w:spacing w:before="200" w:after="0" w:line="276" w:lineRule="auto"/>
        <w:ind w:left="567" w:hanging="283"/>
        <w:rPr>
          <w:rFonts w:ascii="Arial" w:eastAsia="Arial" w:hAnsi="Arial" w:cs="Arial"/>
        </w:rPr>
      </w:pPr>
      <w:r w:rsidRPr="005551DE">
        <w:rPr>
          <w:rFonts w:ascii="Arial" w:eastAsia="Arial" w:hAnsi="Arial" w:cs="Arial"/>
        </w:rPr>
        <w:t>●</w:t>
      </w:r>
      <w:r w:rsidRPr="00BA2267">
        <w:rPr>
          <w:rFonts w:ascii="Arial" w:eastAsia="Times New Roman" w:hAnsi="Arial" w:cs="Arial"/>
          <w:sz w:val="14"/>
          <w:szCs w:val="14"/>
        </w:rPr>
        <w:t xml:space="preserve">   </w:t>
      </w:r>
      <w:r w:rsidRPr="005551DE">
        <w:rPr>
          <w:rFonts w:ascii="Arial" w:eastAsia="Arial" w:hAnsi="Arial" w:cs="Arial"/>
        </w:rPr>
        <w:t>Retroalimentación: cuando la información, contenidos y resultados esperados están sujetos a preguntas, sugerencias o propuestas de la ciudadanía, las cuales pueden ser incluidas dentro de la formulación de los proyectos para su rediseño o modificación. Las acciones de consulta y percepción están contenidas en esta categoría.</w:t>
      </w:r>
    </w:p>
    <w:p w14:paraId="74A986FF" w14:textId="1163319F" w:rsidR="00A23210" w:rsidRPr="005551DE" w:rsidRDefault="005E3BE3" w:rsidP="008F3E9E">
      <w:pPr>
        <w:spacing w:before="200" w:after="0" w:line="276" w:lineRule="auto"/>
        <w:ind w:left="567" w:hanging="283"/>
        <w:rPr>
          <w:rFonts w:ascii="Arial" w:eastAsia="Arial" w:hAnsi="Arial" w:cs="Arial"/>
        </w:rPr>
      </w:pPr>
      <w:r w:rsidRPr="005551DE">
        <w:rPr>
          <w:rFonts w:ascii="Arial" w:eastAsia="Arial" w:hAnsi="Arial" w:cs="Arial"/>
        </w:rPr>
        <w:t>●</w:t>
      </w:r>
      <w:r w:rsidRPr="00BA2267">
        <w:rPr>
          <w:rFonts w:ascii="Arial" w:eastAsia="Times New Roman" w:hAnsi="Arial" w:cs="Arial"/>
          <w:sz w:val="14"/>
          <w:szCs w:val="14"/>
        </w:rPr>
        <w:t xml:space="preserve"> </w:t>
      </w:r>
      <w:r w:rsidRPr="005551DE">
        <w:rPr>
          <w:rFonts w:ascii="Arial" w:eastAsia="Arial" w:hAnsi="Arial" w:cs="Arial"/>
        </w:rPr>
        <w:t>Consenso: cuando las acciones, implementaciones y procesos contenidos en los proyectos o p</w:t>
      </w:r>
      <w:r w:rsidRPr="00BE538E">
        <w:rPr>
          <w:rFonts w:ascii="Arial" w:eastAsia="Arial" w:hAnsi="Arial" w:cs="Arial"/>
        </w:rPr>
        <w:t xml:space="preserve">rogramas, son entendidos, discutidos y avalados por la ciudadanía, en las condiciones y medios que cada proyecto lo permita y requiera.  </w:t>
      </w:r>
    </w:p>
    <w:p w14:paraId="26ACCB84" w14:textId="77777777"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Las actividades que contempla esta línea de acción son las siguientes:</w:t>
      </w:r>
    </w:p>
    <w:p w14:paraId="4E084990" w14:textId="0C5A12C5" w:rsidR="00A23210" w:rsidRPr="005551DE" w:rsidRDefault="00F061E9" w:rsidP="00F061E9">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t>4.1.</w:t>
      </w:r>
      <w:r w:rsidR="004D0A4D" w:rsidRPr="005551DE">
        <w:rPr>
          <w:rFonts w:ascii="Arial" w:eastAsia="Arial" w:hAnsi="Arial" w:cs="Arial"/>
          <w:bCs/>
          <w:iCs/>
          <w:color w:val="9BBB59" w:themeColor="accent3"/>
        </w:rPr>
        <w:t>1.</w:t>
      </w:r>
      <w:r w:rsidRPr="005551DE">
        <w:rPr>
          <w:rFonts w:ascii="Arial" w:eastAsia="Arial" w:hAnsi="Arial" w:cs="Arial"/>
          <w:bCs/>
          <w:iCs/>
          <w:color w:val="9BBB59" w:themeColor="accent3"/>
        </w:rPr>
        <w:t xml:space="preserve"> Jornadas de Divulgación e información</w:t>
      </w:r>
    </w:p>
    <w:p w14:paraId="2EFB0583" w14:textId="5644A6A5" w:rsidR="00A23210" w:rsidRPr="005551DE" w:rsidRDefault="00F72547" w:rsidP="00FA4258">
      <w:pPr>
        <w:spacing w:before="200" w:after="240" w:line="276" w:lineRule="auto"/>
        <w:rPr>
          <w:rFonts w:ascii="Arial" w:eastAsia="Arial" w:hAnsi="Arial" w:cs="Arial"/>
        </w:rPr>
      </w:pPr>
      <w:r w:rsidRPr="005551DE">
        <w:rPr>
          <w:rFonts w:ascii="Arial" w:eastAsia="Arial" w:hAnsi="Arial" w:cs="Arial"/>
          <w:bCs/>
          <w:iCs/>
        </w:rPr>
        <w:t>Las</w:t>
      </w:r>
      <w:r w:rsidRPr="005551DE">
        <w:rPr>
          <w:rFonts w:ascii="Arial" w:eastAsia="Arial" w:hAnsi="Arial" w:cs="Arial"/>
          <w:bCs/>
          <w:i/>
        </w:rPr>
        <w:t xml:space="preserve"> Jornadas de divulgación</w:t>
      </w:r>
      <w:r w:rsidRPr="005551DE">
        <w:rPr>
          <w:rFonts w:ascii="Arial" w:eastAsia="Arial" w:hAnsi="Arial" w:cs="Arial"/>
          <w:bCs/>
        </w:rPr>
        <w:t xml:space="preserve"> s</w:t>
      </w:r>
      <w:r w:rsidRPr="005551DE">
        <w:rPr>
          <w:rFonts w:ascii="Arial" w:eastAsia="Arial" w:hAnsi="Arial" w:cs="Arial"/>
        </w:rPr>
        <w:t xml:space="preserve">on aquellas acciones en donde se dan a conocer los trámites, planes, programas, proyectos y servicios a los que puede acceder la ciudadanía dentro de la SDM e igualmente a través de las cuales se promocionan las actividades, espacios y componentes que facilitan una  participación activa  incidente, a través de esta acción se promueve en el hacer público la información de interés para los </w:t>
      </w:r>
      <w:r w:rsidR="0085145A">
        <w:rPr>
          <w:rFonts w:ascii="Arial" w:eastAsia="Arial" w:hAnsi="Arial" w:cs="Arial"/>
        </w:rPr>
        <w:t xml:space="preserve">(as) </w:t>
      </w:r>
      <w:r w:rsidRPr="005551DE">
        <w:rPr>
          <w:rFonts w:ascii="Arial" w:eastAsia="Arial" w:hAnsi="Arial" w:cs="Arial"/>
        </w:rPr>
        <w:t>actores</w:t>
      </w:r>
      <w:r w:rsidR="0085145A">
        <w:rPr>
          <w:rFonts w:ascii="Arial" w:eastAsia="Arial" w:hAnsi="Arial" w:cs="Arial"/>
        </w:rPr>
        <w:t xml:space="preserve"> (as)</w:t>
      </w:r>
      <w:r w:rsidRPr="005551DE">
        <w:rPr>
          <w:rFonts w:ascii="Arial" w:eastAsia="Arial" w:hAnsi="Arial" w:cs="Arial"/>
        </w:rPr>
        <w:t>, residentes, habitantes y comunidad en general de las veinte localidades del Distrito Capital. Esta acción puede desarrollarse de manera presencial o virtual de acuerdo a la herramienta planteada para su ejecución.</w:t>
      </w:r>
    </w:p>
    <w:p w14:paraId="6F0F3127" w14:textId="378C21DE" w:rsidR="00A23210" w:rsidRPr="005551DE" w:rsidRDefault="00F72547" w:rsidP="00FA4258">
      <w:pPr>
        <w:spacing w:before="200" w:after="240" w:line="276" w:lineRule="auto"/>
        <w:rPr>
          <w:rFonts w:ascii="Arial" w:eastAsia="Arial" w:hAnsi="Arial" w:cs="Arial"/>
        </w:rPr>
      </w:pPr>
      <w:r w:rsidRPr="005551DE">
        <w:rPr>
          <w:rFonts w:ascii="Arial" w:eastAsia="Arial" w:hAnsi="Arial" w:cs="Arial"/>
          <w:bCs/>
          <w:i/>
        </w:rPr>
        <w:t xml:space="preserve">Las Jornadas de Información, </w:t>
      </w:r>
      <w:r w:rsidRPr="005551DE">
        <w:rPr>
          <w:rFonts w:ascii="Arial" w:eastAsia="Arial" w:hAnsi="Arial" w:cs="Arial"/>
          <w:bCs/>
          <w:iCs/>
        </w:rPr>
        <w:t>son acciones que</w:t>
      </w:r>
      <w:r w:rsidRPr="005551DE">
        <w:rPr>
          <w:rFonts w:ascii="Arial" w:eastAsia="Arial" w:hAnsi="Arial" w:cs="Arial"/>
        </w:rPr>
        <w:t xml:space="preserve"> buscan  brindar a la ciudadanía y actores interesados, información sobre la Secretaria Distrital de Movilidad y sus servicios, normatividad vigente sobre el sector movilidad, acciones puntuales desarrolladas por la entidad, información estratégica sobre proyectos de la entidad y medidas que impactan la movilidad en la ciudad, estas jornadas son una estrategia  para brindar información clara y suficiente a la ciudadanía, fortaleciendo con ello, los canales de transparencia  desde la entidad para la corresponsabilidad ciudadana. Igualmente, con las jornadas de información se busca:</w:t>
      </w:r>
    </w:p>
    <w:p w14:paraId="34DD98B5" w14:textId="15FC0D41" w:rsidR="00A23210" w:rsidRPr="005551DE" w:rsidRDefault="005E3BE3" w:rsidP="00667A95">
      <w:pPr>
        <w:numPr>
          <w:ilvl w:val="0"/>
          <w:numId w:val="24"/>
        </w:numPr>
        <w:spacing w:before="200" w:after="0" w:line="276" w:lineRule="auto"/>
        <w:rPr>
          <w:rFonts w:ascii="Arial" w:eastAsia="Arial" w:hAnsi="Arial" w:cs="Arial"/>
        </w:rPr>
      </w:pPr>
      <w:r w:rsidRPr="005551DE">
        <w:rPr>
          <w:rFonts w:ascii="Arial" w:eastAsia="Arial" w:hAnsi="Arial" w:cs="Arial"/>
        </w:rPr>
        <w:t>Brindar información de primera mano acerca de los servicios a los cuales se puede acceder por parte de la ciudadanía de acuerdo a la misionalidad de la Secretaría Distrital de Movilidad.</w:t>
      </w:r>
    </w:p>
    <w:p w14:paraId="34383531" w14:textId="77777777" w:rsidR="00A23210" w:rsidRPr="005551DE" w:rsidRDefault="005E3BE3" w:rsidP="00667A95">
      <w:pPr>
        <w:numPr>
          <w:ilvl w:val="0"/>
          <w:numId w:val="24"/>
        </w:numPr>
        <w:spacing w:after="0" w:line="276" w:lineRule="auto"/>
        <w:rPr>
          <w:rFonts w:ascii="Arial" w:eastAsia="Arial" w:hAnsi="Arial" w:cs="Arial"/>
        </w:rPr>
      </w:pPr>
      <w:r w:rsidRPr="005551DE">
        <w:rPr>
          <w:rFonts w:ascii="Arial" w:eastAsia="Arial" w:hAnsi="Arial" w:cs="Arial"/>
        </w:rPr>
        <w:t>Brindar respuesta oportuna frente a las solicitudes de la ciudadanía sobre los temas competentes a la Secretaría Distrital de Movilidad.</w:t>
      </w:r>
    </w:p>
    <w:p w14:paraId="6B5D5FAE" w14:textId="22B9F7F6" w:rsidR="00A23210" w:rsidRPr="005551DE" w:rsidRDefault="005E3BE3" w:rsidP="00667A95">
      <w:pPr>
        <w:numPr>
          <w:ilvl w:val="0"/>
          <w:numId w:val="24"/>
        </w:numPr>
        <w:spacing w:after="0" w:line="276" w:lineRule="auto"/>
        <w:rPr>
          <w:rFonts w:ascii="Arial" w:eastAsia="Arial" w:hAnsi="Arial" w:cs="Arial"/>
        </w:rPr>
      </w:pPr>
      <w:r w:rsidRPr="005551DE">
        <w:rPr>
          <w:rFonts w:ascii="Arial" w:eastAsia="Arial" w:hAnsi="Arial" w:cs="Arial"/>
        </w:rPr>
        <w:t>Informar y sensibilizar a la ciudadanía frente a la usabilidad y consulta de los datos abiertos de la página Web de la Entidad, con el fin de fortalecer sus conocimientos en los temas relacionados a la movilidad y al qué hacer de la Secretaría Distrital de Movilidad</w:t>
      </w:r>
      <w:r w:rsidR="0085145A">
        <w:rPr>
          <w:rFonts w:ascii="Arial" w:eastAsia="Arial" w:hAnsi="Arial" w:cs="Arial"/>
        </w:rPr>
        <w:t>.</w:t>
      </w:r>
    </w:p>
    <w:p w14:paraId="782C8FF7" w14:textId="77777777" w:rsidR="00A23210" w:rsidRPr="005551DE" w:rsidRDefault="005E3BE3" w:rsidP="00667A95">
      <w:pPr>
        <w:numPr>
          <w:ilvl w:val="0"/>
          <w:numId w:val="24"/>
        </w:numPr>
        <w:spacing w:after="0" w:line="276" w:lineRule="auto"/>
        <w:rPr>
          <w:rFonts w:ascii="Arial" w:eastAsia="Arial" w:hAnsi="Arial" w:cs="Arial"/>
        </w:rPr>
      </w:pPr>
      <w:r w:rsidRPr="005551DE">
        <w:rPr>
          <w:rFonts w:ascii="Arial" w:eastAsia="Arial" w:hAnsi="Arial" w:cs="Arial"/>
        </w:rPr>
        <w:t>Informar sobre los cambios y alternativas relacionadas con la movilidad en zonas específicas, a razón de la implantación de proyectos o medidas particulares.</w:t>
      </w:r>
    </w:p>
    <w:p w14:paraId="609BFD60" w14:textId="77777777"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En cuanto a la metodología para su ejecución se tiene en cuenta que:</w:t>
      </w:r>
    </w:p>
    <w:p w14:paraId="5B543573" w14:textId="2920AB4D" w:rsidR="00A23210" w:rsidRPr="005551DE" w:rsidRDefault="005E3BE3" w:rsidP="00667A95">
      <w:pPr>
        <w:pStyle w:val="Prrafodelista"/>
        <w:numPr>
          <w:ilvl w:val="0"/>
          <w:numId w:val="25"/>
        </w:numPr>
        <w:spacing w:before="200" w:after="0" w:line="276" w:lineRule="auto"/>
        <w:rPr>
          <w:rFonts w:ascii="Arial" w:eastAsia="Arial" w:hAnsi="Arial" w:cs="Arial"/>
        </w:rPr>
      </w:pPr>
      <w:r w:rsidRPr="005551DE">
        <w:rPr>
          <w:rFonts w:ascii="Arial" w:eastAsia="Arial" w:hAnsi="Arial" w:cs="Arial"/>
        </w:rPr>
        <w:lastRenderedPageBreak/>
        <w:t xml:space="preserve">En lo posible estas jornadas se desarrollarán de manera articulada </w:t>
      </w:r>
      <w:r w:rsidR="00667A95" w:rsidRPr="005551DE">
        <w:rPr>
          <w:rFonts w:ascii="Arial" w:eastAsia="Arial" w:hAnsi="Arial" w:cs="Arial"/>
        </w:rPr>
        <w:t xml:space="preserve">y con la presencia de </w:t>
      </w:r>
      <w:r w:rsidRPr="005551DE">
        <w:rPr>
          <w:rFonts w:ascii="Arial" w:eastAsia="Arial" w:hAnsi="Arial" w:cs="Arial"/>
        </w:rPr>
        <w:t>las dependencias de la Secretaría Distrital de Movilidad, Administración Local y entidades Distritales con presencia en lo local y que sean de competencia a cada jornada en particular.</w:t>
      </w:r>
    </w:p>
    <w:p w14:paraId="489353FE" w14:textId="3B47A6F2" w:rsidR="00A23210" w:rsidRPr="005551DE" w:rsidRDefault="005E3BE3" w:rsidP="00667A95">
      <w:pPr>
        <w:pStyle w:val="Prrafodelista"/>
        <w:numPr>
          <w:ilvl w:val="0"/>
          <w:numId w:val="25"/>
        </w:numPr>
        <w:spacing w:before="200" w:after="0" w:line="276" w:lineRule="auto"/>
        <w:rPr>
          <w:rFonts w:ascii="Arial" w:eastAsia="Arial" w:hAnsi="Arial" w:cs="Arial"/>
        </w:rPr>
      </w:pPr>
      <w:r w:rsidRPr="005551DE">
        <w:rPr>
          <w:rFonts w:ascii="Arial" w:eastAsia="Arial" w:hAnsi="Arial" w:cs="Arial"/>
        </w:rPr>
        <w:t>Las jornadas informativas pueden desarrollarse presencial o virtualmente.</w:t>
      </w:r>
    </w:p>
    <w:p w14:paraId="570A2198" w14:textId="2A4F5764" w:rsidR="00A23210" w:rsidRPr="005551DE" w:rsidRDefault="005E3BE3" w:rsidP="00667A95">
      <w:pPr>
        <w:pStyle w:val="Prrafodelista"/>
        <w:numPr>
          <w:ilvl w:val="0"/>
          <w:numId w:val="25"/>
        </w:numPr>
        <w:spacing w:before="200" w:after="0" w:line="276" w:lineRule="auto"/>
        <w:rPr>
          <w:rFonts w:ascii="Arial" w:eastAsia="Arial" w:hAnsi="Arial" w:cs="Arial"/>
        </w:rPr>
      </w:pPr>
      <w:r w:rsidRPr="005551DE">
        <w:rPr>
          <w:rFonts w:ascii="Arial" w:eastAsia="Arial" w:hAnsi="Arial" w:cs="Arial"/>
        </w:rPr>
        <w:t xml:space="preserve">Las jornadas informativas funcionan por demanda de acuerdo a las </w:t>
      </w:r>
      <w:r w:rsidR="0051394D" w:rsidRPr="005551DE">
        <w:rPr>
          <w:rFonts w:ascii="Arial" w:eastAsia="Arial" w:hAnsi="Arial" w:cs="Arial"/>
        </w:rPr>
        <w:t>solicitudes de</w:t>
      </w:r>
      <w:r w:rsidRPr="005551DE">
        <w:rPr>
          <w:rFonts w:ascii="Arial" w:eastAsia="Arial" w:hAnsi="Arial" w:cs="Arial"/>
        </w:rPr>
        <w:t xml:space="preserve"> </w:t>
      </w:r>
      <w:r w:rsidR="0051394D" w:rsidRPr="005551DE">
        <w:rPr>
          <w:rFonts w:ascii="Arial" w:eastAsia="Arial" w:hAnsi="Arial" w:cs="Arial"/>
        </w:rPr>
        <w:t>las dependencias</w:t>
      </w:r>
      <w:r w:rsidRPr="005551DE">
        <w:rPr>
          <w:rFonts w:ascii="Arial" w:eastAsia="Arial" w:hAnsi="Arial" w:cs="Arial"/>
        </w:rPr>
        <w:t xml:space="preserve"> de la entidad, o de la ciudadanía, igualmente por programación de la Oficina de Gestión Social teniendo en cuenta el conocimiento de la necesidad del territorio.</w:t>
      </w:r>
    </w:p>
    <w:p w14:paraId="3AB7BAC2" w14:textId="77777777" w:rsidR="00A23210" w:rsidRPr="005551DE" w:rsidRDefault="005E3BE3" w:rsidP="00667A95">
      <w:pPr>
        <w:pStyle w:val="Prrafodelista"/>
        <w:numPr>
          <w:ilvl w:val="0"/>
          <w:numId w:val="25"/>
        </w:numPr>
        <w:spacing w:before="200" w:after="0" w:line="276" w:lineRule="auto"/>
        <w:rPr>
          <w:rFonts w:ascii="Arial" w:eastAsia="Arial" w:hAnsi="Arial" w:cs="Arial"/>
        </w:rPr>
      </w:pPr>
      <w:r w:rsidRPr="005551DE">
        <w:rPr>
          <w:rFonts w:ascii="Arial" w:eastAsia="Arial" w:hAnsi="Arial" w:cs="Arial"/>
        </w:rPr>
        <w:t>La información brindada puede ser de carácter normativo (por ejemplo, zonas de prohibición de parqueo o temas de visión cero) o de acciones temporales o definitivas (cierres viales, desvío de rutas, parqueaderos, proyectos piloto, etc.).</w:t>
      </w:r>
    </w:p>
    <w:p w14:paraId="35846597" w14:textId="5BFD4FC4" w:rsidR="00A23210" w:rsidRPr="005551DE" w:rsidRDefault="004D0A4D" w:rsidP="00667A95">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t>4</w:t>
      </w:r>
      <w:r w:rsidR="00667A95" w:rsidRPr="005551DE">
        <w:rPr>
          <w:rFonts w:ascii="Arial" w:eastAsia="Arial" w:hAnsi="Arial" w:cs="Arial"/>
          <w:bCs/>
          <w:iCs/>
          <w:color w:val="9BBB59" w:themeColor="accent3"/>
        </w:rPr>
        <w:t>.1.</w:t>
      </w:r>
      <w:r w:rsidRPr="005551DE">
        <w:rPr>
          <w:rFonts w:ascii="Arial" w:eastAsia="Arial" w:hAnsi="Arial" w:cs="Arial"/>
          <w:bCs/>
          <w:iCs/>
          <w:color w:val="9BBB59" w:themeColor="accent3"/>
        </w:rPr>
        <w:t>2.</w:t>
      </w:r>
      <w:r w:rsidR="00667A95" w:rsidRPr="005551DE">
        <w:rPr>
          <w:rFonts w:ascii="Arial" w:eastAsia="Arial" w:hAnsi="Arial" w:cs="Arial"/>
          <w:bCs/>
          <w:iCs/>
          <w:color w:val="9BBB59" w:themeColor="accent3"/>
        </w:rPr>
        <w:t xml:space="preserve"> </w:t>
      </w:r>
      <w:r w:rsidRPr="005551DE">
        <w:rPr>
          <w:rFonts w:ascii="Arial" w:eastAsia="Arial" w:hAnsi="Arial" w:cs="Arial"/>
          <w:bCs/>
          <w:iCs/>
          <w:color w:val="9BBB59" w:themeColor="accent3"/>
        </w:rPr>
        <w:t>Jornadas de Socialización</w:t>
      </w:r>
    </w:p>
    <w:p w14:paraId="333A25C7" w14:textId="69E40D9C" w:rsidR="00A23210" w:rsidRPr="005551DE" w:rsidRDefault="00667A95" w:rsidP="00FA4258">
      <w:pPr>
        <w:spacing w:before="200" w:after="240" w:line="276" w:lineRule="auto"/>
        <w:rPr>
          <w:rFonts w:ascii="Arial" w:eastAsia="Arial" w:hAnsi="Arial" w:cs="Arial"/>
        </w:rPr>
      </w:pPr>
      <w:r w:rsidRPr="005551DE">
        <w:rPr>
          <w:rFonts w:ascii="Arial" w:eastAsia="Arial" w:hAnsi="Arial" w:cs="Arial"/>
          <w:bCs/>
          <w:i/>
        </w:rPr>
        <w:t>Las Jornadas de Socialización</w:t>
      </w:r>
      <w:r w:rsidRPr="005551DE">
        <w:rPr>
          <w:rFonts w:ascii="Arial" w:eastAsia="Arial" w:hAnsi="Arial" w:cs="Arial"/>
        </w:rPr>
        <w:t>, son los procesos de gestión a escala local o distrital que tienen como finalidad el desarrollo de escenarios de retroalimentación a la ciudadanía, de las acciones, medidas, proyectos o programas de la SDM. Estas jornadas, pueden ser complementarias de las jornadas de información o divulgación a la ciudadanía, y buscan generar canales de información bidireccionales.</w:t>
      </w:r>
    </w:p>
    <w:p w14:paraId="58C8078D" w14:textId="6995B4D3"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Las jornadas de socialización se pueden llevar </w:t>
      </w:r>
      <w:r w:rsidR="00667A95" w:rsidRPr="005551DE">
        <w:rPr>
          <w:rFonts w:ascii="Arial" w:eastAsia="Arial" w:hAnsi="Arial" w:cs="Arial"/>
        </w:rPr>
        <w:t>con</w:t>
      </w:r>
      <w:r w:rsidRPr="005551DE">
        <w:rPr>
          <w:rFonts w:ascii="Arial" w:eastAsia="Arial" w:hAnsi="Arial" w:cs="Arial"/>
        </w:rPr>
        <w:t xml:space="preserve"> diferentes metodologías y escenarios, que incluyen recorridos, reuniones, visitas en campo, mesas de trabajo, etc.</w:t>
      </w:r>
    </w:p>
    <w:p w14:paraId="0CD69846" w14:textId="512BA9E7"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Igualmente, en estas jornadas de socialización se busca construir los canales de diálogo, participación con la población directa o indirectamente involucrada en la ejecución de proyectos y promover escenarios de articulación al interior de la </w:t>
      </w:r>
      <w:r w:rsidR="00667A95" w:rsidRPr="005551DE">
        <w:rPr>
          <w:rFonts w:ascii="Arial" w:eastAsia="Arial" w:hAnsi="Arial" w:cs="Arial"/>
        </w:rPr>
        <w:t>e</w:t>
      </w:r>
      <w:r w:rsidRPr="005551DE">
        <w:rPr>
          <w:rFonts w:ascii="Arial" w:eastAsia="Arial" w:hAnsi="Arial" w:cs="Arial"/>
        </w:rPr>
        <w:t>ntidad, como procesos de coordinación interinstitucional a nivel local o distrital.</w:t>
      </w:r>
    </w:p>
    <w:p w14:paraId="1F9C660F" w14:textId="31F726F2"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Los recursos, canales, contenidos y responsables de las jornadas de socialización deben ser articulados</w:t>
      </w:r>
      <w:r w:rsidR="00667A95" w:rsidRPr="005551DE">
        <w:rPr>
          <w:rFonts w:ascii="Arial" w:eastAsia="Arial" w:hAnsi="Arial" w:cs="Arial"/>
        </w:rPr>
        <w:t xml:space="preserve"> y acompañadas por </w:t>
      </w:r>
      <w:r w:rsidR="001341B5" w:rsidRPr="005551DE">
        <w:rPr>
          <w:rFonts w:ascii="Arial" w:eastAsia="Arial" w:hAnsi="Arial" w:cs="Arial"/>
        </w:rPr>
        <w:t>los Centros Locales de Movilidad, equipo de ingenieros</w:t>
      </w:r>
      <w:r w:rsidRPr="005551DE">
        <w:rPr>
          <w:rFonts w:ascii="Arial" w:eastAsia="Arial" w:hAnsi="Arial" w:cs="Arial"/>
        </w:rPr>
        <w:t xml:space="preserve"> y las dependencias o entidades participantes en </w:t>
      </w:r>
      <w:r w:rsidR="00667A95" w:rsidRPr="005551DE">
        <w:rPr>
          <w:rFonts w:ascii="Arial" w:eastAsia="Arial" w:hAnsi="Arial" w:cs="Arial"/>
        </w:rPr>
        <w:t xml:space="preserve">la política, </w:t>
      </w:r>
      <w:r w:rsidRPr="005551DE">
        <w:rPr>
          <w:rFonts w:ascii="Arial" w:eastAsia="Arial" w:hAnsi="Arial" w:cs="Arial"/>
        </w:rPr>
        <w:t xml:space="preserve">programa, proyecto, acción o </w:t>
      </w:r>
      <w:r w:rsidR="001341B5" w:rsidRPr="005551DE">
        <w:rPr>
          <w:rFonts w:ascii="Arial" w:eastAsia="Arial" w:hAnsi="Arial" w:cs="Arial"/>
        </w:rPr>
        <w:t>medida del</w:t>
      </w:r>
      <w:r w:rsidRPr="005551DE">
        <w:rPr>
          <w:rFonts w:ascii="Arial" w:eastAsia="Arial" w:hAnsi="Arial" w:cs="Arial"/>
        </w:rPr>
        <w:t xml:space="preserve"> sector movilidad a socializar con la ciudadanía.</w:t>
      </w:r>
    </w:p>
    <w:p w14:paraId="4E0422DE" w14:textId="4D746961" w:rsidR="00A23210" w:rsidRPr="00BA2267" w:rsidRDefault="005E3BE3" w:rsidP="009317FD">
      <w:pPr>
        <w:pStyle w:val="Ttulo2"/>
        <w:rPr>
          <w:rFonts w:ascii="Arial" w:hAnsi="Arial" w:cs="Arial"/>
        </w:rPr>
      </w:pPr>
      <w:bookmarkStart w:id="32" w:name="_heading=h.wb519gxch3bx" w:colFirst="0" w:colLast="0"/>
      <w:bookmarkStart w:id="33" w:name="_Toc164931691"/>
      <w:bookmarkEnd w:id="32"/>
      <w:r w:rsidRPr="00BA2267">
        <w:rPr>
          <w:rFonts w:ascii="Arial" w:hAnsi="Arial" w:cs="Arial"/>
        </w:rPr>
        <w:t xml:space="preserve">Línea de Acción </w:t>
      </w:r>
      <w:r w:rsidR="004D0A4D" w:rsidRPr="00BA2267">
        <w:rPr>
          <w:rFonts w:ascii="Arial" w:hAnsi="Arial" w:cs="Arial"/>
        </w:rPr>
        <w:t>4</w:t>
      </w:r>
      <w:r w:rsidRPr="00BA2267">
        <w:rPr>
          <w:rFonts w:ascii="Arial" w:hAnsi="Arial" w:cs="Arial"/>
        </w:rPr>
        <w:t>.2   Implementación de acciones para el fortalecimiento de capacidades</w:t>
      </w:r>
      <w:r w:rsidR="004942E5" w:rsidRPr="00BA2267">
        <w:rPr>
          <w:rFonts w:ascii="Arial" w:hAnsi="Arial" w:cs="Arial"/>
        </w:rPr>
        <w:t xml:space="preserve"> para la participación</w:t>
      </w:r>
      <w:bookmarkEnd w:id="33"/>
      <w:r w:rsidR="00607F13" w:rsidRPr="00BA2267">
        <w:rPr>
          <w:rFonts w:ascii="Arial" w:hAnsi="Arial" w:cs="Arial"/>
        </w:rPr>
        <w:t xml:space="preserve"> </w:t>
      </w:r>
    </w:p>
    <w:p w14:paraId="0FBA7B30" w14:textId="25073F18"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En esta línea de acción, se busca generar actividades para la sensibilización de la ciudadanía en temas de </w:t>
      </w:r>
      <w:r w:rsidR="00607F13" w:rsidRPr="00BE538E">
        <w:rPr>
          <w:rFonts w:ascii="Arial" w:eastAsia="Arial" w:hAnsi="Arial" w:cs="Arial"/>
        </w:rPr>
        <w:t>apropiación del espacio público, con el f</w:t>
      </w:r>
      <w:r w:rsidRPr="005551DE">
        <w:rPr>
          <w:rFonts w:ascii="Arial" w:eastAsia="Arial" w:hAnsi="Arial" w:cs="Arial"/>
        </w:rPr>
        <w:t xml:space="preserve">in de propiciar una cultura ciudadana </w:t>
      </w:r>
      <w:r w:rsidR="001D7142" w:rsidRPr="005551DE">
        <w:rPr>
          <w:rFonts w:ascii="Arial" w:eastAsia="Arial" w:hAnsi="Arial" w:cs="Arial"/>
        </w:rPr>
        <w:t xml:space="preserve">de cuidado y apropiación de los elementos públicos, así como la </w:t>
      </w:r>
      <w:r w:rsidRPr="005551DE">
        <w:rPr>
          <w:rFonts w:ascii="Arial" w:eastAsia="Arial" w:hAnsi="Arial" w:cs="Arial"/>
        </w:rPr>
        <w:t>corresponsa</w:t>
      </w:r>
      <w:r w:rsidR="001D7142" w:rsidRPr="005551DE">
        <w:rPr>
          <w:rFonts w:ascii="Arial" w:eastAsia="Arial" w:hAnsi="Arial" w:cs="Arial"/>
        </w:rPr>
        <w:t>bilidad</w:t>
      </w:r>
      <w:r w:rsidRPr="005551DE">
        <w:rPr>
          <w:rFonts w:ascii="Arial" w:eastAsia="Arial" w:hAnsi="Arial" w:cs="Arial"/>
        </w:rPr>
        <w:t xml:space="preserve"> con las acciones, medidas, planes y proyectos del Sector Movilidad.</w:t>
      </w:r>
    </w:p>
    <w:p w14:paraId="0014A06E" w14:textId="77777777"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De la misma manera se busca brindar herramientas que vinculen a la ciudadanía en espacios que posibiliten el diálogo, el intercambio de saberes, la identificación de impactos frente a la toma de medidas, el fortalecimiento de la cercanía institucional, la formulación de estrategias en territorio, todo lo anterior en términos de la territorialización de acciones del sector movilidad en lo local.</w:t>
      </w:r>
    </w:p>
    <w:p w14:paraId="325B5415" w14:textId="77777777"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Las actividades contempladas en esta línea son las siguientes:</w:t>
      </w:r>
    </w:p>
    <w:p w14:paraId="74B58557" w14:textId="32DEDD5C" w:rsidR="00A23210" w:rsidRPr="005551DE" w:rsidRDefault="004D0A4D" w:rsidP="00607F13">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lastRenderedPageBreak/>
        <w:t>4</w:t>
      </w:r>
      <w:r w:rsidR="00607F13" w:rsidRPr="005551DE">
        <w:rPr>
          <w:rFonts w:ascii="Arial" w:eastAsia="Arial" w:hAnsi="Arial" w:cs="Arial"/>
          <w:bCs/>
          <w:iCs/>
          <w:color w:val="9BBB59" w:themeColor="accent3"/>
        </w:rPr>
        <w:t xml:space="preserve">.2.1. </w:t>
      </w:r>
      <w:r w:rsidRPr="005551DE">
        <w:rPr>
          <w:rFonts w:ascii="Arial" w:eastAsia="Arial" w:hAnsi="Arial" w:cs="Arial"/>
          <w:bCs/>
          <w:iCs/>
          <w:color w:val="9BBB59" w:themeColor="accent3"/>
        </w:rPr>
        <w:t xml:space="preserve">Acciones de cualificación ciudadana </w:t>
      </w:r>
      <w:r w:rsidR="0092185B" w:rsidRPr="005551DE">
        <w:rPr>
          <w:rFonts w:ascii="Arial" w:eastAsia="Arial" w:hAnsi="Arial" w:cs="Arial"/>
          <w:bCs/>
          <w:iCs/>
          <w:color w:val="9BBB59" w:themeColor="accent3"/>
        </w:rPr>
        <w:t>para la apropiación del espacio público</w:t>
      </w:r>
    </w:p>
    <w:p w14:paraId="436B2B03" w14:textId="3B3FB07C" w:rsidR="00A23210" w:rsidRPr="00BA2267" w:rsidRDefault="0092185B" w:rsidP="0092185B">
      <w:pPr>
        <w:spacing w:before="200" w:after="200" w:line="276" w:lineRule="auto"/>
        <w:rPr>
          <w:rFonts w:ascii="Arial" w:hAnsi="Arial" w:cs="Arial"/>
        </w:rPr>
      </w:pPr>
      <w:r w:rsidRPr="005551DE">
        <w:rPr>
          <w:rFonts w:ascii="Arial" w:eastAsia="Arial" w:hAnsi="Arial" w:cs="Arial"/>
        </w:rPr>
        <w:t>El módulo de</w:t>
      </w:r>
      <w:r w:rsidR="005E3BE3" w:rsidRPr="005551DE">
        <w:rPr>
          <w:rFonts w:ascii="Arial" w:eastAsia="Arial" w:hAnsi="Arial" w:cs="Arial"/>
        </w:rPr>
        <w:t xml:space="preserve"> </w:t>
      </w:r>
      <w:r w:rsidR="00607F13" w:rsidRPr="005551DE">
        <w:rPr>
          <w:rFonts w:ascii="Arial" w:eastAsia="Arial" w:hAnsi="Arial" w:cs="Arial"/>
        </w:rPr>
        <w:t xml:space="preserve">apropiación del </w:t>
      </w:r>
      <w:r w:rsidR="000A7508" w:rsidRPr="005551DE">
        <w:rPr>
          <w:rFonts w:ascii="Arial" w:eastAsia="Arial" w:hAnsi="Arial" w:cs="Arial"/>
        </w:rPr>
        <w:t>espacio público</w:t>
      </w:r>
      <w:r w:rsidRPr="005551DE">
        <w:rPr>
          <w:rFonts w:ascii="Arial" w:eastAsia="Arial" w:hAnsi="Arial" w:cs="Arial"/>
        </w:rPr>
        <w:t>,</w:t>
      </w:r>
      <w:r w:rsidR="000A7508" w:rsidRPr="005551DE">
        <w:rPr>
          <w:rFonts w:ascii="Arial" w:eastAsia="Arial" w:hAnsi="Arial" w:cs="Arial"/>
        </w:rPr>
        <w:t xml:space="preserve"> </w:t>
      </w:r>
      <w:r w:rsidR="00B80F15" w:rsidRPr="005551DE">
        <w:rPr>
          <w:rFonts w:ascii="Arial" w:eastAsia="Arial" w:hAnsi="Arial" w:cs="Arial"/>
        </w:rPr>
        <w:t>busca motivar la generación de valor público, así como el cuidado de los lugares y el fortalecimiento de comportamientos responsables y de identidad con el propio entorno, promoviendo la cultura del uso cons</w:t>
      </w:r>
      <w:r w:rsidR="004942E5" w:rsidRPr="005551DE">
        <w:rPr>
          <w:rFonts w:ascii="Arial" w:eastAsia="Arial" w:hAnsi="Arial" w:cs="Arial"/>
        </w:rPr>
        <w:t>c</w:t>
      </w:r>
      <w:r w:rsidR="00B80F15" w:rsidRPr="005551DE">
        <w:rPr>
          <w:rFonts w:ascii="Arial" w:eastAsia="Arial" w:hAnsi="Arial" w:cs="Arial"/>
        </w:rPr>
        <w:t>ientes de los recursos propios y de la comunidad</w:t>
      </w:r>
      <w:r w:rsidR="004942E5" w:rsidRPr="005551DE">
        <w:rPr>
          <w:rFonts w:ascii="Arial" w:eastAsia="Arial" w:hAnsi="Arial" w:cs="Arial"/>
        </w:rPr>
        <w:t xml:space="preserve">. </w:t>
      </w:r>
    </w:p>
    <w:p w14:paraId="015DDB60" w14:textId="009F0DF8"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En cuanto a la metodología para </w:t>
      </w:r>
      <w:r w:rsidR="000A7508" w:rsidRPr="00BE538E">
        <w:rPr>
          <w:rFonts w:ascii="Arial" w:eastAsia="Arial" w:hAnsi="Arial" w:cs="Arial"/>
        </w:rPr>
        <w:t xml:space="preserve">el desarrollo </w:t>
      </w:r>
      <w:r w:rsidR="0092185B" w:rsidRPr="005551DE">
        <w:rPr>
          <w:rFonts w:ascii="Arial" w:eastAsia="Arial" w:hAnsi="Arial" w:cs="Arial"/>
        </w:rPr>
        <w:t>de este módulo</w:t>
      </w:r>
      <w:r w:rsidR="00B80F15" w:rsidRPr="005551DE">
        <w:rPr>
          <w:rFonts w:ascii="Arial" w:eastAsia="Arial" w:hAnsi="Arial" w:cs="Arial"/>
        </w:rPr>
        <w:t xml:space="preserve">, </w:t>
      </w:r>
      <w:r w:rsidR="004942E5" w:rsidRPr="005551DE">
        <w:rPr>
          <w:rFonts w:ascii="Arial" w:eastAsia="Arial" w:hAnsi="Arial" w:cs="Arial"/>
        </w:rPr>
        <w:t>se deben tener en cuenta</w:t>
      </w:r>
      <w:r w:rsidRPr="005551DE">
        <w:rPr>
          <w:rFonts w:ascii="Arial" w:eastAsia="Arial" w:hAnsi="Arial" w:cs="Arial"/>
        </w:rPr>
        <w:t xml:space="preserve"> las siguientes premisas:</w:t>
      </w:r>
    </w:p>
    <w:p w14:paraId="08B597B8" w14:textId="74D15E0F" w:rsidR="00A23210" w:rsidRPr="005551DE" w:rsidRDefault="005E3BE3" w:rsidP="000A7508">
      <w:pPr>
        <w:pStyle w:val="Prrafodelista"/>
        <w:numPr>
          <w:ilvl w:val="0"/>
          <w:numId w:val="26"/>
        </w:numPr>
        <w:spacing w:before="200" w:after="0" w:line="276" w:lineRule="auto"/>
        <w:ind w:left="709"/>
        <w:rPr>
          <w:rFonts w:ascii="Arial" w:eastAsia="Arial" w:hAnsi="Arial" w:cs="Arial"/>
        </w:rPr>
      </w:pPr>
      <w:r w:rsidRPr="005551DE">
        <w:rPr>
          <w:rFonts w:ascii="Arial" w:eastAsia="Arial" w:hAnsi="Arial" w:cs="Arial"/>
        </w:rPr>
        <w:t xml:space="preserve">Las actividades realizadas en los escenarios de sensibilización se desarrollarán de manera amplia a toda la ciudadanía; sin embargo, en primera instancia se focalizará especialmente en los </w:t>
      </w:r>
      <w:r w:rsidR="00E07889">
        <w:rPr>
          <w:rFonts w:ascii="Arial" w:eastAsia="Arial" w:hAnsi="Arial" w:cs="Arial"/>
        </w:rPr>
        <w:t xml:space="preserve">(as) </w:t>
      </w:r>
      <w:r w:rsidRPr="005551DE">
        <w:rPr>
          <w:rFonts w:ascii="Arial" w:eastAsia="Arial" w:hAnsi="Arial" w:cs="Arial"/>
        </w:rPr>
        <w:t>integrantes de las Comisiones Locales de Movilidad, grupos de valor e interés identificados por los equipos locales.</w:t>
      </w:r>
    </w:p>
    <w:p w14:paraId="398A16E8" w14:textId="0B3C50DB" w:rsidR="00A23210" w:rsidRPr="005551DE" w:rsidRDefault="005E3BE3" w:rsidP="000A7508">
      <w:pPr>
        <w:pStyle w:val="Prrafodelista"/>
        <w:numPr>
          <w:ilvl w:val="0"/>
          <w:numId w:val="26"/>
        </w:numPr>
        <w:spacing w:before="200" w:after="0" w:line="276" w:lineRule="auto"/>
        <w:ind w:left="709"/>
        <w:rPr>
          <w:rFonts w:ascii="Arial" w:eastAsia="Arial" w:hAnsi="Arial" w:cs="Arial"/>
        </w:rPr>
      </w:pPr>
      <w:r w:rsidRPr="005551DE">
        <w:rPr>
          <w:rFonts w:ascii="Arial" w:eastAsia="Arial" w:hAnsi="Arial" w:cs="Arial"/>
        </w:rPr>
        <w:t>En el proceso de ejecución de las actividades se tendrá en cuenta:</w:t>
      </w:r>
    </w:p>
    <w:p w14:paraId="019D95F1" w14:textId="77777777" w:rsidR="00A23210" w:rsidRPr="005551DE" w:rsidRDefault="005E3BE3" w:rsidP="000A7508">
      <w:pPr>
        <w:numPr>
          <w:ilvl w:val="0"/>
          <w:numId w:val="19"/>
        </w:numPr>
        <w:spacing w:after="0" w:line="276" w:lineRule="auto"/>
        <w:ind w:left="1560"/>
        <w:rPr>
          <w:rFonts w:ascii="Arial" w:eastAsia="Arial" w:hAnsi="Arial" w:cs="Arial"/>
        </w:rPr>
      </w:pPr>
      <w:r w:rsidRPr="005551DE">
        <w:rPr>
          <w:rFonts w:ascii="Arial" w:eastAsia="Arial" w:hAnsi="Arial" w:cs="Arial"/>
        </w:rPr>
        <w:t>Articulación con el grupo o población con el cual se llevará a cabo la actividad.</w:t>
      </w:r>
    </w:p>
    <w:p w14:paraId="158DFDA5" w14:textId="77777777" w:rsidR="00A23210" w:rsidRPr="005551DE" w:rsidRDefault="005E3BE3" w:rsidP="000A7508">
      <w:pPr>
        <w:numPr>
          <w:ilvl w:val="0"/>
          <w:numId w:val="19"/>
        </w:numPr>
        <w:spacing w:after="0" w:line="276" w:lineRule="auto"/>
        <w:ind w:left="1560"/>
        <w:rPr>
          <w:rFonts w:ascii="Arial" w:eastAsia="Arial" w:hAnsi="Arial" w:cs="Arial"/>
        </w:rPr>
      </w:pPr>
      <w:r w:rsidRPr="005551DE">
        <w:rPr>
          <w:rFonts w:ascii="Arial" w:eastAsia="Arial" w:hAnsi="Arial" w:cs="Arial"/>
        </w:rPr>
        <w:t>Programación y agendamiento de los escenarios de sensibilización.</w:t>
      </w:r>
    </w:p>
    <w:p w14:paraId="0348542D" w14:textId="77777777" w:rsidR="00A23210" w:rsidRPr="005551DE" w:rsidRDefault="005E3BE3" w:rsidP="000A7508">
      <w:pPr>
        <w:numPr>
          <w:ilvl w:val="0"/>
          <w:numId w:val="19"/>
        </w:numPr>
        <w:spacing w:after="0" w:line="276" w:lineRule="auto"/>
        <w:ind w:left="1560"/>
        <w:rPr>
          <w:rFonts w:ascii="Arial" w:eastAsia="Arial" w:hAnsi="Arial" w:cs="Arial"/>
        </w:rPr>
      </w:pPr>
      <w:r w:rsidRPr="005551DE">
        <w:rPr>
          <w:rFonts w:ascii="Arial" w:eastAsia="Arial" w:hAnsi="Arial" w:cs="Arial"/>
        </w:rPr>
        <w:t>Articulación al interior de la entidad con otras dependencias y/o con otras entidades del orden Distrital con presencia en lo local para los casos que se requiera.</w:t>
      </w:r>
    </w:p>
    <w:p w14:paraId="08D1E7EE" w14:textId="77777777" w:rsidR="00A23210" w:rsidRPr="005551DE" w:rsidRDefault="005E3BE3" w:rsidP="000A7508">
      <w:pPr>
        <w:numPr>
          <w:ilvl w:val="0"/>
          <w:numId w:val="19"/>
        </w:numPr>
        <w:spacing w:after="0" w:line="276" w:lineRule="auto"/>
        <w:ind w:left="1560"/>
        <w:rPr>
          <w:rFonts w:ascii="Arial" w:eastAsia="Arial" w:hAnsi="Arial" w:cs="Arial"/>
        </w:rPr>
      </w:pPr>
      <w:r w:rsidRPr="005551DE">
        <w:rPr>
          <w:rFonts w:ascii="Arial" w:eastAsia="Arial" w:hAnsi="Arial" w:cs="Arial"/>
        </w:rPr>
        <w:t>Gestión de material POP y herramientas didácticas requeridas.</w:t>
      </w:r>
    </w:p>
    <w:p w14:paraId="77BB3950" w14:textId="1F126069" w:rsidR="00A23210" w:rsidRPr="005551DE" w:rsidRDefault="005E3BE3" w:rsidP="000A7508">
      <w:pPr>
        <w:numPr>
          <w:ilvl w:val="0"/>
          <w:numId w:val="19"/>
        </w:numPr>
        <w:spacing w:after="0" w:line="276" w:lineRule="auto"/>
        <w:ind w:left="1560"/>
        <w:rPr>
          <w:rFonts w:ascii="Arial" w:eastAsia="Arial" w:hAnsi="Arial" w:cs="Arial"/>
        </w:rPr>
      </w:pPr>
      <w:r w:rsidRPr="005551DE">
        <w:rPr>
          <w:rFonts w:ascii="Arial" w:eastAsia="Arial" w:hAnsi="Arial" w:cs="Arial"/>
        </w:rPr>
        <w:t>Cumplimiento de la agenda realizada</w:t>
      </w:r>
      <w:r w:rsidR="00E07889">
        <w:rPr>
          <w:rFonts w:ascii="Arial" w:eastAsia="Arial" w:hAnsi="Arial" w:cs="Arial"/>
        </w:rPr>
        <w:t>.</w:t>
      </w:r>
    </w:p>
    <w:p w14:paraId="6492B2D1" w14:textId="77777777" w:rsidR="00A23210" w:rsidRPr="005551DE" w:rsidRDefault="005E3BE3" w:rsidP="000A7508">
      <w:pPr>
        <w:numPr>
          <w:ilvl w:val="0"/>
          <w:numId w:val="19"/>
        </w:numPr>
        <w:spacing w:after="0" w:line="276" w:lineRule="auto"/>
        <w:ind w:left="1560"/>
        <w:rPr>
          <w:rFonts w:ascii="Arial" w:eastAsia="Arial" w:hAnsi="Arial" w:cs="Arial"/>
        </w:rPr>
      </w:pPr>
      <w:r w:rsidRPr="005551DE">
        <w:rPr>
          <w:rFonts w:ascii="Arial" w:eastAsia="Arial" w:hAnsi="Arial" w:cs="Arial"/>
        </w:rPr>
        <w:t>Co-evaluación y ajuste.</w:t>
      </w:r>
    </w:p>
    <w:p w14:paraId="6AE2DF81" w14:textId="7EDED8A5" w:rsidR="00A23210" w:rsidRPr="005551DE" w:rsidRDefault="004D0A4D" w:rsidP="000A7508">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t>4</w:t>
      </w:r>
      <w:r w:rsidR="000A7508" w:rsidRPr="005551DE">
        <w:rPr>
          <w:rFonts w:ascii="Arial" w:eastAsia="Arial" w:hAnsi="Arial" w:cs="Arial"/>
          <w:bCs/>
          <w:iCs/>
          <w:color w:val="9BBB59" w:themeColor="accent3"/>
        </w:rPr>
        <w:t xml:space="preserve">.2.2. </w:t>
      </w:r>
      <w:r w:rsidRPr="005551DE">
        <w:rPr>
          <w:rFonts w:ascii="Arial" w:eastAsia="Arial" w:hAnsi="Arial" w:cs="Arial"/>
          <w:bCs/>
          <w:iCs/>
          <w:color w:val="9BBB59" w:themeColor="accent3"/>
        </w:rPr>
        <w:t xml:space="preserve">Acciones de cualificación ciudadana para el fortalecimiento y </w:t>
      </w:r>
      <w:r w:rsidR="004942E5" w:rsidRPr="005551DE">
        <w:rPr>
          <w:rFonts w:ascii="Arial" w:eastAsia="Arial" w:hAnsi="Arial" w:cs="Arial"/>
          <w:bCs/>
          <w:iCs/>
          <w:color w:val="9BBB59" w:themeColor="accent3"/>
        </w:rPr>
        <w:t>p</w:t>
      </w:r>
      <w:r w:rsidRPr="005551DE">
        <w:rPr>
          <w:rFonts w:ascii="Arial" w:eastAsia="Arial" w:hAnsi="Arial" w:cs="Arial"/>
          <w:bCs/>
          <w:iCs/>
          <w:color w:val="9BBB59" w:themeColor="accent3"/>
        </w:rPr>
        <w:t xml:space="preserve">romoción de la </w:t>
      </w:r>
      <w:r w:rsidR="0051394D" w:rsidRPr="005551DE">
        <w:rPr>
          <w:rFonts w:ascii="Arial" w:eastAsia="Arial" w:hAnsi="Arial" w:cs="Arial"/>
          <w:bCs/>
          <w:iCs/>
          <w:color w:val="9BBB59" w:themeColor="accent3"/>
        </w:rPr>
        <w:t>participación incidente</w:t>
      </w:r>
    </w:p>
    <w:p w14:paraId="1CA54111" w14:textId="77777777"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Esta actividad involucra acciones de articulación estratégica con entidades del distrito con presencia en lo local a través de las cuales se brindan herramientas de cualificación a la ciudadanía para generar espacios de participación activa e incidente en los procesos liderados por el sector movilidad.</w:t>
      </w:r>
    </w:p>
    <w:p w14:paraId="0ABDDD8E" w14:textId="1474EA1E"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Teniendo en cuenta que la participación ciudadana debe darse de manera transversal a las acciones gestadas desde la entidad, en  esta acción se estructuran e implementan talleres que permitan a la ciudadanía obtener herramientas para materializar su participación de manera efectiva, buscando iniciar y sostener espacios de </w:t>
      </w:r>
      <w:proofErr w:type="spellStart"/>
      <w:r w:rsidRPr="005551DE">
        <w:rPr>
          <w:rFonts w:ascii="Arial" w:eastAsia="Arial" w:hAnsi="Arial" w:cs="Arial"/>
        </w:rPr>
        <w:t>co</w:t>
      </w:r>
      <w:proofErr w:type="spellEnd"/>
      <w:r w:rsidR="00CC5C4A" w:rsidRPr="005551DE">
        <w:rPr>
          <w:rFonts w:ascii="Arial" w:eastAsia="Arial" w:hAnsi="Arial" w:cs="Arial"/>
        </w:rPr>
        <w:t>-</w:t>
      </w:r>
      <w:r w:rsidRPr="005551DE">
        <w:rPr>
          <w:rFonts w:ascii="Arial" w:eastAsia="Arial" w:hAnsi="Arial" w:cs="Arial"/>
        </w:rPr>
        <w:t xml:space="preserve">creación y corresponsabilidad, fortaleciendo el surgimiento de liderazgos activos desde la ciudadanía que permitan espacios de intercambio, proposición, control ciudadano y comprensión de su papel como agentes activos en los procesos de transformación. </w:t>
      </w:r>
    </w:p>
    <w:p w14:paraId="30E942CA" w14:textId="2F1A0359"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La metodología para la ejecución de la acción guardará similitud con la descrita para las acciones de cualificación ciudadana para el </w:t>
      </w:r>
      <w:r w:rsidR="004942E5" w:rsidRPr="005551DE">
        <w:rPr>
          <w:rFonts w:ascii="Arial" w:eastAsia="Arial" w:hAnsi="Arial" w:cs="Arial"/>
        </w:rPr>
        <w:t>f</w:t>
      </w:r>
      <w:r w:rsidRPr="005551DE">
        <w:rPr>
          <w:rFonts w:ascii="Arial" w:eastAsia="Arial" w:hAnsi="Arial" w:cs="Arial"/>
        </w:rPr>
        <w:t xml:space="preserve">ortalecimiento de habilidades comportamentales seguras en la </w:t>
      </w:r>
      <w:r w:rsidR="004942E5" w:rsidRPr="005551DE">
        <w:rPr>
          <w:rFonts w:ascii="Arial" w:eastAsia="Arial" w:hAnsi="Arial" w:cs="Arial"/>
        </w:rPr>
        <w:t>m</w:t>
      </w:r>
      <w:r w:rsidRPr="005551DE">
        <w:rPr>
          <w:rFonts w:ascii="Arial" w:eastAsia="Arial" w:hAnsi="Arial" w:cs="Arial"/>
        </w:rPr>
        <w:t>ovilidad.</w:t>
      </w:r>
    </w:p>
    <w:p w14:paraId="7FB40DAE" w14:textId="3DFCDC8F" w:rsidR="00A23210" w:rsidRPr="00BA2267" w:rsidRDefault="005E3BE3" w:rsidP="009317FD">
      <w:pPr>
        <w:pStyle w:val="Ttulo2"/>
        <w:rPr>
          <w:rFonts w:ascii="Arial" w:hAnsi="Arial" w:cs="Arial"/>
          <w:i/>
        </w:rPr>
      </w:pPr>
      <w:bookmarkStart w:id="34" w:name="_heading=h.6v3o8mgj95ha" w:colFirst="0" w:colLast="0"/>
      <w:bookmarkStart w:id="35" w:name="_Toc164931692"/>
      <w:bookmarkEnd w:id="34"/>
      <w:r w:rsidRPr="00BA2267">
        <w:rPr>
          <w:rFonts w:ascii="Arial" w:hAnsi="Arial" w:cs="Arial"/>
        </w:rPr>
        <w:t xml:space="preserve">Línea de Acción </w:t>
      </w:r>
      <w:r w:rsidR="00E90CDE" w:rsidRPr="00BA2267">
        <w:rPr>
          <w:rFonts w:ascii="Arial" w:hAnsi="Arial" w:cs="Arial"/>
        </w:rPr>
        <w:t>4</w:t>
      </w:r>
      <w:r w:rsidRPr="00BA2267">
        <w:rPr>
          <w:rFonts w:ascii="Arial" w:hAnsi="Arial" w:cs="Arial"/>
        </w:rPr>
        <w:t>.3</w:t>
      </w:r>
      <w:r w:rsidR="00E90CDE" w:rsidRPr="00BA2267">
        <w:rPr>
          <w:rFonts w:ascii="Arial" w:hAnsi="Arial" w:cs="Arial"/>
        </w:rPr>
        <w:t xml:space="preserve">. </w:t>
      </w:r>
      <w:r w:rsidRPr="00BA2267">
        <w:rPr>
          <w:rFonts w:ascii="Arial" w:hAnsi="Arial" w:cs="Arial"/>
          <w:iCs/>
        </w:rPr>
        <w:t>Control social</w:t>
      </w:r>
      <w:bookmarkEnd w:id="35"/>
    </w:p>
    <w:p w14:paraId="397DC54C" w14:textId="17676F5A" w:rsidR="00A23210" w:rsidRPr="00BE538E" w:rsidRDefault="00E90CDE" w:rsidP="00FA4258">
      <w:pPr>
        <w:spacing w:before="200" w:after="240" w:line="276" w:lineRule="auto"/>
        <w:rPr>
          <w:rFonts w:ascii="Arial" w:eastAsia="Arial" w:hAnsi="Arial" w:cs="Arial"/>
          <w:highlight w:val="white"/>
        </w:rPr>
      </w:pPr>
      <w:r w:rsidRPr="005551DE">
        <w:rPr>
          <w:rFonts w:ascii="Arial" w:eastAsia="Arial" w:hAnsi="Arial" w:cs="Arial"/>
          <w:highlight w:val="white"/>
        </w:rPr>
        <w:t>En esta línea de acción se entiende que el control social de los proyectos es un proceso continuo de interlocución entre las entidades del sec</w:t>
      </w:r>
      <w:r w:rsidRPr="00BE538E">
        <w:rPr>
          <w:rFonts w:ascii="Arial" w:eastAsia="Arial" w:hAnsi="Arial" w:cs="Arial"/>
          <w:highlight w:val="white"/>
        </w:rPr>
        <w:t xml:space="preserve">tor y la ciudadanía que permite la veeduría ciudadana a la </w:t>
      </w:r>
      <w:r w:rsidRPr="00BE538E">
        <w:rPr>
          <w:rFonts w:ascii="Arial" w:eastAsia="Arial" w:hAnsi="Arial" w:cs="Arial"/>
          <w:highlight w:val="white"/>
        </w:rPr>
        <w:lastRenderedPageBreak/>
        <w:t>acción pública, cuyas herramientas y mecanismos serán dispuestos por la estrategia de participación de cada uno de los proyectos.</w:t>
      </w:r>
    </w:p>
    <w:p w14:paraId="2906BC78" w14:textId="05DB3FC4" w:rsidR="00A23210" w:rsidRPr="005551DE" w:rsidRDefault="005E3BE3" w:rsidP="00FA4258">
      <w:pPr>
        <w:spacing w:before="200" w:after="240" w:line="276" w:lineRule="auto"/>
        <w:rPr>
          <w:rFonts w:ascii="Arial" w:eastAsia="Arial" w:hAnsi="Arial" w:cs="Arial"/>
          <w:highlight w:val="white"/>
        </w:rPr>
      </w:pPr>
      <w:r w:rsidRPr="005551DE">
        <w:rPr>
          <w:rFonts w:ascii="Arial" w:eastAsia="Arial" w:hAnsi="Arial" w:cs="Arial"/>
          <w:highlight w:val="white"/>
        </w:rPr>
        <w:t xml:space="preserve">La Función </w:t>
      </w:r>
      <w:r w:rsidR="00E90CDE" w:rsidRPr="005551DE">
        <w:rPr>
          <w:rFonts w:ascii="Arial" w:eastAsia="Arial" w:hAnsi="Arial" w:cs="Arial"/>
          <w:highlight w:val="white"/>
        </w:rPr>
        <w:t>P</w:t>
      </w:r>
      <w:r w:rsidRPr="005551DE">
        <w:rPr>
          <w:rFonts w:ascii="Arial" w:eastAsia="Arial" w:hAnsi="Arial" w:cs="Arial"/>
          <w:highlight w:val="white"/>
        </w:rPr>
        <w:t>ública define el control ciudadano como "el derecho y el deber de los ciudadanos a participar, de manera individual o a través de sus organizaciones, redes sociales e instituciones, en la vigilancia de la gestión pública y sus resultados de acuerdo con lo establecido en la regulación aplicable y correcta utilización de los recursos y bienes públicos</w:t>
      </w:r>
      <w:r w:rsidR="00E90CDE" w:rsidRPr="005551DE">
        <w:rPr>
          <w:rFonts w:ascii="Arial" w:eastAsia="Arial" w:hAnsi="Arial" w:cs="Arial"/>
          <w:highlight w:val="white"/>
        </w:rPr>
        <w:t xml:space="preserve">”. </w:t>
      </w:r>
    </w:p>
    <w:p w14:paraId="0279027E" w14:textId="5D3740AD" w:rsidR="00A23210" w:rsidRPr="005551DE" w:rsidRDefault="005E3BE3" w:rsidP="00FA4258">
      <w:pPr>
        <w:spacing w:before="200" w:after="240" w:line="276" w:lineRule="auto"/>
        <w:rPr>
          <w:rFonts w:ascii="Arial" w:eastAsia="Arial" w:hAnsi="Arial" w:cs="Arial"/>
          <w:highlight w:val="white"/>
        </w:rPr>
      </w:pPr>
      <w:r w:rsidRPr="005551DE">
        <w:rPr>
          <w:rFonts w:ascii="Arial" w:eastAsia="Arial" w:hAnsi="Arial" w:cs="Arial"/>
          <w:highlight w:val="white"/>
        </w:rPr>
        <w:t>El control social puede definirse entonces, como el relacionamiento en doble vía donde los actores Institucionales y ciudadanos</w:t>
      </w:r>
      <w:r w:rsidR="000048F0">
        <w:rPr>
          <w:rFonts w:ascii="Arial" w:eastAsia="Arial" w:hAnsi="Arial" w:cs="Arial"/>
          <w:highlight w:val="white"/>
        </w:rPr>
        <w:t xml:space="preserve"> (as)</w:t>
      </w:r>
      <w:r w:rsidRPr="005551DE">
        <w:rPr>
          <w:rFonts w:ascii="Arial" w:eastAsia="Arial" w:hAnsi="Arial" w:cs="Arial"/>
          <w:highlight w:val="white"/>
        </w:rPr>
        <w:t xml:space="preserve"> (Grupos de interés y de valor) establecen relaciones de empoderamiento, </w:t>
      </w:r>
      <w:proofErr w:type="spellStart"/>
      <w:r w:rsidRPr="005551DE">
        <w:rPr>
          <w:rFonts w:ascii="Arial" w:eastAsia="Arial" w:hAnsi="Arial" w:cs="Arial"/>
          <w:highlight w:val="white"/>
        </w:rPr>
        <w:t>co</w:t>
      </w:r>
      <w:proofErr w:type="spellEnd"/>
      <w:r w:rsidRPr="005551DE">
        <w:rPr>
          <w:rFonts w:ascii="Arial" w:eastAsia="Arial" w:hAnsi="Arial" w:cs="Arial"/>
          <w:highlight w:val="white"/>
        </w:rPr>
        <w:t>-creación y construcción integrando la mirada de la ciudadanía para la mejora de la Gestión pública.</w:t>
      </w:r>
    </w:p>
    <w:p w14:paraId="77614668" w14:textId="77777777" w:rsidR="00A23210" w:rsidRPr="005551DE" w:rsidRDefault="005E3BE3" w:rsidP="00FA4258">
      <w:pPr>
        <w:spacing w:before="200" w:after="240" w:line="276" w:lineRule="auto"/>
        <w:rPr>
          <w:rFonts w:ascii="Arial" w:eastAsia="Arial" w:hAnsi="Arial" w:cs="Arial"/>
          <w:highlight w:val="white"/>
        </w:rPr>
      </w:pPr>
      <w:r w:rsidRPr="005551DE">
        <w:rPr>
          <w:rFonts w:ascii="Arial" w:eastAsia="Arial" w:hAnsi="Arial" w:cs="Arial"/>
          <w:highlight w:val="white"/>
        </w:rPr>
        <w:t>Las actividades contempladas en esta línea son las siguientes:</w:t>
      </w:r>
    </w:p>
    <w:p w14:paraId="69D6EB2F" w14:textId="453BAB12" w:rsidR="00A23210" w:rsidRPr="005551DE" w:rsidRDefault="00E90CDE" w:rsidP="00E90CDE">
      <w:pPr>
        <w:spacing w:before="200" w:after="240" w:line="276" w:lineRule="auto"/>
        <w:rPr>
          <w:rFonts w:ascii="Arial" w:eastAsia="Arial" w:hAnsi="Arial" w:cs="Arial"/>
          <w:bCs/>
          <w:iCs/>
          <w:color w:val="9BBB59" w:themeColor="accent3"/>
          <w:highlight w:val="white"/>
        </w:rPr>
      </w:pPr>
      <w:r w:rsidRPr="005551DE">
        <w:rPr>
          <w:rFonts w:ascii="Arial" w:eastAsia="Arial" w:hAnsi="Arial" w:cs="Arial"/>
          <w:bCs/>
          <w:iCs/>
          <w:color w:val="9BBB59" w:themeColor="accent3"/>
          <w:highlight w:val="white"/>
        </w:rPr>
        <w:t>4.3.1. Promoción de la participación incidente por medio de las Comisiones Locales de Movilidad</w:t>
      </w:r>
    </w:p>
    <w:p w14:paraId="75094E1A" w14:textId="77777777" w:rsidR="00A23210" w:rsidRPr="005551DE" w:rsidRDefault="005E3BE3" w:rsidP="00FA4258">
      <w:pPr>
        <w:spacing w:before="200" w:after="240" w:line="276" w:lineRule="auto"/>
        <w:rPr>
          <w:rFonts w:ascii="Arial" w:eastAsia="Arial" w:hAnsi="Arial" w:cs="Arial"/>
          <w:highlight w:val="white"/>
        </w:rPr>
      </w:pPr>
      <w:r w:rsidRPr="005551DE">
        <w:rPr>
          <w:rFonts w:ascii="Arial" w:eastAsia="Arial" w:hAnsi="Arial" w:cs="Arial"/>
          <w:highlight w:val="white"/>
        </w:rPr>
        <w:t>Las Comisiones Locales de Movilidad son espacios ciudadanos donde se abordan temáticas de movilidad atendiendo las solicitudes y necesidades realizadas por los grupos de interés y valor, así mismo, en las sesiones programadas se presentan los diferentes planes, programas, proyectos, trámites y servicios que desarrolla la entidad.</w:t>
      </w:r>
    </w:p>
    <w:p w14:paraId="01062818" w14:textId="1920D3FD" w:rsidR="00A23210" w:rsidRPr="005551DE" w:rsidRDefault="005E3BE3" w:rsidP="00FA4258">
      <w:pPr>
        <w:spacing w:before="200" w:after="240" w:line="276" w:lineRule="auto"/>
        <w:rPr>
          <w:rFonts w:ascii="Arial" w:eastAsia="Arial" w:hAnsi="Arial" w:cs="Arial"/>
          <w:highlight w:val="white"/>
        </w:rPr>
      </w:pPr>
      <w:r w:rsidRPr="005551DE">
        <w:rPr>
          <w:rFonts w:ascii="Arial" w:eastAsia="Arial" w:hAnsi="Arial" w:cs="Arial"/>
          <w:highlight w:val="white"/>
        </w:rPr>
        <w:t xml:space="preserve">Los(as) comisionados(as) de movilidad son ciudadanos(as), que, en representación de sus territorios, participan en el espacio de la comisión para hacer saber a las entidades del Sector Movilidad </w:t>
      </w:r>
      <w:r w:rsidR="00A270F8" w:rsidRPr="005551DE">
        <w:rPr>
          <w:rFonts w:ascii="Arial" w:eastAsia="Arial" w:hAnsi="Arial" w:cs="Arial"/>
          <w:highlight w:val="white"/>
        </w:rPr>
        <w:t>del d</w:t>
      </w:r>
      <w:r w:rsidRPr="005551DE">
        <w:rPr>
          <w:rFonts w:ascii="Arial" w:eastAsia="Arial" w:hAnsi="Arial" w:cs="Arial"/>
          <w:highlight w:val="white"/>
        </w:rPr>
        <w:t>istrit</w:t>
      </w:r>
      <w:r w:rsidR="00A270F8" w:rsidRPr="005551DE">
        <w:rPr>
          <w:rFonts w:ascii="Arial" w:eastAsia="Arial" w:hAnsi="Arial" w:cs="Arial"/>
          <w:highlight w:val="white"/>
        </w:rPr>
        <w:t>o</w:t>
      </w:r>
      <w:r w:rsidRPr="005551DE">
        <w:rPr>
          <w:rFonts w:ascii="Arial" w:eastAsia="Arial" w:hAnsi="Arial" w:cs="Arial"/>
          <w:highlight w:val="white"/>
        </w:rPr>
        <w:t>, las problemáticas y necesidades de sus comunidades y de la misma manera velan por el seguimiento a la respuesta, cumplimiento y ejecución de las acciones gestionadas para cada una de las solicitudes presentadas en las diferentes sesiones.</w:t>
      </w:r>
    </w:p>
    <w:p w14:paraId="643CE2E1" w14:textId="7E318045" w:rsidR="00A23210" w:rsidRPr="005551DE" w:rsidRDefault="005E3BE3" w:rsidP="00FA4258">
      <w:pPr>
        <w:spacing w:before="200" w:after="240" w:line="276" w:lineRule="auto"/>
        <w:rPr>
          <w:rFonts w:ascii="Arial" w:eastAsia="Arial" w:hAnsi="Arial" w:cs="Arial"/>
          <w:highlight w:val="white"/>
        </w:rPr>
      </w:pPr>
      <w:r w:rsidRPr="005551DE">
        <w:rPr>
          <w:rFonts w:ascii="Arial" w:eastAsia="Arial" w:hAnsi="Arial" w:cs="Arial"/>
          <w:highlight w:val="white"/>
        </w:rPr>
        <w:t xml:space="preserve">En el espacio la Secretaría Distrital de Movilidad ejerce la Secretaría Técnica. En este sentido se desarrollan en el marco del PIP para las Comisiones de Movilidad, acciones para el fortalecimiento de capacidades como lo son la sensibilización en temas de participación activa e incidente, desarrollo de capacidades </w:t>
      </w:r>
      <w:r w:rsidR="00A270F8" w:rsidRPr="005551DE">
        <w:rPr>
          <w:rFonts w:ascii="Arial" w:eastAsia="Arial" w:hAnsi="Arial" w:cs="Arial"/>
          <w:highlight w:val="white"/>
        </w:rPr>
        <w:t>ciudadanas</w:t>
      </w:r>
      <w:r w:rsidRPr="005551DE">
        <w:rPr>
          <w:rFonts w:ascii="Arial" w:eastAsia="Arial" w:hAnsi="Arial" w:cs="Arial"/>
          <w:highlight w:val="white"/>
        </w:rPr>
        <w:t xml:space="preserve">, elaboración de planes de </w:t>
      </w:r>
      <w:proofErr w:type="spellStart"/>
      <w:r w:rsidRPr="005551DE">
        <w:rPr>
          <w:rFonts w:ascii="Arial" w:eastAsia="Arial" w:hAnsi="Arial" w:cs="Arial"/>
          <w:highlight w:val="white"/>
        </w:rPr>
        <w:t>accióny</w:t>
      </w:r>
      <w:proofErr w:type="spellEnd"/>
      <w:r w:rsidRPr="005551DE">
        <w:rPr>
          <w:rFonts w:ascii="Arial" w:eastAsia="Arial" w:hAnsi="Arial" w:cs="Arial"/>
          <w:highlight w:val="white"/>
        </w:rPr>
        <w:t xml:space="preserve"> gestión entre otros.</w:t>
      </w:r>
      <w:r w:rsidR="00A270F8" w:rsidRPr="005551DE">
        <w:rPr>
          <w:rFonts w:ascii="Arial" w:eastAsia="Arial" w:hAnsi="Arial" w:cs="Arial"/>
          <w:highlight w:val="white"/>
        </w:rPr>
        <w:t xml:space="preserve"> De igual forma, en el marco de las Comisiones de Movilidad se desarrollarán diagnósticos sociales participativos, con el fin de identificar y reconocer las necesidades del territorio en materia de movilidad. </w:t>
      </w:r>
    </w:p>
    <w:p w14:paraId="167FA489" w14:textId="64342B1E" w:rsidR="00A23210" w:rsidRPr="00BA2267" w:rsidRDefault="005E3BE3" w:rsidP="009317FD">
      <w:pPr>
        <w:pStyle w:val="Ttulo2"/>
        <w:rPr>
          <w:rFonts w:ascii="Arial" w:hAnsi="Arial" w:cs="Arial"/>
        </w:rPr>
      </w:pPr>
      <w:bookmarkStart w:id="36" w:name="_heading=h.2diq8xaum054" w:colFirst="0" w:colLast="0"/>
      <w:bookmarkStart w:id="37" w:name="_Toc164931693"/>
      <w:bookmarkEnd w:id="36"/>
      <w:r w:rsidRPr="00BA2267">
        <w:rPr>
          <w:rFonts w:ascii="Arial" w:hAnsi="Arial" w:cs="Arial"/>
        </w:rPr>
        <w:t xml:space="preserve">Línea de Acción </w:t>
      </w:r>
      <w:r w:rsidR="004D0A4D" w:rsidRPr="00BA2267">
        <w:rPr>
          <w:rFonts w:ascii="Arial" w:hAnsi="Arial" w:cs="Arial"/>
        </w:rPr>
        <w:t>4</w:t>
      </w:r>
      <w:r w:rsidRPr="00BA2267">
        <w:rPr>
          <w:rFonts w:ascii="Arial" w:hAnsi="Arial" w:cs="Arial"/>
        </w:rPr>
        <w:t>.4</w:t>
      </w:r>
      <w:r w:rsidR="00A270F8" w:rsidRPr="00BA2267">
        <w:rPr>
          <w:rFonts w:ascii="Arial" w:hAnsi="Arial" w:cs="Arial"/>
        </w:rPr>
        <w:t xml:space="preserve">. </w:t>
      </w:r>
      <w:r w:rsidRPr="00BA2267">
        <w:rPr>
          <w:rFonts w:ascii="Arial" w:hAnsi="Arial" w:cs="Arial"/>
        </w:rPr>
        <w:t>Atención a la ciudadanía</w:t>
      </w:r>
      <w:bookmarkEnd w:id="37"/>
    </w:p>
    <w:p w14:paraId="39D7D71D" w14:textId="77777777" w:rsidR="00A23210" w:rsidRPr="00BE538E" w:rsidRDefault="005E3BE3" w:rsidP="00FA4258">
      <w:pPr>
        <w:spacing w:before="200" w:after="240" w:line="276" w:lineRule="auto"/>
        <w:rPr>
          <w:rFonts w:ascii="Arial" w:eastAsia="Arial" w:hAnsi="Arial" w:cs="Arial"/>
        </w:rPr>
      </w:pPr>
      <w:r w:rsidRPr="005551DE">
        <w:rPr>
          <w:rFonts w:ascii="Arial" w:eastAsia="Arial" w:hAnsi="Arial" w:cs="Arial"/>
        </w:rPr>
        <w:t>Esta línea de acción procura la constante innovación y mejoramiento a las inquietudes y expectativas de la ciudadanía frente a los servicios ofrecidos por la entidad. La línea incluye dos actividades que pretenden brindar respuestas de forma oportuna.</w:t>
      </w:r>
    </w:p>
    <w:p w14:paraId="286447FB" w14:textId="1789F1DE" w:rsidR="00A23210" w:rsidRPr="005551DE" w:rsidRDefault="004D0A4D" w:rsidP="004D0A4D">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t>4.4.1. Atención a la ciudadanía en el punto de contacto</w:t>
      </w:r>
    </w:p>
    <w:p w14:paraId="2A2A36DC" w14:textId="77A9586C" w:rsidR="00A23210" w:rsidRPr="005551DE" w:rsidRDefault="004D0A4D" w:rsidP="00FA4258">
      <w:pPr>
        <w:spacing w:before="200" w:after="240" w:line="276" w:lineRule="auto"/>
        <w:rPr>
          <w:rFonts w:ascii="Arial" w:eastAsia="Arial" w:hAnsi="Arial" w:cs="Arial"/>
        </w:rPr>
      </w:pPr>
      <w:r w:rsidRPr="005551DE">
        <w:rPr>
          <w:rFonts w:ascii="Arial" w:eastAsia="Arial" w:hAnsi="Arial" w:cs="Arial"/>
        </w:rPr>
        <w:t xml:space="preserve">La ciudadanía podrá acudir a los Centros Locales de Movilidad, ubicados en cada una de las 20 Localidades del Distrito Capital, el primer día hábil de cada semana </w:t>
      </w:r>
      <w:r w:rsidRPr="005551DE">
        <w:rPr>
          <w:rFonts w:ascii="Arial" w:eastAsia="Arial" w:hAnsi="Arial" w:cs="Arial"/>
          <w:color w:val="000000" w:themeColor="text1"/>
        </w:rPr>
        <w:t xml:space="preserve">y los días jueves </w:t>
      </w:r>
      <w:r w:rsidRPr="005551DE">
        <w:rPr>
          <w:rFonts w:ascii="Arial" w:eastAsia="Arial" w:hAnsi="Arial" w:cs="Arial"/>
        </w:rPr>
        <w:t xml:space="preserve">con el fin de </w:t>
      </w:r>
      <w:r w:rsidRPr="005551DE">
        <w:rPr>
          <w:rFonts w:ascii="Arial" w:eastAsia="Arial" w:hAnsi="Arial" w:cs="Arial"/>
        </w:rPr>
        <w:lastRenderedPageBreak/>
        <w:t xml:space="preserve">que la ciudadanía pueda acercarse para el planteamiento de sus inquietudes y solicitudes frente a los diferentes trámites y servicios que ofrece la Secretaría Distrital de Movilidad y de esta manera recibir una asesoría por parte de los </w:t>
      </w:r>
      <w:r w:rsidR="000048F0">
        <w:rPr>
          <w:rFonts w:ascii="Arial" w:eastAsia="Arial" w:hAnsi="Arial" w:cs="Arial"/>
        </w:rPr>
        <w:t xml:space="preserve">(as) </w:t>
      </w:r>
      <w:r w:rsidRPr="005551DE">
        <w:rPr>
          <w:rFonts w:ascii="Arial" w:eastAsia="Arial" w:hAnsi="Arial" w:cs="Arial"/>
        </w:rPr>
        <w:t xml:space="preserve">colaboradores </w:t>
      </w:r>
      <w:r w:rsidR="000048F0">
        <w:rPr>
          <w:rFonts w:ascii="Arial" w:eastAsia="Arial" w:hAnsi="Arial" w:cs="Arial"/>
        </w:rPr>
        <w:t xml:space="preserve">(as) </w:t>
      </w:r>
      <w:r w:rsidRPr="005551DE">
        <w:rPr>
          <w:rFonts w:ascii="Arial" w:eastAsia="Arial" w:hAnsi="Arial" w:cs="Arial"/>
        </w:rPr>
        <w:t>en territorio.</w:t>
      </w:r>
    </w:p>
    <w:p w14:paraId="2489FAAA" w14:textId="0D83C044" w:rsidR="004D0A4D" w:rsidRPr="005551DE" w:rsidRDefault="004D0A4D" w:rsidP="00FA4258">
      <w:pPr>
        <w:spacing w:before="200" w:after="240" w:line="276" w:lineRule="auto"/>
        <w:rPr>
          <w:rFonts w:ascii="Arial" w:eastAsia="Arial" w:hAnsi="Arial" w:cs="Arial"/>
          <w:color w:val="9BBB59" w:themeColor="accent3"/>
        </w:rPr>
      </w:pPr>
      <w:r w:rsidRPr="005551DE">
        <w:rPr>
          <w:rFonts w:ascii="Arial" w:eastAsia="Arial" w:hAnsi="Arial" w:cs="Arial"/>
          <w:color w:val="9BBB59" w:themeColor="accent3"/>
        </w:rPr>
        <w:t>4.4.2. Atención a la ciudadanía por otros medios</w:t>
      </w:r>
    </w:p>
    <w:p w14:paraId="7A9EFCAC" w14:textId="0415354C" w:rsidR="004D0A4D" w:rsidRPr="005551DE" w:rsidRDefault="004D0A4D" w:rsidP="00FA4258">
      <w:pPr>
        <w:spacing w:before="200" w:after="240" w:line="276" w:lineRule="auto"/>
        <w:rPr>
          <w:rFonts w:ascii="Arial" w:eastAsia="Arial" w:hAnsi="Arial" w:cs="Arial"/>
          <w:color w:val="9BBB59" w:themeColor="accent3"/>
        </w:rPr>
      </w:pPr>
      <w:r w:rsidRPr="00BE538E">
        <w:rPr>
          <w:rFonts w:ascii="Arial" w:eastAsia="Arial" w:hAnsi="Arial" w:cs="Arial"/>
          <w:color w:val="000000" w:themeColor="text1"/>
        </w:rPr>
        <w:t xml:space="preserve">De igual forma, la ciudadanía podrá acudir </w:t>
      </w:r>
      <w:r w:rsidRPr="005551DE">
        <w:rPr>
          <w:rFonts w:ascii="Arial" w:eastAsia="Arial" w:hAnsi="Arial" w:cs="Arial"/>
        </w:rPr>
        <w:t xml:space="preserve">a los Centros Locales de Movilidad a partir de </w:t>
      </w:r>
      <w:r w:rsidR="00310C0F" w:rsidRPr="005551DE">
        <w:rPr>
          <w:rFonts w:ascii="Arial" w:eastAsia="Arial" w:hAnsi="Arial" w:cs="Arial"/>
        </w:rPr>
        <w:t xml:space="preserve">otros medios dispuesto como llamadas telefónicas, WhatsApp o correos electrónicos, con el fin de resolver dudas e inquietudes frente a los </w:t>
      </w:r>
      <w:r w:rsidR="0051394D" w:rsidRPr="005551DE">
        <w:rPr>
          <w:rFonts w:ascii="Arial" w:eastAsia="Arial" w:hAnsi="Arial" w:cs="Arial"/>
        </w:rPr>
        <w:t>trámites</w:t>
      </w:r>
      <w:r w:rsidR="00310C0F" w:rsidRPr="005551DE">
        <w:rPr>
          <w:rFonts w:ascii="Arial" w:eastAsia="Arial" w:hAnsi="Arial" w:cs="Arial"/>
        </w:rPr>
        <w:t xml:space="preserve"> y servicios de la </w:t>
      </w:r>
      <w:r w:rsidR="0051394D" w:rsidRPr="005551DE">
        <w:rPr>
          <w:rFonts w:ascii="Arial" w:eastAsia="Arial" w:hAnsi="Arial" w:cs="Arial"/>
        </w:rPr>
        <w:t>entidad,</w:t>
      </w:r>
      <w:r w:rsidR="00310C0F" w:rsidRPr="005551DE">
        <w:rPr>
          <w:rFonts w:ascii="Arial" w:eastAsia="Arial" w:hAnsi="Arial" w:cs="Arial"/>
        </w:rPr>
        <w:t xml:space="preserve"> así como la generación de solicitudes.  </w:t>
      </w:r>
    </w:p>
    <w:p w14:paraId="3087651F" w14:textId="221088B9" w:rsidR="00A23210" w:rsidRPr="005551DE" w:rsidRDefault="004D0A4D" w:rsidP="004D0A4D">
      <w:pPr>
        <w:spacing w:before="200" w:after="240" w:line="276" w:lineRule="auto"/>
        <w:rPr>
          <w:rFonts w:ascii="Arial" w:eastAsia="Arial" w:hAnsi="Arial" w:cs="Arial"/>
          <w:bCs/>
          <w:color w:val="9BBB59" w:themeColor="accent3"/>
        </w:rPr>
      </w:pPr>
      <w:r w:rsidRPr="005551DE">
        <w:rPr>
          <w:rFonts w:ascii="Arial" w:eastAsia="Arial" w:hAnsi="Arial" w:cs="Arial"/>
          <w:bCs/>
          <w:iCs/>
          <w:color w:val="9BBB59" w:themeColor="accent3"/>
        </w:rPr>
        <w:t>4.4.2. Atención a autoridades locales y distritales sobre los servicios y trámites que presta la entidad</w:t>
      </w:r>
      <w:r w:rsidRPr="005551DE">
        <w:rPr>
          <w:rFonts w:ascii="Arial" w:eastAsia="Arial" w:hAnsi="Arial" w:cs="Arial"/>
          <w:bCs/>
          <w:color w:val="9BBB59" w:themeColor="accent3"/>
        </w:rPr>
        <w:t xml:space="preserve"> </w:t>
      </w:r>
    </w:p>
    <w:p w14:paraId="553F2FE0" w14:textId="52261CA9" w:rsidR="00A23210" w:rsidRPr="005551DE" w:rsidRDefault="0051394D" w:rsidP="00FA4258">
      <w:pPr>
        <w:spacing w:before="200" w:after="240" w:line="276" w:lineRule="auto"/>
        <w:rPr>
          <w:rFonts w:ascii="Arial" w:eastAsia="Arial" w:hAnsi="Arial" w:cs="Arial"/>
        </w:rPr>
      </w:pPr>
      <w:r w:rsidRPr="005551DE">
        <w:rPr>
          <w:rFonts w:ascii="Arial" w:eastAsia="Arial" w:hAnsi="Arial" w:cs="Arial"/>
        </w:rPr>
        <w:t>Igualmente,</w:t>
      </w:r>
      <w:r w:rsidR="005E3BE3" w:rsidRPr="005551DE">
        <w:rPr>
          <w:rFonts w:ascii="Arial" w:eastAsia="Arial" w:hAnsi="Arial" w:cs="Arial"/>
        </w:rPr>
        <w:t xml:space="preserve"> los </w:t>
      </w:r>
      <w:r w:rsidR="00712539">
        <w:rPr>
          <w:rFonts w:ascii="Arial" w:eastAsia="Arial" w:hAnsi="Arial" w:cs="Arial"/>
        </w:rPr>
        <w:t xml:space="preserve">(as) </w:t>
      </w:r>
      <w:r w:rsidR="005E3BE3" w:rsidRPr="005551DE">
        <w:rPr>
          <w:rFonts w:ascii="Arial" w:eastAsia="Arial" w:hAnsi="Arial" w:cs="Arial"/>
        </w:rPr>
        <w:t xml:space="preserve">servidores </w:t>
      </w:r>
      <w:r w:rsidR="00712539">
        <w:rPr>
          <w:rFonts w:ascii="Arial" w:eastAsia="Arial" w:hAnsi="Arial" w:cs="Arial"/>
        </w:rPr>
        <w:t xml:space="preserve">(as) </w:t>
      </w:r>
      <w:r w:rsidR="005E3BE3" w:rsidRPr="005551DE">
        <w:rPr>
          <w:rFonts w:ascii="Arial" w:eastAsia="Arial" w:hAnsi="Arial" w:cs="Arial"/>
        </w:rPr>
        <w:t xml:space="preserve">públicos </w:t>
      </w:r>
      <w:r w:rsidR="00712539">
        <w:rPr>
          <w:rFonts w:ascii="Arial" w:eastAsia="Arial" w:hAnsi="Arial" w:cs="Arial"/>
        </w:rPr>
        <w:t xml:space="preserve">(as) </w:t>
      </w:r>
      <w:r w:rsidR="005E3BE3" w:rsidRPr="005551DE">
        <w:rPr>
          <w:rFonts w:ascii="Arial" w:eastAsia="Arial" w:hAnsi="Arial" w:cs="Arial"/>
        </w:rPr>
        <w:t xml:space="preserve">y colaboradores </w:t>
      </w:r>
      <w:r w:rsidR="00712539">
        <w:rPr>
          <w:rFonts w:ascii="Arial" w:eastAsia="Arial" w:hAnsi="Arial" w:cs="Arial"/>
        </w:rPr>
        <w:t xml:space="preserve">(as) </w:t>
      </w:r>
      <w:r w:rsidR="005E3BE3" w:rsidRPr="005551DE">
        <w:rPr>
          <w:rFonts w:ascii="Arial" w:eastAsia="Arial" w:hAnsi="Arial" w:cs="Arial"/>
        </w:rPr>
        <w:t>de las diferentes entidades gubernamentales pueden acudir de forma presencial al centro local para solicitar aclaraciones y acompañamiento de la Secretaría Distrital de Movilidad en los diferentes espacios donde se requiera. Adicionalmente se atienden las solicitudes radicadas por escrito en los canales dispuestos por la entidad.</w:t>
      </w:r>
    </w:p>
    <w:p w14:paraId="741C8781" w14:textId="77777777"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Estas actividades aportan al diálogo continuo con la ciudadanía, con la intención de construir espacios de corresponsabilidad y participación activa e incidente.</w:t>
      </w:r>
    </w:p>
    <w:p w14:paraId="0587459F" w14:textId="6746EF57" w:rsidR="00A23210" w:rsidRPr="00BA2267" w:rsidRDefault="005E3BE3" w:rsidP="009317FD">
      <w:pPr>
        <w:pStyle w:val="Ttulo2"/>
        <w:rPr>
          <w:rFonts w:ascii="Arial" w:hAnsi="Arial" w:cs="Arial"/>
        </w:rPr>
      </w:pPr>
      <w:bookmarkStart w:id="38" w:name="_heading=h.2v1l8k1j4hxn" w:colFirst="0" w:colLast="0"/>
      <w:bookmarkStart w:id="39" w:name="_Toc164931694"/>
      <w:bookmarkEnd w:id="38"/>
      <w:r w:rsidRPr="00BA2267">
        <w:rPr>
          <w:rFonts w:ascii="Arial" w:hAnsi="Arial" w:cs="Arial"/>
        </w:rPr>
        <w:t xml:space="preserve">Línea de Acción </w:t>
      </w:r>
      <w:r w:rsidR="00310C0F" w:rsidRPr="00BA2267">
        <w:rPr>
          <w:rFonts w:ascii="Arial" w:hAnsi="Arial" w:cs="Arial"/>
        </w:rPr>
        <w:t>4</w:t>
      </w:r>
      <w:r w:rsidRPr="00BA2267">
        <w:rPr>
          <w:rFonts w:ascii="Arial" w:hAnsi="Arial" w:cs="Arial"/>
        </w:rPr>
        <w:t>.5</w:t>
      </w:r>
      <w:r w:rsidR="00310C0F" w:rsidRPr="00BA2267">
        <w:rPr>
          <w:rFonts w:ascii="Arial" w:hAnsi="Arial" w:cs="Arial"/>
        </w:rPr>
        <w:t xml:space="preserve">. </w:t>
      </w:r>
      <w:r w:rsidRPr="00BA2267">
        <w:rPr>
          <w:rFonts w:ascii="Arial" w:hAnsi="Arial" w:cs="Arial"/>
        </w:rPr>
        <w:t>Articulación Interinstitucional e institucional para la participación</w:t>
      </w:r>
      <w:bookmarkEnd w:id="39"/>
    </w:p>
    <w:p w14:paraId="31868BA7" w14:textId="3C5A6CE1"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Esta línea de acción pretende generar los espacios y las estrategias necesarias para que las diferentes entidades</w:t>
      </w:r>
      <w:r w:rsidR="00B07A51" w:rsidRPr="005551DE">
        <w:rPr>
          <w:rFonts w:ascii="Arial" w:eastAsia="Arial" w:hAnsi="Arial" w:cs="Arial"/>
        </w:rPr>
        <w:t xml:space="preserve"> o dependencias de la entidad</w:t>
      </w:r>
      <w:r w:rsidRPr="005551DE">
        <w:rPr>
          <w:rFonts w:ascii="Arial" w:eastAsia="Arial" w:hAnsi="Arial" w:cs="Arial"/>
        </w:rPr>
        <w:t xml:space="preserve"> puedan llegar a consensos</w:t>
      </w:r>
      <w:r w:rsidR="00B07A51" w:rsidRPr="00BE538E">
        <w:rPr>
          <w:rFonts w:ascii="Arial" w:eastAsia="Arial" w:hAnsi="Arial" w:cs="Arial"/>
        </w:rPr>
        <w:t xml:space="preserve"> frente a</w:t>
      </w:r>
      <w:r w:rsidRPr="005551DE">
        <w:rPr>
          <w:rFonts w:ascii="Arial" w:eastAsia="Arial" w:hAnsi="Arial" w:cs="Arial"/>
        </w:rPr>
        <w:t xml:space="preserve"> la implementación de los diferentes planes</w:t>
      </w:r>
      <w:r w:rsidR="00B07A51" w:rsidRPr="005551DE">
        <w:rPr>
          <w:rFonts w:ascii="Arial" w:eastAsia="Arial" w:hAnsi="Arial" w:cs="Arial"/>
        </w:rPr>
        <w:t>,</w:t>
      </w:r>
      <w:r w:rsidRPr="005551DE">
        <w:rPr>
          <w:rFonts w:ascii="Arial" w:eastAsia="Arial" w:hAnsi="Arial" w:cs="Arial"/>
        </w:rPr>
        <w:t xml:space="preserve"> programas, proyectos, y políticas públicas, para el fortalecimiento de la participación ciudadana, esta línea comprende dos actividades:</w:t>
      </w:r>
    </w:p>
    <w:p w14:paraId="11A84390" w14:textId="3ADDF827" w:rsidR="00A23210" w:rsidRPr="005551DE" w:rsidRDefault="00B07A51" w:rsidP="00B07A51">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t>4.5.1. Espacios de articulación institucional para la promoción de la participación ciudadana</w:t>
      </w:r>
    </w:p>
    <w:p w14:paraId="7F34A022" w14:textId="3739FEE1"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Este es un espacio de articulación y concertación en </w:t>
      </w:r>
      <w:r w:rsidR="00B07A51" w:rsidRPr="005551DE">
        <w:rPr>
          <w:rFonts w:ascii="Arial" w:eastAsia="Arial" w:hAnsi="Arial" w:cs="Arial"/>
        </w:rPr>
        <w:t>donde</w:t>
      </w:r>
      <w:r w:rsidRPr="005551DE">
        <w:rPr>
          <w:rFonts w:ascii="Arial" w:eastAsia="Arial" w:hAnsi="Arial" w:cs="Arial"/>
        </w:rPr>
        <w:t xml:space="preserve"> las diferentes dependencias de la </w:t>
      </w:r>
      <w:r w:rsidR="00B07A51" w:rsidRPr="005551DE">
        <w:rPr>
          <w:rFonts w:ascii="Arial" w:eastAsia="Arial" w:hAnsi="Arial" w:cs="Arial"/>
        </w:rPr>
        <w:t>SDM</w:t>
      </w:r>
      <w:r w:rsidRPr="005551DE">
        <w:rPr>
          <w:rFonts w:ascii="Arial" w:eastAsia="Arial" w:hAnsi="Arial" w:cs="Arial"/>
        </w:rPr>
        <w:t xml:space="preserve"> abordan los planes y políticas de movilidad para ser presentados ante la ciudadanía.</w:t>
      </w:r>
    </w:p>
    <w:p w14:paraId="20F03ABB" w14:textId="3F421020"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La Oficina de Gestión Social es parte fundamental de este espacio de articulación y concertación, ya que los planes y proyectos implican una intervención en las comunidades. Así, los objetivos, alcances, metodologías y niveles de incidencia de la intervención social, serán definidos coordinadamente entre las dependencias y la Oficina de Gestión Social desde el momento de la formulación </w:t>
      </w:r>
      <w:r w:rsidR="00B07A51" w:rsidRPr="005551DE">
        <w:rPr>
          <w:rFonts w:ascii="Arial" w:eastAsia="Arial" w:hAnsi="Arial" w:cs="Arial"/>
        </w:rPr>
        <w:t>de las intervenciones</w:t>
      </w:r>
      <w:r w:rsidRPr="005551DE">
        <w:rPr>
          <w:rFonts w:ascii="Arial" w:eastAsia="Arial" w:hAnsi="Arial" w:cs="Arial"/>
        </w:rPr>
        <w:t>, y sus características dependen de la escala y naturaleza de los mismos.</w:t>
      </w:r>
    </w:p>
    <w:p w14:paraId="3B09CD82" w14:textId="7085D04C" w:rsidR="00A23210" w:rsidRPr="005551DE" w:rsidRDefault="00B07A51" w:rsidP="00B07A51">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t>4.5.2. Espacios e instancias de articulación interinstitucional para la participación ciudadana</w:t>
      </w:r>
    </w:p>
    <w:p w14:paraId="021DC933" w14:textId="22BF1529"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lastRenderedPageBreak/>
        <w:t xml:space="preserve">Son los espacios que se convocan por solicitud de entidades con presencia en lo </w:t>
      </w:r>
      <w:r w:rsidR="00412FFB" w:rsidRPr="005551DE">
        <w:rPr>
          <w:rFonts w:ascii="Arial" w:eastAsia="Arial" w:hAnsi="Arial" w:cs="Arial"/>
        </w:rPr>
        <w:t>l</w:t>
      </w:r>
      <w:r w:rsidRPr="005551DE">
        <w:rPr>
          <w:rFonts w:ascii="Arial" w:eastAsia="Arial" w:hAnsi="Arial" w:cs="Arial"/>
        </w:rPr>
        <w:t xml:space="preserve">ocal o </w:t>
      </w:r>
      <w:r w:rsidR="00412FFB" w:rsidRPr="005551DE">
        <w:rPr>
          <w:rFonts w:ascii="Arial" w:eastAsia="Arial" w:hAnsi="Arial" w:cs="Arial"/>
        </w:rPr>
        <w:t xml:space="preserve">el </w:t>
      </w:r>
      <w:r w:rsidRPr="005551DE">
        <w:rPr>
          <w:rFonts w:ascii="Arial" w:eastAsia="Arial" w:hAnsi="Arial" w:cs="Arial"/>
        </w:rPr>
        <w:t>Distrito, como lo son los Consejo</w:t>
      </w:r>
      <w:r w:rsidR="00412FFB" w:rsidRPr="005551DE">
        <w:rPr>
          <w:rFonts w:ascii="Arial" w:eastAsia="Arial" w:hAnsi="Arial" w:cs="Arial"/>
        </w:rPr>
        <w:t>s</w:t>
      </w:r>
      <w:r w:rsidRPr="005551DE">
        <w:rPr>
          <w:rFonts w:ascii="Arial" w:eastAsia="Arial" w:hAnsi="Arial" w:cs="Arial"/>
        </w:rPr>
        <w:t xml:space="preserve"> locales, Juntas de Acción Comunal, Juntas Administradoras Locales y ciudadanos</w:t>
      </w:r>
      <w:r w:rsidR="00136D2A">
        <w:rPr>
          <w:rFonts w:ascii="Arial" w:eastAsia="Arial" w:hAnsi="Arial" w:cs="Arial"/>
        </w:rPr>
        <w:t xml:space="preserve"> (as)</w:t>
      </w:r>
      <w:r w:rsidRPr="005551DE">
        <w:rPr>
          <w:rFonts w:ascii="Arial" w:eastAsia="Arial" w:hAnsi="Arial" w:cs="Arial"/>
        </w:rPr>
        <w:t>, entre otros</w:t>
      </w:r>
      <w:r w:rsidR="00412FFB" w:rsidRPr="005551DE">
        <w:rPr>
          <w:rFonts w:ascii="Arial" w:eastAsia="Arial" w:hAnsi="Arial" w:cs="Arial"/>
        </w:rPr>
        <w:t>. I</w:t>
      </w:r>
      <w:r w:rsidRPr="005551DE">
        <w:rPr>
          <w:rFonts w:ascii="Arial" w:eastAsia="Arial" w:hAnsi="Arial" w:cs="Arial"/>
        </w:rPr>
        <w:t>gualmente pueden ser convocados por iniciativa de la Oficina De Gestión Social, con el fin de</w:t>
      </w:r>
      <w:r w:rsidR="00412FFB" w:rsidRPr="005551DE">
        <w:rPr>
          <w:rFonts w:ascii="Arial" w:eastAsia="Arial" w:hAnsi="Arial" w:cs="Arial"/>
        </w:rPr>
        <w:t xml:space="preserve"> que la ciudad pueda</w:t>
      </w:r>
      <w:r w:rsidRPr="005551DE">
        <w:rPr>
          <w:rFonts w:ascii="Arial" w:eastAsia="Arial" w:hAnsi="Arial" w:cs="Arial"/>
        </w:rPr>
        <w:t xml:space="preserve"> expres</w:t>
      </w:r>
      <w:r w:rsidR="00412FFB" w:rsidRPr="005551DE">
        <w:rPr>
          <w:rFonts w:ascii="Arial" w:eastAsia="Arial" w:hAnsi="Arial" w:cs="Arial"/>
        </w:rPr>
        <w:t>ar sus ideas</w:t>
      </w:r>
      <w:r w:rsidRPr="005551DE">
        <w:rPr>
          <w:rFonts w:ascii="Arial" w:eastAsia="Arial" w:hAnsi="Arial" w:cs="Arial"/>
        </w:rPr>
        <w:t>, deliber</w:t>
      </w:r>
      <w:r w:rsidR="00412FFB" w:rsidRPr="005551DE">
        <w:rPr>
          <w:rFonts w:ascii="Arial" w:eastAsia="Arial" w:hAnsi="Arial" w:cs="Arial"/>
        </w:rPr>
        <w:t>ar las decisiones y aportar en la formulación, ejecución y evaluación de</w:t>
      </w:r>
      <w:r w:rsidRPr="005551DE">
        <w:rPr>
          <w:rFonts w:ascii="Arial" w:eastAsia="Arial" w:hAnsi="Arial" w:cs="Arial"/>
        </w:rPr>
        <w:t xml:space="preserve"> los proyectos y planes a implementar en su comunidad, con el fin de incidir en el desarrollo de los mismos.</w:t>
      </w:r>
    </w:p>
    <w:p w14:paraId="4BBC5C41" w14:textId="502740E9" w:rsidR="00A23210" w:rsidRPr="00BA2267" w:rsidRDefault="005E3BE3" w:rsidP="009317FD">
      <w:pPr>
        <w:pStyle w:val="Ttulo2"/>
        <w:rPr>
          <w:rFonts w:ascii="Arial" w:hAnsi="Arial" w:cs="Arial"/>
        </w:rPr>
      </w:pPr>
      <w:bookmarkStart w:id="40" w:name="_heading=h.96jp3m7xig2a" w:colFirst="0" w:colLast="0"/>
      <w:bookmarkStart w:id="41" w:name="_Toc164931695"/>
      <w:bookmarkEnd w:id="40"/>
      <w:r w:rsidRPr="00BA2267">
        <w:rPr>
          <w:rFonts w:ascii="Arial" w:hAnsi="Arial" w:cs="Arial"/>
        </w:rPr>
        <w:t xml:space="preserve">Línea de Acción </w:t>
      </w:r>
      <w:r w:rsidR="00412FFB" w:rsidRPr="00BA2267">
        <w:rPr>
          <w:rFonts w:ascii="Arial" w:hAnsi="Arial" w:cs="Arial"/>
        </w:rPr>
        <w:t>4</w:t>
      </w:r>
      <w:r w:rsidRPr="00BA2267">
        <w:rPr>
          <w:rFonts w:ascii="Arial" w:hAnsi="Arial" w:cs="Arial"/>
        </w:rPr>
        <w:t>.6</w:t>
      </w:r>
      <w:r w:rsidR="00412FFB" w:rsidRPr="00BA2267">
        <w:rPr>
          <w:rFonts w:ascii="Arial" w:hAnsi="Arial" w:cs="Arial"/>
        </w:rPr>
        <w:t xml:space="preserve">. </w:t>
      </w:r>
      <w:r w:rsidRPr="00BA2267">
        <w:rPr>
          <w:rFonts w:ascii="Arial" w:hAnsi="Arial" w:cs="Arial"/>
        </w:rPr>
        <w:t>Promoción de la participación Ciudadana con los grupos de interés y valor</w:t>
      </w:r>
      <w:bookmarkEnd w:id="41"/>
    </w:p>
    <w:p w14:paraId="142C0255" w14:textId="77777777" w:rsidR="00A23210" w:rsidRPr="00BE538E" w:rsidRDefault="005E3BE3" w:rsidP="00FA4258">
      <w:pPr>
        <w:spacing w:before="200" w:after="240" w:line="276" w:lineRule="auto"/>
        <w:rPr>
          <w:rFonts w:ascii="Arial" w:eastAsia="Arial" w:hAnsi="Arial" w:cs="Arial"/>
        </w:rPr>
      </w:pPr>
      <w:r w:rsidRPr="005551DE">
        <w:rPr>
          <w:rFonts w:ascii="Arial" w:eastAsia="Arial" w:hAnsi="Arial" w:cs="Arial"/>
        </w:rPr>
        <w:t>Esta línea de acción procura generar espacios en que la ciudadanía pueda expresar sus intereses, sus demandas y estas sean tenidas en cuenta para influir en el desarrollo de los planes, proyectos, servicios y trámites ofrecidos por la entidad, esta línea incluye tres actividades:</w:t>
      </w:r>
    </w:p>
    <w:p w14:paraId="776243C1" w14:textId="7E827072" w:rsidR="00A23210" w:rsidRPr="005551DE" w:rsidRDefault="00412FFB" w:rsidP="00412FFB">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t>4.6.1. Reuniones con ciudadanía</w:t>
      </w:r>
    </w:p>
    <w:p w14:paraId="4A6CB547" w14:textId="77777777" w:rsidR="00656023" w:rsidRPr="005551DE" w:rsidRDefault="005E3BE3" w:rsidP="00656023">
      <w:pPr>
        <w:spacing w:before="200" w:after="240" w:line="276" w:lineRule="auto"/>
        <w:rPr>
          <w:rFonts w:ascii="Arial" w:eastAsia="Arial" w:hAnsi="Arial" w:cs="Arial"/>
        </w:rPr>
      </w:pPr>
      <w:r w:rsidRPr="005551DE">
        <w:rPr>
          <w:rFonts w:ascii="Arial" w:eastAsia="Arial" w:hAnsi="Arial" w:cs="Arial"/>
        </w:rPr>
        <w:t xml:space="preserve">Son los espacios de encuentro </w:t>
      </w:r>
      <w:r w:rsidR="00656023" w:rsidRPr="005551DE">
        <w:rPr>
          <w:rFonts w:ascii="Arial" w:eastAsia="Arial" w:hAnsi="Arial" w:cs="Arial"/>
        </w:rPr>
        <w:t>con los actores locales</w:t>
      </w:r>
      <w:r w:rsidRPr="005551DE">
        <w:rPr>
          <w:rFonts w:ascii="Arial" w:eastAsia="Arial" w:hAnsi="Arial" w:cs="Arial"/>
        </w:rPr>
        <w:t xml:space="preserve"> para escuchar la</w:t>
      </w:r>
      <w:r w:rsidR="00656023" w:rsidRPr="005551DE">
        <w:rPr>
          <w:rFonts w:ascii="Arial" w:eastAsia="Arial" w:hAnsi="Arial" w:cs="Arial"/>
        </w:rPr>
        <w:t>s</w:t>
      </w:r>
      <w:r w:rsidRPr="005551DE">
        <w:rPr>
          <w:rFonts w:ascii="Arial" w:eastAsia="Arial" w:hAnsi="Arial" w:cs="Arial"/>
        </w:rPr>
        <w:t xml:space="preserve"> necesidad</w:t>
      </w:r>
      <w:r w:rsidR="00656023" w:rsidRPr="005551DE">
        <w:rPr>
          <w:rFonts w:ascii="Arial" w:eastAsia="Arial" w:hAnsi="Arial" w:cs="Arial"/>
        </w:rPr>
        <w:t>es o problemáticas</w:t>
      </w:r>
      <w:r w:rsidRPr="005551DE">
        <w:rPr>
          <w:rFonts w:ascii="Arial" w:eastAsia="Arial" w:hAnsi="Arial" w:cs="Arial"/>
        </w:rPr>
        <w:t xml:space="preserve"> que presentan frente a los servicios y trámites ofrecidos por la entidad. Estos pueden ser convocados de manera periódica o extraordinaria dependiendo del tema y la situación en específico.</w:t>
      </w:r>
    </w:p>
    <w:p w14:paraId="73503654" w14:textId="6D20D3ED" w:rsidR="00A23210" w:rsidRPr="005551DE" w:rsidRDefault="00656023" w:rsidP="00656023">
      <w:pPr>
        <w:spacing w:before="200" w:after="240" w:line="276" w:lineRule="auto"/>
        <w:rPr>
          <w:rFonts w:ascii="Arial" w:eastAsia="Arial" w:hAnsi="Arial" w:cs="Arial"/>
          <w:color w:val="9BBB59" w:themeColor="accent3"/>
        </w:rPr>
      </w:pPr>
      <w:r w:rsidRPr="005551DE">
        <w:rPr>
          <w:rFonts w:ascii="Arial" w:eastAsia="Arial" w:hAnsi="Arial" w:cs="Arial"/>
          <w:color w:val="9BBB59" w:themeColor="accent3"/>
        </w:rPr>
        <w:t>4.6.2. Reconocimientos Territoriales</w:t>
      </w:r>
    </w:p>
    <w:p w14:paraId="67413BFC" w14:textId="4332BBAF"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 xml:space="preserve">Estas acciones se enmarcan en la identificación de problemáticas y soluciones a los conflictos viales, implican el reconocimiento de las dinámicas en campo, en estas se cuenta con la presencia de la ciudadanía, los </w:t>
      </w:r>
      <w:r w:rsidR="00136D2A">
        <w:rPr>
          <w:rFonts w:ascii="Arial" w:eastAsia="Arial" w:hAnsi="Arial" w:cs="Arial"/>
        </w:rPr>
        <w:t xml:space="preserve">(as) </w:t>
      </w:r>
      <w:r w:rsidRPr="005551DE">
        <w:rPr>
          <w:rFonts w:ascii="Arial" w:eastAsia="Arial" w:hAnsi="Arial" w:cs="Arial"/>
        </w:rPr>
        <w:t xml:space="preserve">colaboradores </w:t>
      </w:r>
      <w:r w:rsidR="00136D2A">
        <w:rPr>
          <w:rFonts w:ascii="Arial" w:eastAsia="Arial" w:hAnsi="Arial" w:cs="Arial"/>
        </w:rPr>
        <w:t xml:space="preserve">(as) </w:t>
      </w:r>
      <w:r w:rsidRPr="005551DE">
        <w:rPr>
          <w:rFonts w:ascii="Arial" w:eastAsia="Arial" w:hAnsi="Arial" w:cs="Arial"/>
        </w:rPr>
        <w:t>de la SDM y en algunos casos otras instituciones.</w:t>
      </w:r>
    </w:p>
    <w:p w14:paraId="4CA71BF8" w14:textId="5703C80B"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El objetivo de estos reconocimientos en territorio, es la identificación de las necesidades de movilidad, estos recorridos pueden ser convocados por la comunidad o las diferentes entidades.</w:t>
      </w:r>
      <w:r w:rsidR="00656023" w:rsidRPr="005551DE">
        <w:rPr>
          <w:rFonts w:ascii="Arial" w:eastAsia="Arial" w:hAnsi="Arial" w:cs="Arial"/>
        </w:rPr>
        <w:t xml:space="preserve"> De estos recorridos se retroalimentará el documento de diagnóstico </w:t>
      </w:r>
      <w:r w:rsidR="006002D7" w:rsidRPr="005551DE">
        <w:rPr>
          <w:rFonts w:ascii="Arial" w:eastAsia="Arial" w:hAnsi="Arial" w:cs="Arial"/>
        </w:rPr>
        <w:t>social que se desarrollará en cada una de las localidades</w:t>
      </w:r>
      <w:r w:rsidR="00CA7106" w:rsidRPr="005551DE">
        <w:rPr>
          <w:rFonts w:ascii="Arial" w:eastAsia="Arial" w:hAnsi="Arial" w:cs="Arial"/>
        </w:rPr>
        <w:t xml:space="preserve">, con el fin de tener una lectura de </w:t>
      </w:r>
      <w:r w:rsidR="0051394D" w:rsidRPr="005551DE">
        <w:rPr>
          <w:rFonts w:ascii="Arial" w:eastAsia="Arial" w:hAnsi="Arial" w:cs="Arial"/>
        </w:rPr>
        <w:t>las realidades</w:t>
      </w:r>
      <w:r w:rsidR="00CA7106" w:rsidRPr="005551DE">
        <w:rPr>
          <w:rFonts w:ascii="Arial" w:eastAsia="Arial" w:hAnsi="Arial" w:cs="Arial"/>
        </w:rPr>
        <w:t xml:space="preserve"> en términos de necesidades, problemáticas, potencialidades y actores sociales.  </w:t>
      </w:r>
    </w:p>
    <w:p w14:paraId="19D91CF6" w14:textId="224959F6" w:rsidR="00656023" w:rsidRPr="005551DE" w:rsidRDefault="00656023" w:rsidP="00FA4258">
      <w:pPr>
        <w:spacing w:before="200" w:after="240" w:line="276" w:lineRule="auto"/>
        <w:rPr>
          <w:rFonts w:ascii="Arial" w:eastAsia="Arial" w:hAnsi="Arial" w:cs="Arial"/>
        </w:rPr>
      </w:pPr>
      <w:r w:rsidRPr="005551DE">
        <w:rPr>
          <w:rFonts w:ascii="Arial" w:eastAsia="Arial" w:hAnsi="Arial" w:cs="Arial"/>
        </w:rPr>
        <w:t xml:space="preserve">Esta acción se </w:t>
      </w:r>
      <w:r w:rsidR="006002D7" w:rsidRPr="005551DE">
        <w:rPr>
          <w:rFonts w:ascii="Arial" w:eastAsia="Arial" w:hAnsi="Arial" w:cs="Arial"/>
        </w:rPr>
        <w:t>realiza</w:t>
      </w:r>
      <w:r w:rsidRPr="005551DE">
        <w:rPr>
          <w:rFonts w:ascii="Arial" w:eastAsia="Arial" w:hAnsi="Arial" w:cs="Arial"/>
        </w:rPr>
        <w:t xml:space="preserve"> de forma articulada con el equipo de ingenieros, el cual tendrá el rol de identificación técnica de las necesidades, así como la gestión posterior de las solicitudes ante las dependencias técnicas en la entidad. </w:t>
      </w:r>
    </w:p>
    <w:p w14:paraId="41E8E8BD" w14:textId="1F6F1785" w:rsidR="00A23210" w:rsidRPr="005551DE" w:rsidRDefault="006002D7" w:rsidP="006002D7">
      <w:pPr>
        <w:spacing w:before="200" w:after="240" w:line="276" w:lineRule="auto"/>
        <w:rPr>
          <w:rFonts w:ascii="Arial" w:eastAsia="Arial" w:hAnsi="Arial" w:cs="Arial"/>
          <w:bCs/>
          <w:iCs/>
          <w:color w:val="9BBB59" w:themeColor="accent3"/>
        </w:rPr>
      </w:pPr>
      <w:r w:rsidRPr="005551DE">
        <w:rPr>
          <w:rFonts w:ascii="Arial" w:eastAsia="Arial" w:hAnsi="Arial" w:cs="Arial"/>
          <w:bCs/>
          <w:iCs/>
          <w:color w:val="9BBB59" w:themeColor="accent3"/>
        </w:rPr>
        <w:t>4.6.3. Gestión de Agendas participativas de trabajo en temas de movilidad</w:t>
      </w:r>
    </w:p>
    <w:p w14:paraId="1F3566DD" w14:textId="6A2A3E9A" w:rsidR="00A23210" w:rsidRPr="005551DE" w:rsidRDefault="005E3BE3" w:rsidP="00FA4258">
      <w:pPr>
        <w:spacing w:before="200" w:after="240" w:line="276" w:lineRule="auto"/>
        <w:rPr>
          <w:rFonts w:ascii="Arial" w:eastAsia="Arial" w:hAnsi="Arial" w:cs="Arial"/>
        </w:rPr>
      </w:pPr>
      <w:r w:rsidRPr="005551DE">
        <w:rPr>
          <w:rFonts w:ascii="Arial" w:eastAsia="Arial" w:hAnsi="Arial" w:cs="Arial"/>
        </w:rPr>
        <w:t>Esta acción responde a la recepción de los requerimientos y solicitudes interpuestos por los</w:t>
      </w:r>
      <w:r w:rsidR="00136D2A">
        <w:rPr>
          <w:rFonts w:ascii="Arial" w:eastAsia="Arial" w:hAnsi="Arial" w:cs="Arial"/>
        </w:rPr>
        <w:t xml:space="preserve"> (as)</w:t>
      </w:r>
      <w:r w:rsidRPr="005551DE">
        <w:rPr>
          <w:rFonts w:ascii="Arial" w:eastAsia="Arial" w:hAnsi="Arial" w:cs="Arial"/>
        </w:rPr>
        <w:t xml:space="preserve"> ciudadanos </w:t>
      </w:r>
      <w:r w:rsidR="00136D2A">
        <w:rPr>
          <w:rFonts w:ascii="Arial" w:eastAsia="Arial" w:hAnsi="Arial" w:cs="Arial"/>
        </w:rPr>
        <w:t xml:space="preserve">(as) </w:t>
      </w:r>
      <w:r w:rsidRPr="005551DE">
        <w:rPr>
          <w:rFonts w:ascii="Arial" w:eastAsia="Arial" w:hAnsi="Arial" w:cs="Arial"/>
        </w:rPr>
        <w:t xml:space="preserve">los </w:t>
      </w:r>
      <w:r w:rsidR="00136D2A">
        <w:rPr>
          <w:rFonts w:ascii="Arial" w:eastAsia="Arial" w:hAnsi="Arial" w:cs="Arial"/>
        </w:rPr>
        <w:t xml:space="preserve">(as) </w:t>
      </w:r>
      <w:r w:rsidRPr="005551DE">
        <w:rPr>
          <w:rFonts w:ascii="Arial" w:eastAsia="Arial" w:hAnsi="Arial" w:cs="Arial"/>
        </w:rPr>
        <w:t xml:space="preserve">cuales deben ser gestionados en un término no superior a 15 días hábiles. </w:t>
      </w:r>
    </w:p>
    <w:p w14:paraId="367ECE0B" w14:textId="69105B36" w:rsidR="00A23210" w:rsidRPr="00BA2267" w:rsidRDefault="005E3BE3" w:rsidP="009317FD">
      <w:pPr>
        <w:pStyle w:val="Ttulo2"/>
        <w:rPr>
          <w:rFonts w:ascii="Arial" w:hAnsi="Arial" w:cs="Arial"/>
        </w:rPr>
      </w:pPr>
      <w:bookmarkStart w:id="42" w:name="_heading=h.cdwyi5uxefis" w:colFirst="0" w:colLast="0"/>
      <w:bookmarkStart w:id="43" w:name="_Toc164931696"/>
      <w:bookmarkEnd w:id="42"/>
      <w:r w:rsidRPr="00BA2267">
        <w:rPr>
          <w:rFonts w:ascii="Arial" w:hAnsi="Arial" w:cs="Arial"/>
        </w:rPr>
        <w:lastRenderedPageBreak/>
        <w:t xml:space="preserve">Línea de Acción </w:t>
      </w:r>
      <w:r w:rsidR="006002D7" w:rsidRPr="00BA2267">
        <w:rPr>
          <w:rFonts w:ascii="Arial" w:hAnsi="Arial" w:cs="Arial"/>
        </w:rPr>
        <w:t>4</w:t>
      </w:r>
      <w:r w:rsidRPr="00BA2267">
        <w:rPr>
          <w:rFonts w:ascii="Arial" w:hAnsi="Arial" w:cs="Arial"/>
        </w:rPr>
        <w:t>.</w:t>
      </w:r>
      <w:r w:rsidR="00700344" w:rsidRPr="00BA2267">
        <w:rPr>
          <w:rFonts w:ascii="Arial" w:hAnsi="Arial" w:cs="Arial"/>
        </w:rPr>
        <w:t>7</w:t>
      </w:r>
      <w:r w:rsidR="006002D7" w:rsidRPr="00BA2267">
        <w:rPr>
          <w:rFonts w:ascii="Arial" w:hAnsi="Arial" w:cs="Arial"/>
        </w:rPr>
        <w:t xml:space="preserve">. </w:t>
      </w:r>
      <w:r w:rsidRPr="00BA2267">
        <w:rPr>
          <w:rFonts w:ascii="Arial" w:hAnsi="Arial" w:cs="Arial"/>
        </w:rPr>
        <w:t>Resolución de Conflictos en vía</w:t>
      </w:r>
      <w:bookmarkEnd w:id="43"/>
    </w:p>
    <w:p w14:paraId="39B33E88" w14:textId="7ED8E63C" w:rsidR="00A23210" w:rsidRPr="005551DE" w:rsidRDefault="005E3BE3" w:rsidP="00FA4258">
      <w:pPr>
        <w:spacing w:before="200" w:line="276" w:lineRule="auto"/>
        <w:rPr>
          <w:rFonts w:ascii="Arial" w:eastAsia="Arial" w:hAnsi="Arial" w:cs="Arial"/>
        </w:rPr>
      </w:pPr>
      <w:r w:rsidRPr="005551DE">
        <w:rPr>
          <w:rFonts w:ascii="Arial" w:eastAsia="Arial" w:hAnsi="Arial" w:cs="Arial"/>
        </w:rPr>
        <w:t>Son las acciones que, en el marco de la identificación de conflictos, o situaciones contingentes en la movilidad del Distrito, requieren de un proceso de gestión social, orientado a la apertura de canales de participación y resolución de conflictos. Los procedimientos y directrices generales para la atención de estas situaciones están contenidas en el protocolo de preven</w:t>
      </w:r>
      <w:r w:rsidRPr="00BE538E">
        <w:rPr>
          <w:rFonts w:ascii="Arial" w:eastAsia="Arial" w:hAnsi="Arial" w:cs="Arial"/>
        </w:rPr>
        <w:t>ción y gestión de manifestaciones en vía, desarrollado por la Oficina de Gestión Social, en actuación con el sector gobierno y seguridad en 2020</w:t>
      </w:r>
      <w:r w:rsidR="006002D7" w:rsidRPr="005551DE">
        <w:rPr>
          <w:rFonts w:ascii="Arial" w:eastAsia="Arial" w:hAnsi="Arial" w:cs="Arial"/>
        </w:rPr>
        <w:t>.</w:t>
      </w:r>
    </w:p>
    <w:p w14:paraId="620582B5" w14:textId="6451DEEE" w:rsidR="00901315" w:rsidRPr="005551DE" w:rsidRDefault="00901315" w:rsidP="00FA4258">
      <w:pPr>
        <w:spacing w:before="200" w:line="276" w:lineRule="auto"/>
        <w:rPr>
          <w:rFonts w:ascii="Arial" w:eastAsia="Arial" w:hAnsi="Arial" w:cs="Arial"/>
          <w:color w:val="9BBB59" w:themeColor="accent3"/>
        </w:rPr>
      </w:pPr>
      <w:r w:rsidRPr="005551DE">
        <w:rPr>
          <w:rFonts w:ascii="Arial" w:eastAsia="Arial" w:hAnsi="Arial" w:cs="Arial"/>
          <w:color w:val="9BBB59" w:themeColor="accent3"/>
        </w:rPr>
        <w:t xml:space="preserve">4.8.1. </w:t>
      </w:r>
      <w:r w:rsidR="004D6ECF" w:rsidRPr="005551DE">
        <w:rPr>
          <w:rFonts w:ascii="Arial" w:eastAsia="Arial" w:hAnsi="Arial" w:cs="Arial"/>
          <w:color w:val="9BBB59" w:themeColor="accent3"/>
        </w:rPr>
        <w:t>Atención y monitoreo</w:t>
      </w:r>
      <w:r w:rsidRPr="005551DE">
        <w:rPr>
          <w:rFonts w:ascii="Arial" w:eastAsia="Arial" w:hAnsi="Arial" w:cs="Arial"/>
          <w:color w:val="9BBB59" w:themeColor="accent3"/>
        </w:rPr>
        <w:t xml:space="preserve"> a las movilización y conflictos en vía </w:t>
      </w:r>
      <w:r w:rsidR="00F22EE1" w:rsidRPr="005551DE">
        <w:rPr>
          <w:rFonts w:ascii="Arial" w:eastAsia="Arial" w:hAnsi="Arial" w:cs="Arial"/>
          <w:color w:val="9BBB59" w:themeColor="accent3"/>
        </w:rPr>
        <w:t>que afecten a la</w:t>
      </w:r>
      <w:r w:rsidRPr="005551DE">
        <w:rPr>
          <w:rFonts w:ascii="Arial" w:eastAsia="Arial" w:hAnsi="Arial" w:cs="Arial"/>
          <w:color w:val="9BBB59" w:themeColor="accent3"/>
        </w:rPr>
        <w:t xml:space="preserve"> movilidad</w:t>
      </w:r>
      <w:r w:rsidR="00F22EE1" w:rsidRPr="005551DE">
        <w:rPr>
          <w:rFonts w:ascii="Arial" w:eastAsia="Arial" w:hAnsi="Arial" w:cs="Arial"/>
          <w:color w:val="9BBB59" w:themeColor="accent3"/>
        </w:rPr>
        <w:t xml:space="preserve"> de la ciudad</w:t>
      </w:r>
    </w:p>
    <w:p w14:paraId="65571AC7" w14:textId="4ED8C33B" w:rsidR="0051394D" w:rsidRPr="005551DE" w:rsidRDefault="006C06A6" w:rsidP="00FA4258">
      <w:pPr>
        <w:spacing w:before="200" w:line="276" w:lineRule="auto"/>
        <w:rPr>
          <w:rFonts w:ascii="Arial" w:eastAsia="Arial" w:hAnsi="Arial" w:cs="Arial"/>
        </w:rPr>
      </w:pPr>
      <w:r w:rsidRPr="005551DE">
        <w:rPr>
          <w:rFonts w:ascii="Arial" w:eastAsia="Arial" w:hAnsi="Arial" w:cs="Arial"/>
        </w:rPr>
        <w:t xml:space="preserve">La Oficina de Gestión Social podrá </w:t>
      </w:r>
      <w:r w:rsidR="004D6ECF" w:rsidRPr="005551DE">
        <w:rPr>
          <w:rFonts w:ascii="Arial" w:eastAsia="Arial" w:hAnsi="Arial" w:cs="Arial"/>
        </w:rPr>
        <w:t>monitorear las</w:t>
      </w:r>
      <w:r w:rsidRPr="005551DE">
        <w:rPr>
          <w:rFonts w:ascii="Arial" w:eastAsia="Arial" w:hAnsi="Arial" w:cs="Arial"/>
        </w:rPr>
        <w:t xml:space="preserve"> alertas de posibles conflictos en vía asociados a temas que afecten la movilidad de la ciudad, y dar respuesta mediante la activación del protocolo de atención, realizando una atención directa (en los casos que sea necesario) en el lugar donde se está presentando el conflicto, mediante acciones de mediación y acuerdos con los actores participantes. </w:t>
      </w:r>
    </w:p>
    <w:p w14:paraId="33DBF76B" w14:textId="400EDB94" w:rsidR="00901315" w:rsidRPr="005551DE" w:rsidRDefault="00955ACC" w:rsidP="00FA4258">
      <w:pPr>
        <w:spacing w:before="200" w:line="276" w:lineRule="auto"/>
        <w:rPr>
          <w:rFonts w:ascii="Arial" w:eastAsia="Arial" w:hAnsi="Arial" w:cs="Arial"/>
          <w:color w:val="9BBB59" w:themeColor="accent3"/>
        </w:rPr>
      </w:pPr>
      <w:r w:rsidRPr="005551DE">
        <w:rPr>
          <w:rFonts w:ascii="Arial" w:eastAsia="Arial" w:hAnsi="Arial" w:cs="Arial"/>
          <w:color w:val="9BBB59" w:themeColor="accent3"/>
        </w:rPr>
        <w:t xml:space="preserve">4.8.2. </w:t>
      </w:r>
      <w:r w:rsidR="006C06A6" w:rsidRPr="005551DE">
        <w:rPr>
          <w:rFonts w:ascii="Arial" w:eastAsia="Arial" w:hAnsi="Arial" w:cs="Arial"/>
          <w:color w:val="9BBB59" w:themeColor="accent3"/>
        </w:rPr>
        <w:t>Mesas de trabajo</w:t>
      </w:r>
      <w:r w:rsidR="00D86C73" w:rsidRPr="005551DE">
        <w:rPr>
          <w:rFonts w:ascii="Arial" w:eastAsia="Arial" w:hAnsi="Arial" w:cs="Arial"/>
          <w:color w:val="9BBB59" w:themeColor="accent3"/>
        </w:rPr>
        <w:t xml:space="preserve"> </w:t>
      </w:r>
    </w:p>
    <w:p w14:paraId="150A8C7E" w14:textId="0655EFD7" w:rsidR="006C06A6" w:rsidRPr="005551DE" w:rsidRDefault="006C06A6" w:rsidP="00FA4258">
      <w:pPr>
        <w:spacing w:before="200" w:line="276" w:lineRule="auto"/>
        <w:rPr>
          <w:rFonts w:ascii="Arial" w:eastAsia="Arial" w:hAnsi="Arial" w:cs="Arial"/>
        </w:rPr>
      </w:pPr>
      <w:r w:rsidRPr="005551DE">
        <w:rPr>
          <w:rFonts w:ascii="Arial" w:eastAsia="Arial" w:hAnsi="Arial" w:cs="Arial"/>
        </w:rPr>
        <w:t xml:space="preserve">El equipo de la Oficina de Gestión Social podrá realizar mesas de trabajo como respuesta a los acuerdos generados en la atención </w:t>
      </w:r>
      <w:r w:rsidR="000A00E0" w:rsidRPr="005551DE">
        <w:rPr>
          <w:rFonts w:ascii="Arial" w:eastAsia="Arial" w:hAnsi="Arial" w:cs="Arial"/>
        </w:rPr>
        <w:t xml:space="preserve">brindada en los escenarios de conflicto en vía, a partir de herramientas de gestión social. </w:t>
      </w:r>
    </w:p>
    <w:p w14:paraId="4C0BAC7A" w14:textId="315416F5" w:rsidR="006002D7" w:rsidRPr="00BA2267" w:rsidRDefault="006002D7" w:rsidP="009317FD">
      <w:pPr>
        <w:pStyle w:val="Ttulo2"/>
        <w:rPr>
          <w:rFonts w:ascii="Arial" w:hAnsi="Arial" w:cs="Arial"/>
        </w:rPr>
      </w:pPr>
      <w:bookmarkStart w:id="44" w:name="_Toc164931697"/>
      <w:r w:rsidRPr="00BA2267">
        <w:rPr>
          <w:rFonts w:ascii="Arial" w:hAnsi="Arial" w:cs="Arial"/>
        </w:rPr>
        <w:t>Línea de Acción 4.</w:t>
      </w:r>
      <w:r w:rsidR="00700344" w:rsidRPr="00BA2267">
        <w:rPr>
          <w:rFonts w:ascii="Arial" w:hAnsi="Arial" w:cs="Arial"/>
        </w:rPr>
        <w:t>8</w:t>
      </w:r>
      <w:r w:rsidRPr="00BA2267">
        <w:rPr>
          <w:rFonts w:ascii="Arial" w:hAnsi="Arial" w:cs="Arial"/>
        </w:rPr>
        <w:t xml:space="preserve">. </w:t>
      </w:r>
      <w:r w:rsidR="00647D08" w:rsidRPr="00BA2267">
        <w:rPr>
          <w:rFonts w:ascii="Arial" w:hAnsi="Arial" w:cs="Arial"/>
        </w:rPr>
        <w:t>Apoyo técnico de ingenieros</w:t>
      </w:r>
      <w:r w:rsidR="009910DD">
        <w:rPr>
          <w:rFonts w:ascii="Arial" w:hAnsi="Arial" w:cs="Arial"/>
        </w:rPr>
        <w:t xml:space="preserve"> (as)</w:t>
      </w:r>
      <w:bookmarkEnd w:id="44"/>
      <w:r w:rsidR="00647D08" w:rsidRPr="00BA2267">
        <w:rPr>
          <w:rFonts w:ascii="Arial" w:hAnsi="Arial" w:cs="Arial"/>
        </w:rPr>
        <w:t xml:space="preserve"> </w:t>
      </w:r>
    </w:p>
    <w:p w14:paraId="5070AC47" w14:textId="683CBD0A" w:rsidR="00647D08" w:rsidRPr="005551DE" w:rsidRDefault="00647D08" w:rsidP="00FA4258">
      <w:pPr>
        <w:spacing w:before="200" w:line="276" w:lineRule="auto"/>
        <w:rPr>
          <w:rFonts w:ascii="Arial" w:eastAsia="Arial" w:hAnsi="Arial" w:cs="Arial"/>
          <w:color w:val="000000" w:themeColor="text1"/>
        </w:rPr>
      </w:pPr>
      <w:r w:rsidRPr="005551DE">
        <w:rPr>
          <w:rFonts w:ascii="Arial" w:eastAsia="Arial" w:hAnsi="Arial" w:cs="Arial"/>
          <w:color w:val="000000" w:themeColor="text1"/>
        </w:rPr>
        <w:t>Esta línea de acción co</w:t>
      </w:r>
      <w:r w:rsidRPr="00BE538E">
        <w:rPr>
          <w:rFonts w:ascii="Arial" w:eastAsia="Arial" w:hAnsi="Arial" w:cs="Arial"/>
          <w:color w:val="000000" w:themeColor="text1"/>
        </w:rPr>
        <w:t xml:space="preserve">mprende todos los procesos de articulación, asesoría y acompañamiento técnico que presta el equipo de ingenieros de la Oficina de Gestión Social, el cual </w:t>
      </w:r>
      <w:r w:rsidR="009910DD" w:rsidRPr="00BE538E">
        <w:rPr>
          <w:rFonts w:ascii="Arial" w:eastAsia="Arial" w:hAnsi="Arial" w:cs="Arial"/>
          <w:color w:val="000000" w:themeColor="text1"/>
        </w:rPr>
        <w:t>está</w:t>
      </w:r>
      <w:r w:rsidRPr="00BE538E">
        <w:rPr>
          <w:rFonts w:ascii="Arial" w:eastAsia="Arial" w:hAnsi="Arial" w:cs="Arial"/>
          <w:color w:val="000000" w:themeColor="text1"/>
        </w:rPr>
        <w:t xml:space="preserve"> principalmente en el territorio apoyando cada uno de los CLM, en la interacción con la ciudadanía</w:t>
      </w:r>
      <w:r w:rsidR="007E62A4" w:rsidRPr="005551DE">
        <w:rPr>
          <w:rFonts w:ascii="Arial" w:eastAsia="Arial" w:hAnsi="Arial" w:cs="Arial"/>
          <w:color w:val="000000" w:themeColor="text1"/>
        </w:rPr>
        <w:t xml:space="preserve">, </w:t>
      </w:r>
      <w:r w:rsidR="00223193" w:rsidRPr="005551DE">
        <w:rPr>
          <w:rFonts w:ascii="Arial" w:eastAsia="Arial" w:hAnsi="Arial" w:cs="Arial"/>
        </w:rPr>
        <w:t>Concejo</w:t>
      </w:r>
      <w:r w:rsidR="007E62A4" w:rsidRPr="005551DE">
        <w:rPr>
          <w:rFonts w:ascii="Arial" w:eastAsia="Arial" w:hAnsi="Arial" w:cs="Arial"/>
        </w:rPr>
        <w:t>, Juntas de Acción Comunal, Juntas Administradoras Locales</w:t>
      </w:r>
      <w:r w:rsidRPr="005551DE">
        <w:rPr>
          <w:rFonts w:ascii="Arial" w:eastAsia="Arial" w:hAnsi="Arial" w:cs="Arial"/>
          <w:color w:val="000000" w:themeColor="text1"/>
        </w:rPr>
        <w:t xml:space="preserve">, </w:t>
      </w:r>
      <w:r w:rsidR="007E62A4" w:rsidRPr="005551DE">
        <w:rPr>
          <w:rFonts w:ascii="Arial" w:eastAsia="Arial" w:hAnsi="Arial" w:cs="Arial"/>
          <w:color w:val="000000" w:themeColor="text1"/>
        </w:rPr>
        <w:t xml:space="preserve">entre otros actores, </w:t>
      </w:r>
      <w:r w:rsidRPr="005551DE">
        <w:rPr>
          <w:rFonts w:ascii="Arial" w:eastAsia="Arial" w:hAnsi="Arial" w:cs="Arial"/>
          <w:color w:val="000000" w:themeColor="text1"/>
        </w:rPr>
        <w:t>con el fin de brindar información veraz y oportuna de las acciones que realiza la entidad en materia de señalización, semaforización, transporte</w:t>
      </w:r>
      <w:r w:rsidR="007E62A4" w:rsidRPr="005551DE">
        <w:rPr>
          <w:rFonts w:ascii="Arial" w:eastAsia="Arial" w:hAnsi="Arial" w:cs="Arial"/>
          <w:color w:val="000000" w:themeColor="text1"/>
        </w:rPr>
        <w:t xml:space="preserve"> público y privado, sostenibilidad, multimodalidad, entre otros temas. </w:t>
      </w:r>
    </w:p>
    <w:p w14:paraId="0BA6E875" w14:textId="7E815B25" w:rsidR="007E62A4" w:rsidRPr="005551DE" w:rsidRDefault="007E62A4" w:rsidP="00FA4258">
      <w:pPr>
        <w:spacing w:before="200" w:line="276" w:lineRule="auto"/>
        <w:rPr>
          <w:rFonts w:ascii="Arial" w:eastAsia="Arial" w:hAnsi="Arial" w:cs="Arial"/>
          <w:color w:val="9BBB59" w:themeColor="accent3"/>
        </w:rPr>
      </w:pPr>
      <w:r w:rsidRPr="005551DE">
        <w:rPr>
          <w:rFonts w:ascii="Arial" w:eastAsia="Arial" w:hAnsi="Arial" w:cs="Arial"/>
          <w:color w:val="9BBB59" w:themeColor="accent3"/>
        </w:rPr>
        <w:t>4.9.1. Acompañamiento técnico</w:t>
      </w:r>
    </w:p>
    <w:p w14:paraId="7D1966A1" w14:textId="2FFB6656" w:rsidR="00223193" w:rsidRPr="005551DE" w:rsidRDefault="00223193" w:rsidP="00FA4258">
      <w:pPr>
        <w:spacing w:before="200" w:line="276" w:lineRule="auto"/>
        <w:rPr>
          <w:rFonts w:ascii="Arial" w:eastAsia="Arial" w:hAnsi="Arial" w:cs="Arial"/>
          <w:color w:val="000000" w:themeColor="text1"/>
        </w:rPr>
      </w:pPr>
      <w:r w:rsidRPr="005551DE">
        <w:rPr>
          <w:rFonts w:ascii="Arial" w:eastAsia="Arial" w:hAnsi="Arial" w:cs="Arial"/>
          <w:color w:val="000000" w:themeColor="text1"/>
        </w:rPr>
        <w:t>El equipo de ingenieros brindará acompañamiento y asesoría técnica a la Oficina de Gestión Social en reuniones lideradas por la OGS que requieran una revisión técnica, o espacios convocados por otras entidades, autoridades del Distrito, organizaciones o instancias de participación local</w:t>
      </w:r>
      <w:r w:rsidR="002222C9" w:rsidRPr="005551DE">
        <w:rPr>
          <w:rFonts w:ascii="Arial" w:eastAsia="Arial" w:hAnsi="Arial" w:cs="Arial"/>
          <w:color w:val="000000" w:themeColor="text1"/>
        </w:rPr>
        <w:t xml:space="preserve">, con el fin de brindar su concepto y apoyo profesional. </w:t>
      </w:r>
    </w:p>
    <w:p w14:paraId="672A2161" w14:textId="1232D573" w:rsidR="007E62A4" w:rsidRPr="005551DE" w:rsidRDefault="007E62A4" w:rsidP="00FA4258">
      <w:pPr>
        <w:spacing w:before="200" w:line="276" w:lineRule="auto"/>
        <w:rPr>
          <w:rFonts w:ascii="Arial" w:eastAsia="Arial" w:hAnsi="Arial" w:cs="Arial"/>
          <w:color w:val="9BBB59" w:themeColor="accent3"/>
        </w:rPr>
      </w:pPr>
      <w:r w:rsidRPr="005551DE">
        <w:rPr>
          <w:rFonts w:ascii="Arial" w:eastAsia="Arial" w:hAnsi="Arial" w:cs="Arial"/>
          <w:color w:val="9BBB59" w:themeColor="accent3"/>
        </w:rPr>
        <w:t xml:space="preserve">4.9.2. Gestión de solicitudes </w:t>
      </w:r>
    </w:p>
    <w:p w14:paraId="0806936C" w14:textId="44AB5CB7" w:rsidR="000A00E0" w:rsidRPr="00BA2267" w:rsidRDefault="002222C9" w:rsidP="00A23852">
      <w:pPr>
        <w:spacing w:line="276" w:lineRule="auto"/>
        <w:rPr>
          <w:rFonts w:ascii="Arial" w:eastAsia="Libre Franklin Medium" w:hAnsi="Arial" w:cs="Arial"/>
          <w:b/>
          <w:color w:val="A6B727"/>
          <w:sz w:val="24"/>
          <w:szCs w:val="24"/>
        </w:rPr>
      </w:pPr>
      <w:r w:rsidRPr="005551DE">
        <w:rPr>
          <w:rFonts w:ascii="Arial" w:eastAsia="Arial" w:hAnsi="Arial" w:cs="Arial"/>
        </w:rPr>
        <w:t xml:space="preserve">El equipo de ingenieros de la </w:t>
      </w:r>
      <w:r w:rsidRPr="005551DE">
        <w:rPr>
          <w:rFonts w:ascii="Arial" w:eastAsia="Arial" w:hAnsi="Arial" w:cs="Arial"/>
          <w:color w:val="000000" w:themeColor="text1"/>
        </w:rPr>
        <w:t xml:space="preserve">Oficina de Gestión Social realizará acciones de gestión de solicitudes de la ciudadanía con las dependencias de la SDM </w:t>
      </w:r>
      <w:r w:rsidR="000A00E0" w:rsidRPr="005551DE">
        <w:rPr>
          <w:rFonts w:ascii="Arial" w:eastAsia="Arial" w:hAnsi="Arial" w:cs="Arial"/>
          <w:color w:val="000000" w:themeColor="text1"/>
        </w:rPr>
        <w:t>encargadas,</w:t>
      </w:r>
      <w:r w:rsidRPr="005551DE">
        <w:rPr>
          <w:rFonts w:ascii="Arial" w:eastAsia="Arial" w:hAnsi="Arial" w:cs="Arial"/>
          <w:color w:val="000000" w:themeColor="text1"/>
        </w:rPr>
        <w:t xml:space="preserve"> así como con las entidades adscritas y vinculadas de la entidad. </w:t>
      </w:r>
    </w:p>
    <w:p w14:paraId="359F73F2" w14:textId="544C23CF" w:rsidR="00A23210" w:rsidRPr="00BA2267" w:rsidRDefault="005E3BE3" w:rsidP="009317FD">
      <w:pPr>
        <w:pStyle w:val="Ttulo1"/>
        <w:jc w:val="center"/>
        <w:rPr>
          <w:rFonts w:ascii="Arial" w:hAnsi="Arial" w:cs="Arial"/>
        </w:rPr>
      </w:pPr>
      <w:bookmarkStart w:id="45" w:name="_Toc164931698"/>
      <w:r w:rsidRPr="00BA2267">
        <w:rPr>
          <w:rFonts w:ascii="Arial" w:hAnsi="Arial" w:cs="Arial"/>
        </w:rPr>
        <w:lastRenderedPageBreak/>
        <w:t>EJECUCIÓN DEL PLAN</w:t>
      </w:r>
      <w:bookmarkEnd w:id="45"/>
    </w:p>
    <w:p w14:paraId="6148A13F" w14:textId="68042F36" w:rsidR="00A23210" w:rsidRPr="005551DE" w:rsidRDefault="005E3BE3" w:rsidP="00FA4258">
      <w:pPr>
        <w:spacing w:before="200" w:line="276" w:lineRule="auto"/>
        <w:rPr>
          <w:rFonts w:ascii="Arial" w:eastAsia="Arial" w:hAnsi="Arial" w:cs="Arial"/>
        </w:rPr>
      </w:pPr>
      <w:r w:rsidRPr="005551DE">
        <w:rPr>
          <w:rFonts w:ascii="Arial" w:eastAsia="Arial" w:hAnsi="Arial" w:cs="Arial"/>
        </w:rPr>
        <w:t>A partir del relacionamiento interdependiente de las lí</w:t>
      </w:r>
      <w:r w:rsidRPr="00BE538E">
        <w:rPr>
          <w:rFonts w:ascii="Arial" w:eastAsia="Arial" w:hAnsi="Arial" w:cs="Arial"/>
        </w:rPr>
        <w:t xml:space="preserve">neas estratégicas y acciones del plan, se puede deducir que el Plan Institucional de Participación </w:t>
      </w:r>
      <w:r w:rsidR="000A00E0" w:rsidRPr="005551DE">
        <w:rPr>
          <w:rFonts w:ascii="Arial" w:eastAsia="Arial" w:hAnsi="Arial" w:cs="Arial"/>
        </w:rPr>
        <w:t>Ciudadana (</w:t>
      </w:r>
      <w:r w:rsidRPr="005551DE">
        <w:rPr>
          <w:rFonts w:ascii="Arial" w:eastAsia="Arial" w:hAnsi="Arial" w:cs="Arial"/>
        </w:rPr>
        <w:t>PIP) es una iniciativa para que los elementos propios del quehacer de Oficina de Gestión Social, puedan materializarse en instancias, mecanismos y canales de participación ciudadana, manteniendo un enfoque multidimensional compuesto por temas y estrategias transversales propias de la gestión social de la entidad. Por lo tanto, el PIP busca orientar las dimensiones de la gestión social a escenarios dispuestos para la interlocución con la ciudadanía, manteniendo la articulación transversal y promoviendo la incidencia de estos escenarios de participación en el accionar propio de la entidad. Dentro de todos estos procesos se busca que las acciones de participación tengan en consideración los siguientes lineamientos:</w:t>
      </w:r>
    </w:p>
    <w:p w14:paraId="3A5ED789" w14:textId="77777777" w:rsidR="00A23210" w:rsidRPr="00BA2267" w:rsidRDefault="005E3BE3" w:rsidP="00FA4258">
      <w:pPr>
        <w:spacing w:line="276" w:lineRule="auto"/>
        <w:rPr>
          <w:rFonts w:ascii="Arial" w:hAnsi="Arial" w:cs="Arial"/>
          <w:i/>
          <w:color w:val="A6B727"/>
        </w:rPr>
      </w:pPr>
      <w:r w:rsidRPr="00BA2267">
        <w:rPr>
          <w:rFonts w:ascii="Arial" w:hAnsi="Arial" w:cs="Arial"/>
          <w:i/>
          <w:color w:val="A6B727"/>
        </w:rPr>
        <w:t>Las Comisiones de Movilidad</w:t>
      </w:r>
    </w:p>
    <w:p w14:paraId="637F80F4" w14:textId="5A663B54" w:rsidR="00A23210" w:rsidRPr="005551DE" w:rsidRDefault="005E3BE3" w:rsidP="00FA4258">
      <w:pPr>
        <w:spacing w:line="276" w:lineRule="auto"/>
        <w:rPr>
          <w:rFonts w:ascii="Arial" w:eastAsia="Arial" w:hAnsi="Arial" w:cs="Arial"/>
        </w:rPr>
      </w:pPr>
      <w:r w:rsidRPr="005551DE">
        <w:rPr>
          <w:rFonts w:ascii="Arial" w:eastAsia="Arial" w:hAnsi="Arial" w:cs="Arial"/>
        </w:rPr>
        <w:t>Las Comisiones de Movilidad, son un espacio programático, en cada una de las localidades, que está integrado por un grupo de Ciudadanos</w:t>
      </w:r>
      <w:r w:rsidR="00584F49">
        <w:rPr>
          <w:rFonts w:ascii="Arial" w:eastAsia="Arial" w:hAnsi="Arial" w:cs="Arial"/>
        </w:rPr>
        <w:t xml:space="preserve"> (as)</w:t>
      </w:r>
      <w:r w:rsidRPr="005551DE">
        <w:rPr>
          <w:rFonts w:ascii="Arial" w:eastAsia="Arial" w:hAnsi="Arial" w:cs="Arial"/>
        </w:rPr>
        <w:t xml:space="preserve">, cuyo objetivo es generar y </w:t>
      </w:r>
      <w:r w:rsidRPr="00BE538E">
        <w:rPr>
          <w:rFonts w:ascii="Arial" w:eastAsia="Arial" w:hAnsi="Arial" w:cs="Arial"/>
        </w:rPr>
        <w:t>articular la planeación dentro del diálogo institución-ciudadanía, en temas concernientes al Sector Movilidad.</w:t>
      </w:r>
    </w:p>
    <w:p w14:paraId="2D82F6D8"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De tal modo, a través de las comisiones, se propende dar elementos y lineamientos para la implementación de ejercicios de participación que inciden en las políticas, programas, proyectos e implementaciones, así como visibilizar problemáticas, construir propuestas, identificar los intereses y hacer control social desde procesos colectivos ciudadanos.</w:t>
      </w:r>
    </w:p>
    <w:p w14:paraId="14448D05"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De acuerdo a lo anterior, cada Comisión de Movilidad, al iniciar el año, deberá construir un plan de acción, de acuerdo a la dinámica de la localidad y el cual será la guía para el que hacer del espacio. Para la construcción del mismo, se tendrá en cuenta los criterios y líneas establecidas en el presente plan.</w:t>
      </w:r>
    </w:p>
    <w:p w14:paraId="24E2B669" w14:textId="4CE00BB9" w:rsidR="00A23210" w:rsidRPr="005551DE" w:rsidRDefault="005E3BE3" w:rsidP="00FA4258">
      <w:pPr>
        <w:spacing w:line="276" w:lineRule="auto"/>
        <w:rPr>
          <w:rFonts w:ascii="Arial" w:eastAsia="Arial" w:hAnsi="Arial" w:cs="Arial"/>
        </w:rPr>
      </w:pPr>
      <w:r w:rsidRPr="005551DE">
        <w:rPr>
          <w:rFonts w:ascii="Arial" w:eastAsia="Arial" w:hAnsi="Arial" w:cs="Arial"/>
        </w:rPr>
        <w:t xml:space="preserve">De igual modo, la periodicidad de la Comisión de Movilidad, </w:t>
      </w:r>
      <w:r w:rsidR="007355CB">
        <w:rPr>
          <w:rFonts w:ascii="Arial" w:eastAsia="Arial" w:hAnsi="Arial" w:cs="Arial"/>
        </w:rPr>
        <w:t xml:space="preserve">será de al menos una vez al mes de acuerdo con las necesidades de la ciudadanía y el desarrollo del plan de acción. </w:t>
      </w:r>
    </w:p>
    <w:p w14:paraId="287C9976" w14:textId="77777777" w:rsidR="00A23210" w:rsidRPr="00BA2267" w:rsidRDefault="005E3BE3" w:rsidP="00FA4258">
      <w:pPr>
        <w:spacing w:line="276" w:lineRule="auto"/>
        <w:rPr>
          <w:rFonts w:ascii="Arial" w:hAnsi="Arial" w:cs="Arial"/>
        </w:rPr>
      </w:pPr>
      <w:r w:rsidRPr="00BA2267">
        <w:rPr>
          <w:rFonts w:ascii="Arial" w:hAnsi="Arial" w:cs="Arial"/>
          <w:i/>
          <w:color w:val="A6B727"/>
        </w:rPr>
        <w:t>Agendas Participativas de Trabajo (APT)</w:t>
      </w:r>
    </w:p>
    <w:p w14:paraId="4F180A00" w14:textId="77777777" w:rsidR="00A23210" w:rsidRPr="005551DE" w:rsidRDefault="005E3BE3" w:rsidP="00FA4258">
      <w:pPr>
        <w:pBdr>
          <w:top w:val="nil"/>
          <w:left w:val="nil"/>
          <w:bottom w:val="nil"/>
          <w:right w:val="nil"/>
          <w:between w:val="nil"/>
        </w:pBdr>
        <w:spacing w:line="276" w:lineRule="auto"/>
        <w:rPr>
          <w:rFonts w:ascii="Arial" w:eastAsia="Arial" w:hAnsi="Arial" w:cs="Arial"/>
        </w:rPr>
      </w:pPr>
      <w:r w:rsidRPr="005551DE">
        <w:rPr>
          <w:rFonts w:ascii="Arial" w:eastAsia="Arial" w:hAnsi="Arial" w:cs="Arial"/>
        </w:rPr>
        <w:t>En los diferentes escenarios de participación, podrán desarrolla</w:t>
      </w:r>
      <w:r w:rsidRPr="00BE538E">
        <w:rPr>
          <w:rFonts w:ascii="Arial" w:eastAsia="Arial" w:hAnsi="Arial" w:cs="Arial"/>
        </w:rPr>
        <w:t>rse compromisos específicos con la ciudadanía. Estos compromisos, relacionados con la de solicitudes ciudadanas, pueden relacionarse con eventuales acciones o implementación por parte de la secretaría o las entidades del sector, y producto de ellos se podr</w:t>
      </w:r>
      <w:r w:rsidRPr="005551DE">
        <w:rPr>
          <w:rFonts w:ascii="Arial" w:eastAsia="Arial" w:hAnsi="Arial" w:cs="Arial"/>
        </w:rPr>
        <w:t>án conformar Agendas Participativas de Trabajo, las cuales son el ejercicio de desarrollo de dichos compromisos, facilitando los procesos de retroalimentación de la información.</w:t>
      </w:r>
    </w:p>
    <w:p w14:paraId="68447C70" w14:textId="77777777" w:rsidR="00A23210" w:rsidRPr="005551DE" w:rsidRDefault="005E3BE3" w:rsidP="00FA4258">
      <w:pPr>
        <w:pBdr>
          <w:top w:val="nil"/>
          <w:left w:val="nil"/>
          <w:bottom w:val="nil"/>
          <w:right w:val="nil"/>
          <w:between w:val="nil"/>
        </w:pBdr>
        <w:spacing w:line="276" w:lineRule="auto"/>
        <w:rPr>
          <w:rFonts w:ascii="Arial" w:eastAsia="Arial" w:hAnsi="Arial" w:cs="Arial"/>
        </w:rPr>
      </w:pPr>
      <w:r w:rsidRPr="005551DE">
        <w:rPr>
          <w:rFonts w:ascii="Arial" w:eastAsia="Arial" w:hAnsi="Arial" w:cs="Arial"/>
        </w:rPr>
        <w:t xml:space="preserve">Para su desarrollo se hace una revisión conjunta de la agenda de trabajo, generada en la APT, para determinar los procesos o dependencias que deben intervenir en su desarrollo. A partir de lo anterior, se hace la gestión en las dependencias correspondientes para presentar la agenda de trabajo y así analizar la viabilidad de las actividades propuestas generadas en la Agenda, si es necesario se ajustan las Agendas Participativas de Trabajo, de acuerdo con las revisiones y actividades acordadas en mesas técnicas en atención a los recursos y lineamientos técnicos existentes en el Distrito y, particularmente, la SDM. La responsabilidad generada a este respecto, por la Oficina de Gestión Social, es gestionar las solicitudes o requerimientos contenidos en los compromisos y APT, pero la </w:t>
      </w:r>
      <w:r w:rsidRPr="005551DE">
        <w:rPr>
          <w:rFonts w:ascii="Arial" w:eastAsia="Arial" w:hAnsi="Arial" w:cs="Arial"/>
        </w:rPr>
        <w:lastRenderedPageBreak/>
        <w:t>tramitación, solución y respuesta dependerá de las áreas técnicas que misionalmente tengan la competencia, dadas las evaluaciones técnicas, normativas y operativas correspondientes.</w:t>
      </w:r>
    </w:p>
    <w:p w14:paraId="2666B7BF" w14:textId="77777777" w:rsidR="00A23210" w:rsidRPr="00BA2267" w:rsidRDefault="005E3BE3" w:rsidP="00FA4258">
      <w:pPr>
        <w:spacing w:line="276" w:lineRule="auto"/>
        <w:rPr>
          <w:rFonts w:ascii="Arial" w:hAnsi="Arial" w:cs="Arial"/>
        </w:rPr>
      </w:pPr>
      <w:r w:rsidRPr="00BA2267">
        <w:rPr>
          <w:rFonts w:ascii="Arial" w:hAnsi="Arial" w:cs="Arial"/>
          <w:i/>
          <w:color w:val="A6B727"/>
        </w:rPr>
        <w:t>Inclusión de componentes sociales en la Política Pública</w:t>
      </w:r>
    </w:p>
    <w:p w14:paraId="4DA3D2CF" w14:textId="77777777" w:rsidR="00A23210" w:rsidRPr="005551DE" w:rsidRDefault="005E3BE3" w:rsidP="00FA4258">
      <w:pPr>
        <w:pBdr>
          <w:top w:val="nil"/>
          <w:left w:val="nil"/>
          <w:bottom w:val="nil"/>
          <w:right w:val="nil"/>
          <w:between w:val="nil"/>
        </w:pBdr>
        <w:spacing w:line="276" w:lineRule="auto"/>
        <w:rPr>
          <w:rFonts w:ascii="Arial" w:eastAsia="Arial" w:hAnsi="Arial" w:cs="Arial"/>
        </w:rPr>
      </w:pPr>
      <w:r w:rsidRPr="005551DE">
        <w:rPr>
          <w:rFonts w:ascii="Arial" w:eastAsia="Arial" w:hAnsi="Arial" w:cs="Arial"/>
        </w:rPr>
        <w:t>El equipo de la Oficina de Gestión Social estará presente en la construcc</w:t>
      </w:r>
      <w:r w:rsidRPr="00BE538E">
        <w:rPr>
          <w:rFonts w:ascii="Arial" w:eastAsia="Arial" w:hAnsi="Arial" w:cs="Arial"/>
        </w:rPr>
        <w:t>ión y desarrollo de las políticas públicas del sector movilidad, a partir de su aporte desde la comprensión de las realidades sociales, el análisis de actores, el enfoque diferencial y poblacionales y las estrategias de gestión social necesarios para dicho</w:t>
      </w:r>
      <w:r w:rsidRPr="005551DE">
        <w:rPr>
          <w:rFonts w:ascii="Arial" w:eastAsia="Arial" w:hAnsi="Arial" w:cs="Arial"/>
        </w:rPr>
        <w:t xml:space="preserve"> proceso.</w:t>
      </w:r>
    </w:p>
    <w:p w14:paraId="20DB206C" w14:textId="77777777" w:rsidR="00A23210" w:rsidRPr="00BA2267" w:rsidRDefault="005E3BE3" w:rsidP="00FA4258">
      <w:pPr>
        <w:spacing w:line="276" w:lineRule="auto"/>
        <w:rPr>
          <w:rFonts w:ascii="Arial" w:hAnsi="Arial" w:cs="Arial"/>
        </w:rPr>
      </w:pPr>
      <w:r w:rsidRPr="00BA2267">
        <w:rPr>
          <w:rFonts w:ascii="Arial" w:hAnsi="Arial" w:cs="Arial"/>
          <w:i/>
          <w:color w:val="A6B727"/>
        </w:rPr>
        <w:t>Ejecución de mecanismos y canales de planeación participativa</w:t>
      </w:r>
    </w:p>
    <w:p w14:paraId="1177A52E"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Es la promoción de la incidencia de las iniciativas, propuestas y discusiones de la ciudadanía dentro de las acciones del sector en la ciudad, en el marco de la generación y dinamizaci</w:t>
      </w:r>
      <w:r w:rsidRPr="00BE538E">
        <w:rPr>
          <w:rFonts w:ascii="Arial" w:eastAsia="Arial" w:hAnsi="Arial" w:cs="Arial"/>
        </w:rPr>
        <w:t>ón de canales y mecanismos de participación establecidos.</w:t>
      </w:r>
    </w:p>
    <w:p w14:paraId="3608964D" w14:textId="77777777" w:rsidR="00A23210" w:rsidRPr="00BA2267" w:rsidRDefault="005E3BE3" w:rsidP="00FA4258">
      <w:pPr>
        <w:spacing w:line="276" w:lineRule="auto"/>
        <w:rPr>
          <w:rFonts w:ascii="Arial" w:hAnsi="Arial" w:cs="Arial"/>
        </w:rPr>
      </w:pPr>
      <w:r w:rsidRPr="00BA2267">
        <w:rPr>
          <w:rFonts w:ascii="Arial" w:hAnsi="Arial" w:cs="Arial"/>
          <w:i/>
          <w:color w:val="A6B727"/>
        </w:rPr>
        <w:t>Atención a la ciudadanía</w:t>
      </w:r>
    </w:p>
    <w:p w14:paraId="027AD17B" w14:textId="77777777" w:rsidR="00A23210" w:rsidRPr="005551DE" w:rsidRDefault="005E3BE3" w:rsidP="00FA4258">
      <w:pPr>
        <w:pBdr>
          <w:top w:val="nil"/>
          <w:left w:val="nil"/>
          <w:bottom w:val="nil"/>
          <w:right w:val="nil"/>
          <w:between w:val="nil"/>
        </w:pBdr>
        <w:spacing w:line="276" w:lineRule="auto"/>
        <w:rPr>
          <w:rFonts w:ascii="Arial" w:eastAsia="Arial" w:hAnsi="Arial" w:cs="Arial"/>
        </w:rPr>
      </w:pPr>
      <w:r w:rsidRPr="005551DE">
        <w:rPr>
          <w:rFonts w:ascii="Arial" w:eastAsia="Arial" w:hAnsi="Arial" w:cs="Arial"/>
        </w:rPr>
        <w:t>La Oficina de Gestión Social facilita la atención a los requerimientos ciudadanos por medio de los canales de participación, que se desarrollen en el marco de la ejecución d</w:t>
      </w:r>
      <w:r w:rsidRPr="00BE538E">
        <w:rPr>
          <w:rFonts w:ascii="Arial" w:eastAsia="Arial" w:hAnsi="Arial" w:cs="Arial"/>
        </w:rPr>
        <w:t>e las líneas estratégicas del presente plan. De acuerdo con ello, su accionar es exclusivamente la recepción y gestión de las solicitudes provenientes de la ciudadanía con las entidades y dependencias que éstas requieran, dando cierre a las responsabilidad</w:t>
      </w:r>
      <w:r w:rsidRPr="005551DE">
        <w:rPr>
          <w:rFonts w:ascii="Arial" w:eastAsia="Arial" w:hAnsi="Arial" w:cs="Arial"/>
        </w:rPr>
        <w:t>es de la Oficina de Gestión Social a este respecto. No obstante, la tramitación, respuesta o solución de dichos requerimientos, son responsabilidad de las dependencias y entidades con la competencia misional pertinente.</w:t>
      </w:r>
    </w:p>
    <w:p w14:paraId="3CC3166E" w14:textId="77777777" w:rsidR="00A23210" w:rsidRPr="00BA2267" w:rsidRDefault="005E3BE3" w:rsidP="00FA4258">
      <w:pPr>
        <w:spacing w:line="276" w:lineRule="auto"/>
        <w:rPr>
          <w:rFonts w:ascii="Arial" w:hAnsi="Arial" w:cs="Arial"/>
        </w:rPr>
      </w:pPr>
      <w:r w:rsidRPr="00BA2267">
        <w:rPr>
          <w:rFonts w:ascii="Arial" w:hAnsi="Arial" w:cs="Arial"/>
          <w:i/>
          <w:color w:val="A6B727"/>
        </w:rPr>
        <w:t>Desarrollo de actividades de participación ciudadana</w:t>
      </w:r>
    </w:p>
    <w:p w14:paraId="23403D07" w14:textId="77777777" w:rsidR="00A23210" w:rsidRPr="005551DE" w:rsidRDefault="005E3BE3" w:rsidP="00FA4258">
      <w:pPr>
        <w:pBdr>
          <w:top w:val="nil"/>
          <w:left w:val="nil"/>
          <w:bottom w:val="nil"/>
          <w:right w:val="nil"/>
          <w:between w:val="nil"/>
        </w:pBdr>
        <w:spacing w:line="276" w:lineRule="auto"/>
        <w:rPr>
          <w:rFonts w:ascii="Arial" w:eastAsia="Arial" w:hAnsi="Arial" w:cs="Arial"/>
        </w:rPr>
      </w:pPr>
      <w:r w:rsidRPr="005551DE">
        <w:rPr>
          <w:rFonts w:ascii="Arial" w:eastAsia="Arial" w:hAnsi="Arial" w:cs="Arial"/>
        </w:rPr>
        <w:t>Los procesos de participación ciudadana, así como los procesos ligados a las Rendiciones de cuentas, diálogos ciudadanos, entre otros, pueden desarrollarse a partir de diferentes mecanismos y canales, dada la variedad de contextos y situac</w:t>
      </w:r>
      <w:r w:rsidRPr="00BE538E">
        <w:rPr>
          <w:rFonts w:ascii="Arial" w:eastAsia="Arial" w:hAnsi="Arial" w:cs="Arial"/>
        </w:rPr>
        <w:t>iones a las que responden. En este sentido, las acciones de interlocución con la ciudadanía pueden presentarse de manera directa e indirecta. Directa cuando existen espacios de interlocución en tiempo real, bien sea que para ello se utilicen herramientas v</w:t>
      </w:r>
      <w:r w:rsidRPr="005551DE">
        <w:rPr>
          <w:rFonts w:ascii="Arial" w:eastAsia="Arial" w:hAnsi="Arial" w:cs="Arial"/>
        </w:rPr>
        <w:t>irtuales o sea en el marco de reuniones, recorridos u otro tipo de actividades de carácter presencial - indirecta, cuando el canal de participación se genera a partir de correspondencia, bien sea ésta de carácter virtual (correos electrónicos o similares) o física.</w:t>
      </w:r>
    </w:p>
    <w:p w14:paraId="7271EF76" w14:textId="77777777" w:rsidR="00A23210" w:rsidRPr="00BA2267" w:rsidRDefault="005E3BE3" w:rsidP="00FA4258">
      <w:pPr>
        <w:spacing w:line="276" w:lineRule="auto"/>
        <w:rPr>
          <w:rFonts w:ascii="Arial" w:hAnsi="Arial" w:cs="Arial"/>
        </w:rPr>
      </w:pPr>
      <w:r w:rsidRPr="00BA2267">
        <w:rPr>
          <w:rFonts w:ascii="Arial" w:hAnsi="Arial" w:cs="Arial"/>
          <w:i/>
          <w:color w:val="A6B727"/>
        </w:rPr>
        <w:t>Situaciones excepcionales</w:t>
      </w:r>
    </w:p>
    <w:p w14:paraId="17FC6B5E" w14:textId="77777777" w:rsidR="00A23210" w:rsidRPr="005551DE" w:rsidRDefault="005E3BE3" w:rsidP="00FA4258">
      <w:pPr>
        <w:pBdr>
          <w:top w:val="nil"/>
          <w:left w:val="nil"/>
          <w:bottom w:val="nil"/>
          <w:right w:val="nil"/>
          <w:between w:val="nil"/>
        </w:pBdr>
        <w:spacing w:line="276" w:lineRule="auto"/>
        <w:rPr>
          <w:rFonts w:ascii="Arial" w:eastAsia="Arial" w:hAnsi="Arial" w:cs="Arial"/>
        </w:rPr>
      </w:pPr>
      <w:r w:rsidRPr="005551DE">
        <w:rPr>
          <w:rFonts w:ascii="Arial" w:eastAsia="Arial" w:hAnsi="Arial" w:cs="Arial"/>
        </w:rPr>
        <w:t>Los procesos de participación en sus formas y contenidos deben amoldarse a las características poblacionales, territoriales, ambientales y circunstanciales en las cuales se desarrollen. En este sentido, las particularida</w:t>
      </w:r>
      <w:r w:rsidRPr="00BE538E">
        <w:rPr>
          <w:rFonts w:ascii="Arial" w:eastAsia="Arial" w:hAnsi="Arial" w:cs="Arial"/>
        </w:rPr>
        <w:t>des de los mecanismos de participación deben contemplar enfoques de participación estratégica y capacidades de adaptación a los contextos que así lo requieran. No obstante, en casos fortuitos o contingencias, exposición a riesgos de los participantes, situ</w:t>
      </w:r>
      <w:r w:rsidRPr="005551DE">
        <w:rPr>
          <w:rFonts w:ascii="Arial" w:eastAsia="Arial" w:hAnsi="Arial" w:cs="Arial"/>
        </w:rPr>
        <w:t>aciones de fuerza mayor o por situaciones de orden público, las actividades planeadas pueden ser aplazadas o canceladas de acuerdo a las estimaciones y consideraciones generadas por la dirección de la Oficina de Gestión Social y/o las dependencias involucradas en dichos procesos.</w:t>
      </w:r>
    </w:p>
    <w:p w14:paraId="49AFC565" w14:textId="77777777" w:rsidR="00A23210" w:rsidRPr="00BA2267" w:rsidRDefault="00A23210" w:rsidP="00FA4258">
      <w:pPr>
        <w:spacing w:line="276" w:lineRule="auto"/>
        <w:rPr>
          <w:rFonts w:ascii="Arial" w:hAnsi="Arial" w:cs="Arial"/>
        </w:rPr>
      </w:pPr>
    </w:p>
    <w:p w14:paraId="7734A222" w14:textId="07FAD40F" w:rsidR="00A23210" w:rsidRPr="00BA2267" w:rsidRDefault="005E3BE3" w:rsidP="009317FD">
      <w:pPr>
        <w:pStyle w:val="Ttulo1"/>
        <w:jc w:val="center"/>
        <w:rPr>
          <w:rFonts w:ascii="Arial" w:hAnsi="Arial" w:cs="Arial"/>
        </w:rPr>
      </w:pPr>
      <w:bookmarkStart w:id="46" w:name="_Toc164931699"/>
      <w:r w:rsidRPr="00BA2267">
        <w:rPr>
          <w:rFonts w:ascii="Arial" w:hAnsi="Arial" w:cs="Arial"/>
        </w:rPr>
        <w:lastRenderedPageBreak/>
        <w:t>INDICADORES Y METAS</w:t>
      </w:r>
      <w:bookmarkEnd w:id="46"/>
    </w:p>
    <w:p w14:paraId="393CE884" w14:textId="77777777" w:rsidR="00A23210" w:rsidRPr="005551DE" w:rsidRDefault="00A23210" w:rsidP="00FA4258">
      <w:pPr>
        <w:spacing w:line="276" w:lineRule="auto"/>
        <w:rPr>
          <w:rFonts w:ascii="Arial" w:eastAsia="Arial" w:hAnsi="Arial" w:cs="Arial"/>
        </w:rPr>
      </w:pPr>
    </w:p>
    <w:p w14:paraId="70B0D4A9" w14:textId="77777777" w:rsidR="00A23210" w:rsidRPr="005551DE" w:rsidRDefault="005E3BE3" w:rsidP="00FA4258">
      <w:pPr>
        <w:spacing w:line="276" w:lineRule="auto"/>
        <w:rPr>
          <w:rFonts w:ascii="Arial" w:eastAsia="Arial" w:hAnsi="Arial" w:cs="Arial"/>
        </w:rPr>
      </w:pPr>
      <w:r w:rsidRPr="00BE538E">
        <w:rPr>
          <w:rFonts w:ascii="Arial" w:eastAsia="Arial" w:hAnsi="Arial" w:cs="Arial"/>
        </w:rPr>
        <w:t>A continuación, se enuncian las metas relacionadas con cada una de las líneas estratégicas descritas previamente. Las metas se diseñaron a partir del enfoque de gestión por resultados, lo cual quiere decir,</w:t>
      </w:r>
      <w:r w:rsidRPr="005551DE">
        <w:rPr>
          <w:rFonts w:ascii="Arial" w:eastAsia="Arial" w:hAnsi="Arial" w:cs="Arial"/>
        </w:rPr>
        <w:t xml:space="preserve"> que parten de identificar cual es el cambio social en la realidad que se desea generar. Por lo tanto, debe entenderse por resultado el fin último de las acciones que se desarrollan; este resultado, por lo general no depende exclusivamente de la acción institucional del sector, sino de la transformación de pautas, conductas, percepciones, consumos o preferencias de los grupos poblacionales.</w:t>
      </w:r>
    </w:p>
    <w:p w14:paraId="4ADB46E3" w14:textId="77777777" w:rsidR="00A23210" w:rsidRPr="005551DE" w:rsidRDefault="005E3BE3" w:rsidP="00FA4258">
      <w:pPr>
        <w:spacing w:line="276" w:lineRule="auto"/>
        <w:rPr>
          <w:rFonts w:ascii="Arial" w:eastAsia="Arial" w:hAnsi="Arial" w:cs="Arial"/>
        </w:rPr>
      </w:pPr>
      <w:r w:rsidRPr="005551DE">
        <w:rPr>
          <w:rFonts w:ascii="Arial" w:eastAsia="Arial" w:hAnsi="Arial" w:cs="Arial"/>
        </w:rPr>
        <w:t>Las metas que se proponen están descritas de acuerdo con el cumplimiento de cada uno de las líneas estratégicas, de esta forma cada eje tendrá por lo menos una meta e indicador de cumplimiento, aun cuando su desarrollo suponga la complementariedad de acciones y componentes descritas en el plan. Las metas se estructuran en relación con un indicador, un objetivo, la fórmula del indicador, la frecuencia de medición y el registro que corresponde a la forma de verificación de cumplimiento de la meta.</w:t>
      </w:r>
    </w:p>
    <w:tbl>
      <w:tblPr>
        <w:tblStyle w:val="af5"/>
        <w:tblW w:w="9945" w:type="dxa"/>
        <w:jc w:val="center"/>
        <w:tblInd w:w="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000" w:firstRow="0" w:lastRow="0" w:firstColumn="0" w:lastColumn="0" w:noHBand="0" w:noVBand="0"/>
      </w:tblPr>
      <w:tblGrid>
        <w:gridCol w:w="1695"/>
        <w:gridCol w:w="1800"/>
        <w:gridCol w:w="6450"/>
      </w:tblGrid>
      <w:tr w:rsidR="00A23210" w:rsidRPr="005551DE" w14:paraId="22A9FA72" w14:textId="77777777">
        <w:trPr>
          <w:trHeight w:val="553"/>
          <w:jc w:val="center"/>
        </w:trPr>
        <w:tc>
          <w:tcPr>
            <w:tcW w:w="1695" w:type="dxa"/>
            <w:vMerge w:val="restart"/>
            <w:tcBorders>
              <w:top w:val="single" w:sz="4" w:space="0" w:color="C5DFB3"/>
              <w:left w:val="single" w:sz="4" w:space="0" w:color="C5DFB3"/>
              <w:bottom w:val="single" w:sz="4" w:space="0" w:color="C5DFB3"/>
              <w:right w:val="single" w:sz="4" w:space="0" w:color="C5DFB3"/>
            </w:tcBorders>
            <w:shd w:val="clear" w:color="auto" w:fill="A6B727"/>
            <w:tcMar>
              <w:top w:w="0" w:type="dxa"/>
              <w:left w:w="115" w:type="dxa"/>
              <w:bottom w:w="0" w:type="dxa"/>
              <w:right w:w="115" w:type="dxa"/>
            </w:tcMar>
            <w:vAlign w:val="center"/>
          </w:tcPr>
          <w:p w14:paraId="01AACD9A" w14:textId="13EAA41C" w:rsidR="00A23210" w:rsidRPr="005551DE" w:rsidRDefault="005E3BE3" w:rsidP="00FA4258">
            <w:pPr>
              <w:spacing w:line="276" w:lineRule="auto"/>
              <w:jc w:val="center"/>
              <w:rPr>
                <w:sz w:val="18"/>
                <w:szCs w:val="18"/>
              </w:rPr>
            </w:pPr>
            <w:r w:rsidRPr="005551DE">
              <w:rPr>
                <w:b/>
                <w:sz w:val="18"/>
                <w:szCs w:val="18"/>
              </w:rPr>
              <w:t xml:space="preserve">Línea estratégica </w:t>
            </w:r>
            <w:r w:rsidR="002A642E" w:rsidRPr="005551DE">
              <w:rPr>
                <w:b/>
                <w:sz w:val="18"/>
                <w:szCs w:val="18"/>
              </w:rPr>
              <w:t>1</w:t>
            </w:r>
            <w:r w:rsidRPr="005551DE">
              <w:rPr>
                <w:b/>
                <w:sz w:val="18"/>
                <w:szCs w:val="18"/>
              </w:rPr>
              <w:t>. GESTIÓN DE POLÍTICAS PÚBLICAS</w:t>
            </w:r>
          </w:p>
        </w:tc>
        <w:tc>
          <w:tcPr>
            <w:tcW w:w="8250" w:type="dxa"/>
            <w:gridSpan w:val="2"/>
            <w:tcBorders>
              <w:top w:val="single" w:sz="4" w:space="0" w:color="E1EAA0"/>
              <w:left w:val="single" w:sz="4" w:space="0" w:color="E1EAA0"/>
              <w:bottom w:val="single" w:sz="4" w:space="0" w:color="E1EAA0"/>
              <w:right w:val="single" w:sz="4" w:space="0" w:color="E1EAA0"/>
            </w:tcBorders>
            <w:shd w:val="clear" w:color="auto" w:fill="E1EAA0"/>
            <w:tcMar>
              <w:top w:w="0" w:type="dxa"/>
              <w:left w:w="108" w:type="dxa"/>
              <w:bottom w:w="0" w:type="dxa"/>
              <w:right w:w="108" w:type="dxa"/>
            </w:tcMar>
          </w:tcPr>
          <w:p w14:paraId="109E442C" w14:textId="4B865F1B" w:rsidR="00A23210" w:rsidRPr="005551DE" w:rsidRDefault="005E3BE3" w:rsidP="00FA4258">
            <w:pPr>
              <w:spacing w:line="276" w:lineRule="auto"/>
              <w:rPr>
                <w:b/>
                <w:sz w:val="18"/>
                <w:szCs w:val="18"/>
              </w:rPr>
            </w:pPr>
            <w:r w:rsidRPr="005551DE">
              <w:rPr>
                <w:b/>
                <w:sz w:val="18"/>
                <w:szCs w:val="18"/>
              </w:rPr>
              <w:t xml:space="preserve">Meta </w:t>
            </w:r>
            <w:r w:rsidR="0035182B" w:rsidRPr="005551DE">
              <w:rPr>
                <w:b/>
                <w:sz w:val="18"/>
                <w:szCs w:val="18"/>
              </w:rPr>
              <w:t>1.1.</w:t>
            </w:r>
            <w:r w:rsidRPr="005551DE">
              <w:rPr>
                <w:b/>
                <w:sz w:val="18"/>
                <w:szCs w:val="18"/>
              </w:rPr>
              <w:t xml:space="preserve"> Construcción </w:t>
            </w:r>
            <w:r w:rsidR="002A642E" w:rsidRPr="005551DE">
              <w:rPr>
                <w:b/>
                <w:sz w:val="18"/>
                <w:szCs w:val="18"/>
              </w:rPr>
              <w:t xml:space="preserve">de </w:t>
            </w:r>
            <w:r w:rsidR="000A00E0" w:rsidRPr="005551DE">
              <w:rPr>
                <w:b/>
                <w:sz w:val="18"/>
                <w:szCs w:val="18"/>
              </w:rPr>
              <w:t>un documento</w:t>
            </w:r>
            <w:r w:rsidR="002A642E" w:rsidRPr="005551DE">
              <w:rPr>
                <w:b/>
                <w:sz w:val="18"/>
                <w:szCs w:val="18"/>
              </w:rPr>
              <w:t xml:space="preserve"> con lineamientos para la transversalización de enfoque diferencial, poblacional</w:t>
            </w:r>
            <w:r w:rsidR="000A00E0" w:rsidRPr="005551DE">
              <w:rPr>
                <w:b/>
                <w:sz w:val="18"/>
                <w:szCs w:val="18"/>
              </w:rPr>
              <w:t>,</w:t>
            </w:r>
            <w:r w:rsidR="002A642E" w:rsidRPr="005551DE">
              <w:rPr>
                <w:b/>
                <w:sz w:val="18"/>
                <w:szCs w:val="18"/>
              </w:rPr>
              <w:t xml:space="preserve"> territorial y de género. </w:t>
            </w:r>
          </w:p>
        </w:tc>
      </w:tr>
      <w:tr w:rsidR="00A23210" w:rsidRPr="005551DE" w14:paraId="4515086E" w14:textId="77777777">
        <w:trPr>
          <w:trHeight w:val="553"/>
          <w:jc w:val="center"/>
        </w:trPr>
        <w:tc>
          <w:tcPr>
            <w:tcW w:w="1695" w:type="dxa"/>
            <w:vMerge/>
            <w:tcBorders>
              <w:top w:val="single" w:sz="4" w:space="0" w:color="C5DFB3"/>
              <w:left w:val="single" w:sz="4" w:space="0" w:color="C5DFB3"/>
              <w:bottom w:val="single" w:sz="4" w:space="0" w:color="C5DFB3"/>
              <w:right w:val="single" w:sz="4" w:space="0" w:color="C5DFB3"/>
            </w:tcBorders>
            <w:shd w:val="clear" w:color="auto" w:fill="A6B727"/>
            <w:tcMar>
              <w:top w:w="0" w:type="dxa"/>
              <w:left w:w="115" w:type="dxa"/>
              <w:bottom w:w="0" w:type="dxa"/>
              <w:right w:w="115" w:type="dxa"/>
            </w:tcMar>
            <w:vAlign w:val="center"/>
          </w:tcPr>
          <w:p w14:paraId="6DF9A334" w14:textId="77777777" w:rsidR="00A23210" w:rsidRPr="005551DE" w:rsidRDefault="00A23210" w:rsidP="00FA4258">
            <w:pPr>
              <w:widowControl w:val="0"/>
              <w:pBdr>
                <w:top w:val="nil"/>
                <w:left w:val="nil"/>
                <w:bottom w:val="nil"/>
                <w:right w:val="nil"/>
                <w:between w:val="nil"/>
              </w:pBdr>
              <w:spacing w:line="276" w:lineRule="auto"/>
              <w:ind w:left="0" w:right="0"/>
              <w:jc w:val="left"/>
              <w:rPr>
                <w:b/>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1CF70026" w14:textId="77777777" w:rsidR="00A23210" w:rsidRPr="005551DE" w:rsidRDefault="005E3BE3" w:rsidP="00FA4258">
            <w:pPr>
              <w:spacing w:line="276" w:lineRule="auto"/>
              <w:rPr>
                <w:sz w:val="18"/>
                <w:szCs w:val="18"/>
              </w:rPr>
            </w:pPr>
            <w:r w:rsidRPr="005551DE">
              <w:rPr>
                <w:sz w:val="18"/>
                <w:szCs w:val="18"/>
              </w:rPr>
              <w:t>Indicador</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4ACD67D4" w14:textId="5664B5A0" w:rsidR="00A23210" w:rsidRPr="005551DE" w:rsidRDefault="002A642E" w:rsidP="00FA4258">
            <w:pPr>
              <w:spacing w:line="276" w:lineRule="auto"/>
              <w:rPr>
                <w:sz w:val="18"/>
                <w:szCs w:val="18"/>
              </w:rPr>
            </w:pPr>
            <w:r w:rsidRPr="005551DE">
              <w:rPr>
                <w:sz w:val="18"/>
                <w:szCs w:val="18"/>
              </w:rPr>
              <w:t xml:space="preserve">Documento </w:t>
            </w:r>
            <w:r w:rsidR="000A4C1A" w:rsidRPr="005551DE">
              <w:rPr>
                <w:sz w:val="18"/>
                <w:szCs w:val="18"/>
              </w:rPr>
              <w:t>con lineamientos para la transversalización de enfoque diferencial, poblacional territorial y de género.</w:t>
            </w:r>
          </w:p>
        </w:tc>
      </w:tr>
      <w:tr w:rsidR="00A23210" w:rsidRPr="005551DE" w14:paraId="30687B7B" w14:textId="77777777">
        <w:trPr>
          <w:trHeight w:val="553"/>
          <w:jc w:val="center"/>
        </w:trPr>
        <w:tc>
          <w:tcPr>
            <w:tcW w:w="1695" w:type="dxa"/>
            <w:vMerge/>
            <w:tcBorders>
              <w:top w:val="single" w:sz="4" w:space="0" w:color="C5DFB3"/>
              <w:left w:val="single" w:sz="4" w:space="0" w:color="C5DFB3"/>
              <w:bottom w:val="single" w:sz="4" w:space="0" w:color="C5DFB3"/>
              <w:right w:val="single" w:sz="4" w:space="0" w:color="C5DFB3"/>
            </w:tcBorders>
            <w:shd w:val="clear" w:color="auto" w:fill="A6B727"/>
            <w:tcMar>
              <w:top w:w="0" w:type="dxa"/>
              <w:left w:w="115" w:type="dxa"/>
              <w:bottom w:w="0" w:type="dxa"/>
              <w:right w:w="115" w:type="dxa"/>
            </w:tcMar>
            <w:vAlign w:val="center"/>
          </w:tcPr>
          <w:p w14:paraId="52F14AB0" w14:textId="77777777" w:rsidR="00A23210" w:rsidRPr="005551DE" w:rsidRDefault="00A23210" w:rsidP="00FA4258">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0DCB1CE7" w14:textId="77777777" w:rsidR="00A23210" w:rsidRPr="005551DE" w:rsidRDefault="005E3BE3" w:rsidP="00FA4258">
            <w:pPr>
              <w:spacing w:line="276" w:lineRule="auto"/>
              <w:rPr>
                <w:sz w:val="18"/>
                <w:szCs w:val="18"/>
              </w:rPr>
            </w:pPr>
            <w:r w:rsidRPr="005551DE">
              <w:rPr>
                <w:sz w:val="18"/>
                <w:szCs w:val="18"/>
              </w:rPr>
              <w:t>Objetivo</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552290A8" w14:textId="77777777" w:rsidR="00CC5C4A" w:rsidRPr="005551DE" w:rsidRDefault="00CC5C4A" w:rsidP="00CC5C4A">
            <w:pPr>
              <w:pBdr>
                <w:top w:val="nil"/>
                <w:left w:val="nil"/>
                <w:bottom w:val="nil"/>
                <w:right w:val="nil"/>
                <w:between w:val="nil"/>
              </w:pBdr>
              <w:spacing w:line="276" w:lineRule="auto"/>
              <w:ind w:left="0"/>
              <w:rPr>
                <w:sz w:val="18"/>
                <w:szCs w:val="18"/>
              </w:rPr>
            </w:pPr>
            <w:r w:rsidRPr="005551DE">
              <w:rPr>
                <w:sz w:val="18"/>
                <w:szCs w:val="18"/>
              </w:rPr>
              <w:t xml:space="preserve">Fortalecer el cumplimiento de las políticas públicas sociales en los procesos participativos, así como en los planes, programas y proyectos de la Secretaría Distrital de Movilidad, a través de herramientas de gestión social que faciliten la transversalización de los enfoques diferencial, poblacional, territorial y de género.  </w:t>
            </w:r>
          </w:p>
          <w:p w14:paraId="44209106" w14:textId="5BDD3BCB" w:rsidR="00A23210" w:rsidRPr="005551DE" w:rsidRDefault="00A23210" w:rsidP="00FA4258">
            <w:pPr>
              <w:spacing w:line="276" w:lineRule="auto"/>
              <w:rPr>
                <w:sz w:val="18"/>
                <w:szCs w:val="18"/>
              </w:rPr>
            </w:pPr>
          </w:p>
        </w:tc>
      </w:tr>
      <w:tr w:rsidR="00A23210" w:rsidRPr="005551DE" w14:paraId="43D4B100" w14:textId="77777777">
        <w:trPr>
          <w:trHeight w:val="553"/>
          <w:jc w:val="center"/>
        </w:trPr>
        <w:tc>
          <w:tcPr>
            <w:tcW w:w="1695" w:type="dxa"/>
            <w:vMerge/>
            <w:tcBorders>
              <w:top w:val="single" w:sz="4" w:space="0" w:color="C5DFB3"/>
              <w:left w:val="single" w:sz="4" w:space="0" w:color="C5DFB3"/>
              <w:bottom w:val="single" w:sz="4" w:space="0" w:color="C5DFB3"/>
              <w:right w:val="single" w:sz="4" w:space="0" w:color="C5DFB3"/>
            </w:tcBorders>
            <w:shd w:val="clear" w:color="auto" w:fill="A6B727"/>
            <w:tcMar>
              <w:top w:w="0" w:type="dxa"/>
              <w:left w:w="115" w:type="dxa"/>
              <w:bottom w:w="0" w:type="dxa"/>
              <w:right w:w="115" w:type="dxa"/>
            </w:tcMar>
            <w:vAlign w:val="center"/>
          </w:tcPr>
          <w:p w14:paraId="3355F188" w14:textId="77777777" w:rsidR="00A23210" w:rsidRPr="005551DE" w:rsidRDefault="00A23210" w:rsidP="00FA4258">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031FABB4" w14:textId="77777777" w:rsidR="00A23210" w:rsidRPr="005551DE" w:rsidRDefault="005E3BE3" w:rsidP="00FA4258">
            <w:pPr>
              <w:spacing w:line="276" w:lineRule="auto"/>
              <w:rPr>
                <w:sz w:val="18"/>
                <w:szCs w:val="18"/>
              </w:rPr>
            </w:pPr>
            <w:r w:rsidRPr="005551DE">
              <w:rPr>
                <w:sz w:val="18"/>
                <w:szCs w:val="18"/>
              </w:rPr>
              <w:t>Fórmula</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710ABBD4" w14:textId="5534DD60" w:rsidR="00A23210" w:rsidRPr="005551DE" w:rsidRDefault="003731FB" w:rsidP="00FA4258">
            <w:pPr>
              <w:spacing w:line="276" w:lineRule="auto"/>
              <w:rPr>
                <w:sz w:val="18"/>
                <w:szCs w:val="18"/>
              </w:rPr>
            </w:pPr>
            <w:r>
              <w:rPr>
                <w:sz w:val="18"/>
                <w:szCs w:val="18"/>
              </w:rPr>
              <w:t>(</w:t>
            </w:r>
            <w:r w:rsidR="000A4C1A" w:rsidRPr="005551DE">
              <w:rPr>
                <w:sz w:val="18"/>
                <w:szCs w:val="18"/>
              </w:rPr>
              <w:t xml:space="preserve">Número </w:t>
            </w:r>
            <w:r>
              <w:rPr>
                <w:sz w:val="18"/>
                <w:szCs w:val="18"/>
              </w:rPr>
              <w:t xml:space="preserve">de documentos elaborados con lineamientos para la </w:t>
            </w:r>
            <w:proofErr w:type="spellStart"/>
            <w:r>
              <w:rPr>
                <w:sz w:val="18"/>
                <w:szCs w:val="18"/>
              </w:rPr>
              <w:t>transversaliazción</w:t>
            </w:r>
            <w:proofErr w:type="spellEnd"/>
            <w:r>
              <w:rPr>
                <w:sz w:val="18"/>
                <w:szCs w:val="18"/>
              </w:rPr>
              <w:t xml:space="preserve"> del </w:t>
            </w:r>
            <w:r w:rsidRPr="005551DE">
              <w:rPr>
                <w:sz w:val="18"/>
                <w:szCs w:val="18"/>
              </w:rPr>
              <w:t xml:space="preserve"> de enfoque diferencial, poblacional territorial y de género</w:t>
            </w:r>
            <w:r>
              <w:rPr>
                <w:sz w:val="18"/>
                <w:szCs w:val="18"/>
              </w:rPr>
              <w:t xml:space="preserve">/ Total de </w:t>
            </w:r>
            <w:proofErr w:type="spellStart"/>
            <w:r>
              <w:rPr>
                <w:sz w:val="18"/>
                <w:szCs w:val="18"/>
              </w:rPr>
              <w:t>de</w:t>
            </w:r>
            <w:proofErr w:type="spellEnd"/>
            <w:r>
              <w:rPr>
                <w:sz w:val="18"/>
                <w:szCs w:val="18"/>
              </w:rPr>
              <w:t xml:space="preserve"> documentos elaborados con lineamientos para la </w:t>
            </w:r>
            <w:proofErr w:type="spellStart"/>
            <w:r>
              <w:rPr>
                <w:sz w:val="18"/>
                <w:szCs w:val="18"/>
              </w:rPr>
              <w:t>transversaliazción</w:t>
            </w:r>
            <w:proofErr w:type="spellEnd"/>
            <w:r>
              <w:rPr>
                <w:sz w:val="18"/>
                <w:szCs w:val="18"/>
              </w:rPr>
              <w:t xml:space="preserve"> del </w:t>
            </w:r>
            <w:r w:rsidRPr="005551DE">
              <w:rPr>
                <w:sz w:val="18"/>
                <w:szCs w:val="18"/>
              </w:rPr>
              <w:t xml:space="preserve"> de enfoque diferencial, poblacional territorial y de género</w:t>
            </w:r>
            <w:r>
              <w:rPr>
                <w:sz w:val="18"/>
                <w:szCs w:val="18"/>
              </w:rPr>
              <w:t>) *100</w:t>
            </w:r>
          </w:p>
        </w:tc>
      </w:tr>
      <w:tr w:rsidR="00A23210" w:rsidRPr="005551DE" w14:paraId="534A4A00" w14:textId="77777777">
        <w:trPr>
          <w:trHeight w:val="553"/>
          <w:jc w:val="center"/>
        </w:trPr>
        <w:tc>
          <w:tcPr>
            <w:tcW w:w="1695" w:type="dxa"/>
            <w:vMerge/>
            <w:tcBorders>
              <w:top w:val="single" w:sz="4" w:space="0" w:color="C5DFB3"/>
              <w:left w:val="single" w:sz="4" w:space="0" w:color="C5DFB3"/>
              <w:bottom w:val="single" w:sz="4" w:space="0" w:color="C5DFB3"/>
              <w:right w:val="single" w:sz="4" w:space="0" w:color="C5DFB3"/>
            </w:tcBorders>
            <w:shd w:val="clear" w:color="auto" w:fill="A6B727"/>
            <w:tcMar>
              <w:top w:w="0" w:type="dxa"/>
              <w:left w:w="115" w:type="dxa"/>
              <w:bottom w:w="0" w:type="dxa"/>
              <w:right w:w="115" w:type="dxa"/>
            </w:tcMar>
            <w:vAlign w:val="center"/>
          </w:tcPr>
          <w:p w14:paraId="519716A7" w14:textId="77777777" w:rsidR="00A23210" w:rsidRPr="005551DE" w:rsidRDefault="00A23210" w:rsidP="00FA4258">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2C4CF3B7" w14:textId="77777777" w:rsidR="00A23210" w:rsidRPr="005551DE" w:rsidRDefault="005E3BE3" w:rsidP="00FA4258">
            <w:pPr>
              <w:spacing w:line="276" w:lineRule="auto"/>
              <w:rPr>
                <w:sz w:val="18"/>
                <w:szCs w:val="18"/>
              </w:rPr>
            </w:pPr>
            <w:r w:rsidRPr="005551DE">
              <w:rPr>
                <w:sz w:val="18"/>
                <w:szCs w:val="18"/>
              </w:rPr>
              <w:t>Frecuencia de medición</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1F2E6E4D" w14:textId="77777777" w:rsidR="00A23210" w:rsidRPr="005551DE" w:rsidRDefault="005E3BE3" w:rsidP="00FA4258">
            <w:pPr>
              <w:spacing w:line="276" w:lineRule="auto"/>
              <w:rPr>
                <w:sz w:val="18"/>
                <w:szCs w:val="18"/>
              </w:rPr>
            </w:pPr>
            <w:r w:rsidRPr="005551DE">
              <w:rPr>
                <w:sz w:val="18"/>
                <w:szCs w:val="18"/>
              </w:rPr>
              <w:t>Anual</w:t>
            </w:r>
          </w:p>
        </w:tc>
      </w:tr>
      <w:tr w:rsidR="00A23210" w:rsidRPr="005551DE" w14:paraId="3598CEA7" w14:textId="77777777">
        <w:trPr>
          <w:trHeight w:val="553"/>
          <w:jc w:val="center"/>
        </w:trPr>
        <w:tc>
          <w:tcPr>
            <w:tcW w:w="1695" w:type="dxa"/>
            <w:vMerge/>
            <w:tcBorders>
              <w:top w:val="single" w:sz="4" w:space="0" w:color="C5DFB3"/>
              <w:left w:val="single" w:sz="4" w:space="0" w:color="C5DFB3"/>
              <w:bottom w:val="single" w:sz="4" w:space="0" w:color="C5DFB3"/>
              <w:right w:val="single" w:sz="4" w:space="0" w:color="C5DFB3"/>
            </w:tcBorders>
            <w:shd w:val="clear" w:color="auto" w:fill="A6B727"/>
            <w:tcMar>
              <w:top w:w="0" w:type="dxa"/>
              <w:left w:w="115" w:type="dxa"/>
              <w:bottom w:w="0" w:type="dxa"/>
              <w:right w:w="115" w:type="dxa"/>
            </w:tcMar>
            <w:vAlign w:val="center"/>
          </w:tcPr>
          <w:p w14:paraId="6405CD85" w14:textId="77777777" w:rsidR="00A23210" w:rsidRPr="005551DE" w:rsidRDefault="00A23210" w:rsidP="00FA4258">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4DAA5A42" w14:textId="77777777" w:rsidR="00A23210" w:rsidRPr="005551DE" w:rsidRDefault="005E3BE3" w:rsidP="00FA4258">
            <w:pPr>
              <w:spacing w:line="276" w:lineRule="auto"/>
              <w:rPr>
                <w:sz w:val="18"/>
                <w:szCs w:val="18"/>
              </w:rPr>
            </w:pPr>
            <w:r w:rsidRPr="005551DE">
              <w:rPr>
                <w:sz w:val="18"/>
                <w:szCs w:val="18"/>
              </w:rPr>
              <w:t>Registro</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1B5561E2" w14:textId="0A2F7354" w:rsidR="00A23210" w:rsidRPr="005551DE" w:rsidRDefault="000A4C1A" w:rsidP="00FA4258">
            <w:pPr>
              <w:spacing w:line="276" w:lineRule="auto"/>
              <w:rPr>
                <w:sz w:val="18"/>
                <w:szCs w:val="18"/>
              </w:rPr>
            </w:pPr>
            <w:r w:rsidRPr="005551DE">
              <w:rPr>
                <w:sz w:val="18"/>
                <w:szCs w:val="18"/>
              </w:rPr>
              <w:t>Documento</w:t>
            </w:r>
            <w:r w:rsidR="00A700DB">
              <w:rPr>
                <w:sz w:val="18"/>
                <w:szCs w:val="18"/>
              </w:rPr>
              <w:t xml:space="preserve"> </w:t>
            </w:r>
            <w:r w:rsidR="009406DA" w:rsidRPr="0004611D">
              <w:rPr>
                <w:sz w:val="18"/>
                <w:szCs w:val="18"/>
              </w:rPr>
              <w:t>con lineamientos para la transversalización de enfoque diferencial, poblacional, territorial y de género.</w:t>
            </w:r>
          </w:p>
        </w:tc>
      </w:tr>
      <w:tr w:rsidR="0035182B" w:rsidRPr="005551DE" w14:paraId="7B2D1DE9" w14:textId="77777777" w:rsidTr="0035182B">
        <w:trPr>
          <w:trHeight w:val="553"/>
          <w:jc w:val="center"/>
        </w:trPr>
        <w:tc>
          <w:tcPr>
            <w:tcW w:w="1695" w:type="dxa"/>
            <w:vMerge w:val="restart"/>
            <w:tcBorders>
              <w:top w:val="single" w:sz="4" w:space="0" w:color="C5DFB3"/>
              <w:left w:val="single" w:sz="4" w:space="0" w:color="C5DFB3"/>
              <w:right w:val="single" w:sz="4" w:space="0" w:color="C5DFB3"/>
            </w:tcBorders>
            <w:shd w:val="clear" w:color="auto" w:fill="A6B727"/>
            <w:tcMar>
              <w:top w:w="0" w:type="dxa"/>
              <w:left w:w="115" w:type="dxa"/>
              <w:bottom w:w="0" w:type="dxa"/>
              <w:right w:w="115" w:type="dxa"/>
            </w:tcMar>
            <w:vAlign w:val="center"/>
          </w:tcPr>
          <w:p w14:paraId="2814B5F3" w14:textId="510C904D" w:rsidR="0035182B" w:rsidRPr="005551DE" w:rsidRDefault="0035182B" w:rsidP="0035182B">
            <w:pPr>
              <w:widowControl w:val="0"/>
              <w:pBdr>
                <w:top w:val="nil"/>
                <w:left w:val="nil"/>
                <w:bottom w:val="nil"/>
                <w:right w:val="nil"/>
                <w:between w:val="nil"/>
              </w:pBdr>
              <w:spacing w:line="276" w:lineRule="auto"/>
              <w:jc w:val="center"/>
              <w:rPr>
                <w:sz w:val="18"/>
                <w:szCs w:val="18"/>
              </w:rPr>
            </w:pPr>
            <w:r w:rsidRPr="005551DE">
              <w:rPr>
                <w:b/>
                <w:sz w:val="18"/>
                <w:szCs w:val="18"/>
              </w:rPr>
              <w:t>Línea estratégica 2. GESTIÓN SOCIAL DE PROYECTOS</w:t>
            </w:r>
          </w:p>
        </w:tc>
        <w:tc>
          <w:tcPr>
            <w:tcW w:w="8250" w:type="dxa"/>
            <w:gridSpan w:val="2"/>
            <w:tcBorders>
              <w:top w:val="single" w:sz="4" w:space="0" w:color="C5DFB3"/>
              <w:left w:val="single" w:sz="4" w:space="0" w:color="C5DFB3"/>
              <w:bottom w:val="single" w:sz="4" w:space="0" w:color="C5DFB3"/>
              <w:right w:val="single" w:sz="4" w:space="0" w:color="C5DFB3"/>
            </w:tcBorders>
            <w:shd w:val="clear" w:color="auto" w:fill="E2EBA0"/>
            <w:tcMar>
              <w:top w:w="0" w:type="dxa"/>
              <w:left w:w="115" w:type="dxa"/>
              <w:bottom w:w="0" w:type="dxa"/>
              <w:right w:w="115" w:type="dxa"/>
            </w:tcMar>
            <w:vAlign w:val="center"/>
          </w:tcPr>
          <w:p w14:paraId="14FE4F19" w14:textId="43BAAFE4" w:rsidR="0035182B" w:rsidRPr="005551DE" w:rsidRDefault="0035182B" w:rsidP="00CC5C4A">
            <w:pPr>
              <w:spacing w:line="276" w:lineRule="auto"/>
              <w:rPr>
                <w:b/>
                <w:bCs/>
                <w:sz w:val="18"/>
                <w:szCs w:val="18"/>
              </w:rPr>
            </w:pPr>
            <w:r w:rsidRPr="00697B06">
              <w:rPr>
                <w:b/>
                <w:bCs/>
                <w:sz w:val="18"/>
                <w:szCs w:val="18"/>
              </w:rPr>
              <w:t xml:space="preserve">Meta </w:t>
            </w:r>
            <w:r w:rsidR="00CC5C4A" w:rsidRPr="00BE538E">
              <w:rPr>
                <w:b/>
                <w:bCs/>
                <w:sz w:val="18"/>
                <w:szCs w:val="18"/>
              </w:rPr>
              <w:t>2.1</w:t>
            </w:r>
            <w:r w:rsidRPr="003B6B11">
              <w:rPr>
                <w:b/>
                <w:bCs/>
                <w:sz w:val="18"/>
                <w:szCs w:val="18"/>
              </w:rPr>
              <w:t xml:space="preserve">. </w:t>
            </w:r>
            <w:r w:rsidR="00CC5C4A" w:rsidRPr="005551DE">
              <w:rPr>
                <w:b/>
                <w:bCs/>
                <w:sz w:val="18"/>
                <w:szCs w:val="18"/>
              </w:rPr>
              <w:t xml:space="preserve">Acompañamiento social </w:t>
            </w:r>
            <w:r w:rsidR="00F67E9A" w:rsidRPr="005551DE">
              <w:rPr>
                <w:b/>
                <w:bCs/>
                <w:sz w:val="18"/>
                <w:szCs w:val="18"/>
              </w:rPr>
              <w:t xml:space="preserve">en </w:t>
            </w:r>
            <w:r w:rsidR="00FD1495" w:rsidRPr="005551DE">
              <w:rPr>
                <w:b/>
                <w:bCs/>
                <w:sz w:val="18"/>
                <w:szCs w:val="18"/>
              </w:rPr>
              <w:t xml:space="preserve">el </w:t>
            </w:r>
            <w:r w:rsidR="00CC5C4A" w:rsidRPr="005551DE">
              <w:rPr>
                <w:b/>
                <w:bCs/>
                <w:sz w:val="18"/>
                <w:szCs w:val="18"/>
              </w:rPr>
              <w:t xml:space="preserve">100% de los proyectos requeridos por las dependencias de la </w:t>
            </w:r>
            <w:r w:rsidR="00F67E9A" w:rsidRPr="005551DE">
              <w:rPr>
                <w:b/>
                <w:bCs/>
                <w:sz w:val="18"/>
                <w:szCs w:val="18"/>
              </w:rPr>
              <w:t>Secretaría Distrital de Movilidad</w:t>
            </w:r>
          </w:p>
        </w:tc>
      </w:tr>
      <w:tr w:rsidR="0035182B" w:rsidRPr="005551DE" w14:paraId="4192A017" w14:textId="77777777" w:rsidTr="005E3BE3">
        <w:trPr>
          <w:trHeight w:val="553"/>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59A3B650" w14:textId="77777777" w:rsidR="0035182B" w:rsidRPr="005551DE" w:rsidRDefault="0035182B" w:rsidP="0035182B">
            <w:pPr>
              <w:widowControl w:val="0"/>
              <w:pBdr>
                <w:top w:val="nil"/>
                <w:left w:val="nil"/>
                <w:bottom w:val="nil"/>
                <w:right w:val="nil"/>
                <w:between w:val="nil"/>
              </w:pBdr>
              <w:spacing w:line="276" w:lineRule="auto"/>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7895F2F3" w14:textId="6B2A9B3B" w:rsidR="0035182B" w:rsidRPr="005551DE" w:rsidRDefault="0035182B" w:rsidP="0035182B">
            <w:pPr>
              <w:spacing w:line="276" w:lineRule="auto"/>
              <w:rPr>
                <w:sz w:val="18"/>
                <w:szCs w:val="18"/>
              </w:rPr>
            </w:pPr>
            <w:r w:rsidRPr="005551DE">
              <w:rPr>
                <w:sz w:val="18"/>
                <w:szCs w:val="18"/>
              </w:rPr>
              <w:t>Indicador</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2B9656F4" w14:textId="02E28431" w:rsidR="0035182B" w:rsidRPr="005551DE" w:rsidRDefault="00F67E9A" w:rsidP="00836DCB">
            <w:pPr>
              <w:spacing w:line="276" w:lineRule="auto"/>
              <w:rPr>
                <w:sz w:val="18"/>
                <w:szCs w:val="18"/>
              </w:rPr>
            </w:pPr>
            <w:r w:rsidRPr="005551DE">
              <w:rPr>
                <w:sz w:val="18"/>
                <w:szCs w:val="18"/>
              </w:rPr>
              <w:t>Porcentaje de proyectos o programas acompañados por la Oficina de Gestión Social, requeridos por las dependencias de la SDM</w:t>
            </w:r>
            <w:r w:rsidR="009406DA">
              <w:rPr>
                <w:sz w:val="18"/>
                <w:szCs w:val="18"/>
              </w:rPr>
              <w:t>.</w:t>
            </w:r>
          </w:p>
        </w:tc>
      </w:tr>
      <w:tr w:rsidR="0035182B" w:rsidRPr="005551DE" w14:paraId="169A4D1C" w14:textId="77777777" w:rsidTr="005E3BE3">
        <w:trPr>
          <w:trHeight w:val="553"/>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195B1ECA" w14:textId="77777777" w:rsidR="0035182B" w:rsidRPr="005551DE" w:rsidRDefault="0035182B" w:rsidP="0035182B">
            <w:pPr>
              <w:widowControl w:val="0"/>
              <w:pBdr>
                <w:top w:val="nil"/>
                <w:left w:val="nil"/>
                <w:bottom w:val="nil"/>
                <w:right w:val="nil"/>
                <w:between w:val="nil"/>
              </w:pBdr>
              <w:spacing w:line="276" w:lineRule="auto"/>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57B8FD5A" w14:textId="5C921E78" w:rsidR="0035182B" w:rsidRPr="005551DE" w:rsidRDefault="0035182B" w:rsidP="0035182B">
            <w:pPr>
              <w:spacing w:line="276" w:lineRule="auto"/>
              <w:rPr>
                <w:sz w:val="18"/>
                <w:szCs w:val="18"/>
              </w:rPr>
            </w:pPr>
            <w:r w:rsidRPr="005551DE">
              <w:rPr>
                <w:sz w:val="18"/>
                <w:szCs w:val="18"/>
              </w:rPr>
              <w:t>Objetivo</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6EDC5AF5" w14:textId="007ACF12" w:rsidR="0035182B" w:rsidRPr="00697B06" w:rsidRDefault="00CC5C4A" w:rsidP="0035182B">
            <w:pPr>
              <w:spacing w:line="276" w:lineRule="auto"/>
              <w:rPr>
                <w:sz w:val="18"/>
                <w:szCs w:val="18"/>
              </w:rPr>
            </w:pPr>
            <w:r w:rsidRPr="005551DE">
              <w:rPr>
                <w:sz w:val="18"/>
                <w:szCs w:val="18"/>
              </w:rPr>
              <w:t>Desarrollar acciones que garanticen la inclusi</w:t>
            </w:r>
            <w:r w:rsidRPr="00BA2267">
              <w:rPr>
                <w:rFonts w:ascii="Libre Franklin" w:hAnsi="Libre Franklin" w:cs="Libre Franklin"/>
                <w:sz w:val="18"/>
                <w:szCs w:val="18"/>
              </w:rPr>
              <w:t>ó</w:t>
            </w:r>
            <w:r w:rsidRPr="005551DE">
              <w:rPr>
                <w:sz w:val="18"/>
                <w:szCs w:val="18"/>
              </w:rPr>
              <w:t>n de la gesti</w:t>
            </w:r>
            <w:r w:rsidRPr="00BA2267">
              <w:rPr>
                <w:rFonts w:ascii="Libre Franklin" w:hAnsi="Libre Franklin" w:cs="Libre Franklin"/>
                <w:sz w:val="18"/>
                <w:szCs w:val="18"/>
              </w:rPr>
              <w:t>ó</w:t>
            </w:r>
            <w:r w:rsidRPr="005551DE">
              <w:rPr>
                <w:sz w:val="18"/>
                <w:szCs w:val="18"/>
              </w:rPr>
              <w:t>n social en las fases del desarrollo del ciclo de programas y proyectos de tránsito, transporte y movilidad, operación e infraestructura vial del servicio de transporte público de pasajeros y pasajeras y transporte no motorizado a cargo de la SDM, a través del diseño de estrategias de gestión social y participación ciudadana.</w:t>
            </w:r>
          </w:p>
        </w:tc>
      </w:tr>
      <w:tr w:rsidR="00F67E9A" w:rsidRPr="005551DE" w14:paraId="383D0A98" w14:textId="77777777" w:rsidTr="005E3BE3">
        <w:trPr>
          <w:trHeight w:val="553"/>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388CF86C" w14:textId="77777777" w:rsidR="00F67E9A" w:rsidRPr="005551DE" w:rsidRDefault="00F67E9A" w:rsidP="00F67E9A">
            <w:pPr>
              <w:widowControl w:val="0"/>
              <w:pBdr>
                <w:top w:val="nil"/>
                <w:left w:val="nil"/>
                <w:bottom w:val="nil"/>
                <w:right w:val="nil"/>
                <w:between w:val="nil"/>
              </w:pBdr>
              <w:spacing w:line="276" w:lineRule="auto"/>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13232B7E" w14:textId="6CA7BB21" w:rsidR="00F67E9A" w:rsidRPr="005551DE" w:rsidRDefault="00F67E9A" w:rsidP="00F67E9A">
            <w:pPr>
              <w:spacing w:line="276" w:lineRule="auto"/>
              <w:rPr>
                <w:sz w:val="18"/>
                <w:szCs w:val="18"/>
              </w:rPr>
            </w:pPr>
            <w:r w:rsidRPr="005551DE">
              <w:rPr>
                <w:sz w:val="18"/>
                <w:szCs w:val="18"/>
              </w:rPr>
              <w:t>Fórmula</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47483599" w14:textId="716D68D9" w:rsidR="00F67E9A" w:rsidRPr="005551DE" w:rsidRDefault="00F67E9A" w:rsidP="00F67E9A">
            <w:pPr>
              <w:spacing w:line="276" w:lineRule="auto"/>
              <w:rPr>
                <w:sz w:val="18"/>
                <w:szCs w:val="18"/>
              </w:rPr>
            </w:pPr>
            <w:r w:rsidRPr="005551DE">
              <w:rPr>
                <w:sz w:val="18"/>
                <w:szCs w:val="18"/>
              </w:rPr>
              <w:t>(Número de proyectos acompañados por la OGS / Número de proyectos requeridos por las dependencias de la entidad) * 100%</w:t>
            </w:r>
          </w:p>
        </w:tc>
      </w:tr>
      <w:tr w:rsidR="00F67E9A" w:rsidRPr="005551DE" w14:paraId="1D4412A7" w14:textId="77777777" w:rsidTr="005E3BE3">
        <w:trPr>
          <w:trHeight w:val="553"/>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7D805B0E" w14:textId="77777777" w:rsidR="00F67E9A" w:rsidRPr="005551DE" w:rsidRDefault="00F67E9A" w:rsidP="00F67E9A">
            <w:pPr>
              <w:widowControl w:val="0"/>
              <w:pBdr>
                <w:top w:val="nil"/>
                <w:left w:val="nil"/>
                <w:bottom w:val="nil"/>
                <w:right w:val="nil"/>
                <w:between w:val="nil"/>
              </w:pBdr>
              <w:spacing w:line="276" w:lineRule="auto"/>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4032169B" w14:textId="330AAA2A" w:rsidR="00F67E9A" w:rsidRPr="005551DE" w:rsidRDefault="00F67E9A" w:rsidP="00F67E9A">
            <w:pPr>
              <w:spacing w:line="276" w:lineRule="auto"/>
              <w:rPr>
                <w:sz w:val="18"/>
                <w:szCs w:val="18"/>
              </w:rPr>
            </w:pPr>
            <w:r w:rsidRPr="005551DE">
              <w:rPr>
                <w:sz w:val="18"/>
                <w:szCs w:val="18"/>
              </w:rPr>
              <w:t>Frecuencia de medición</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5C9A0F26" w14:textId="0EAD4162" w:rsidR="00F67E9A" w:rsidRPr="005551DE" w:rsidRDefault="00F67E9A" w:rsidP="00F67E9A">
            <w:pPr>
              <w:spacing w:line="276" w:lineRule="auto"/>
              <w:rPr>
                <w:sz w:val="18"/>
                <w:szCs w:val="18"/>
              </w:rPr>
            </w:pPr>
            <w:r w:rsidRPr="005551DE">
              <w:rPr>
                <w:sz w:val="18"/>
                <w:szCs w:val="18"/>
              </w:rPr>
              <w:t>Anual</w:t>
            </w:r>
          </w:p>
        </w:tc>
      </w:tr>
      <w:tr w:rsidR="00F67E9A" w:rsidRPr="005551DE" w14:paraId="692C35ED" w14:textId="77777777" w:rsidTr="005E3BE3">
        <w:trPr>
          <w:trHeight w:val="553"/>
          <w:jc w:val="center"/>
        </w:trPr>
        <w:tc>
          <w:tcPr>
            <w:tcW w:w="1695" w:type="dxa"/>
            <w:vMerge/>
            <w:tcBorders>
              <w:left w:val="single" w:sz="4" w:space="0" w:color="C5DFB3"/>
              <w:bottom w:val="single" w:sz="12" w:space="0" w:color="A8D08D"/>
              <w:right w:val="single" w:sz="4" w:space="0" w:color="C5DFB3"/>
            </w:tcBorders>
            <w:shd w:val="clear" w:color="auto" w:fill="A6B727"/>
            <w:tcMar>
              <w:top w:w="0" w:type="dxa"/>
              <w:left w:w="115" w:type="dxa"/>
              <w:bottom w:w="0" w:type="dxa"/>
              <w:right w:w="115" w:type="dxa"/>
            </w:tcMar>
            <w:vAlign w:val="center"/>
          </w:tcPr>
          <w:p w14:paraId="578C4F15" w14:textId="77777777" w:rsidR="00F67E9A" w:rsidRPr="005551DE" w:rsidRDefault="00F67E9A" w:rsidP="00F67E9A">
            <w:pPr>
              <w:widowControl w:val="0"/>
              <w:pBdr>
                <w:top w:val="nil"/>
                <w:left w:val="nil"/>
                <w:bottom w:val="nil"/>
                <w:right w:val="nil"/>
                <w:between w:val="nil"/>
              </w:pBdr>
              <w:spacing w:line="276" w:lineRule="auto"/>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3CC2BE3B" w14:textId="3B2ECB86" w:rsidR="00F67E9A" w:rsidRPr="005551DE" w:rsidRDefault="00F67E9A" w:rsidP="00F67E9A">
            <w:pPr>
              <w:spacing w:line="276" w:lineRule="auto"/>
              <w:rPr>
                <w:sz w:val="18"/>
                <w:szCs w:val="18"/>
              </w:rPr>
            </w:pPr>
            <w:r w:rsidRPr="005551DE">
              <w:rPr>
                <w:sz w:val="18"/>
                <w:szCs w:val="18"/>
              </w:rPr>
              <w:t>Registro</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1608C2F7" w14:textId="7B5AAAEE" w:rsidR="00F67E9A" w:rsidRPr="005551DE" w:rsidRDefault="00F67E9A" w:rsidP="00F67E9A">
            <w:pPr>
              <w:spacing w:line="276" w:lineRule="auto"/>
              <w:rPr>
                <w:sz w:val="18"/>
                <w:szCs w:val="18"/>
              </w:rPr>
            </w:pPr>
            <w:r w:rsidRPr="005551DE">
              <w:rPr>
                <w:sz w:val="18"/>
                <w:szCs w:val="18"/>
              </w:rPr>
              <w:t>Ficha de identificación de proyectos</w:t>
            </w:r>
          </w:p>
        </w:tc>
      </w:tr>
      <w:tr w:rsidR="00F67E9A" w:rsidRPr="005551DE" w14:paraId="13FF8742" w14:textId="77777777" w:rsidTr="005E3BE3">
        <w:trPr>
          <w:trHeight w:val="519"/>
          <w:jc w:val="center"/>
        </w:trPr>
        <w:tc>
          <w:tcPr>
            <w:tcW w:w="1695" w:type="dxa"/>
            <w:vMerge w:val="restart"/>
            <w:tcBorders>
              <w:top w:val="single" w:sz="4" w:space="0" w:color="C5DFB3"/>
              <w:left w:val="single" w:sz="4" w:space="0" w:color="C5DFB3"/>
              <w:right w:val="single" w:sz="4" w:space="0" w:color="C5DFB3"/>
            </w:tcBorders>
            <w:shd w:val="clear" w:color="auto" w:fill="A6B727"/>
            <w:tcMar>
              <w:top w:w="0" w:type="dxa"/>
              <w:left w:w="115" w:type="dxa"/>
              <w:bottom w:w="0" w:type="dxa"/>
              <w:right w:w="115" w:type="dxa"/>
            </w:tcMar>
            <w:vAlign w:val="center"/>
          </w:tcPr>
          <w:p w14:paraId="73EB4680" w14:textId="0F4BE2D6" w:rsidR="00F67E9A" w:rsidRPr="005551DE" w:rsidRDefault="00F67E9A" w:rsidP="00F67E9A">
            <w:pPr>
              <w:spacing w:line="276" w:lineRule="auto"/>
              <w:jc w:val="center"/>
              <w:rPr>
                <w:b/>
                <w:sz w:val="18"/>
                <w:szCs w:val="18"/>
              </w:rPr>
            </w:pPr>
            <w:r w:rsidRPr="005551DE">
              <w:rPr>
                <w:b/>
                <w:sz w:val="18"/>
                <w:szCs w:val="18"/>
              </w:rPr>
              <w:t xml:space="preserve">Línea estratégica 3. </w:t>
            </w:r>
          </w:p>
          <w:p w14:paraId="23FCA373" w14:textId="77777777" w:rsidR="00F67E9A" w:rsidRPr="00697B06" w:rsidRDefault="00F67E9A" w:rsidP="00F67E9A">
            <w:pPr>
              <w:spacing w:line="276" w:lineRule="auto"/>
              <w:jc w:val="center"/>
              <w:rPr>
                <w:b/>
                <w:sz w:val="18"/>
                <w:szCs w:val="18"/>
              </w:rPr>
            </w:pPr>
          </w:p>
          <w:p w14:paraId="2E172B80" w14:textId="77777777" w:rsidR="00F67E9A" w:rsidRPr="003B6B11" w:rsidRDefault="00F67E9A" w:rsidP="00F67E9A">
            <w:pPr>
              <w:spacing w:line="276" w:lineRule="auto"/>
              <w:jc w:val="center"/>
              <w:rPr>
                <w:b/>
                <w:sz w:val="18"/>
                <w:szCs w:val="18"/>
              </w:rPr>
            </w:pPr>
            <w:r w:rsidRPr="00BE538E">
              <w:rPr>
                <w:b/>
                <w:sz w:val="18"/>
                <w:szCs w:val="18"/>
              </w:rPr>
              <w:t>RENDICIÓN DE CUENTAS</w:t>
            </w:r>
          </w:p>
        </w:tc>
        <w:tc>
          <w:tcPr>
            <w:tcW w:w="8250" w:type="dxa"/>
            <w:gridSpan w:val="2"/>
            <w:tcBorders>
              <w:top w:val="single" w:sz="4" w:space="0" w:color="C5DFB3"/>
              <w:left w:val="single" w:sz="4" w:space="0" w:color="C5DFB3"/>
              <w:bottom w:val="single" w:sz="12" w:space="0" w:color="A8D08D"/>
              <w:right w:val="single" w:sz="4" w:space="0" w:color="C5DFB3"/>
            </w:tcBorders>
            <w:shd w:val="clear" w:color="auto" w:fill="E1EAA0"/>
            <w:tcMar>
              <w:top w:w="0" w:type="dxa"/>
              <w:left w:w="115" w:type="dxa"/>
              <w:bottom w:w="0" w:type="dxa"/>
              <w:right w:w="115" w:type="dxa"/>
            </w:tcMar>
            <w:vAlign w:val="center"/>
          </w:tcPr>
          <w:p w14:paraId="49EC943B" w14:textId="14C76C1F" w:rsidR="00F67E9A" w:rsidRPr="005551DE" w:rsidRDefault="00F67E9A" w:rsidP="00F67E9A">
            <w:pPr>
              <w:spacing w:line="276" w:lineRule="auto"/>
              <w:rPr>
                <w:b/>
                <w:sz w:val="18"/>
                <w:szCs w:val="18"/>
              </w:rPr>
            </w:pPr>
            <w:r w:rsidRPr="005551DE">
              <w:rPr>
                <w:b/>
                <w:sz w:val="18"/>
                <w:szCs w:val="18"/>
              </w:rPr>
              <w:t>Meta 3.1. Adquirir un 80% de valoraciones positivas en el desarrollo de la estrategia de Rendición de Cuentas Locales</w:t>
            </w:r>
          </w:p>
        </w:tc>
      </w:tr>
      <w:tr w:rsidR="00F67E9A" w:rsidRPr="005551DE" w14:paraId="4E9C1F68" w14:textId="77777777" w:rsidTr="005E3BE3">
        <w:trPr>
          <w:trHeight w:val="320"/>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4CF4B110" w14:textId="77777777" w:rsidR="00F67E9A" w:rsidRPr="005551DE" w:rsidRDefault="00F67E9A" w:rsidP="00F67E9A">
            <w:pPr>
              <w:widowControl w:val="0"/>
              <w:pBdr>
                <w:top w:val="nil"/>
                <w:left w:val="nil"/>
                <w:bottom w:val="nil"/>
                <w:right w:val="nil"/>
                <w:between w:val="nil"/>
              </w:pBdr>
              <w:spacing w:line="276" w:lineRule="auto"/>
              <w:ind w:left="0" w:right="0"/>
              <w:jc w:val="left"/>
              <w:rPr>
                <w:b/>
                <w:sz w:val="18"/>
                <w:szCs w:val="18"/>
              </w:rPr>
            </w:pPr>
          </w:p>
        </w:tc>
        <w:tc>
          <w:tcPr>
            <w:tcW w:w="1800" w:type="dxa"/>
            <w:tcBorders>
              <w:top w:val="single" w:sz="12" w:space="0" w:color="A8D08D"/>
              <w:left w:val="single" w:sz="4" w:space="0" w:color="C5DFB3"/>
              <w:bottom w:val="single" w:sz="4" w:space="0" w:color="C5DFB3"/>
              <w:right w:val="single" w:sz="4" w:space="0" w:color="C5DFB3"/>
            </w:tcBorders>
            <w:tcMar>
              <w:top w:w="0" w:type="dxa"/>
              <w:left w:w="115" w:type="dxa"/>
              <w:bottom w:w="0" w:type="dxa"/>
              <w:right w:w="115" w:type="dxa"/>
            </w:tcMar>
            <w:vAlign w:val="center"/>
          </w:tcPr>
          <w:p w14:paraId="62399498" w14:textId="77777777" w:rsidR="00F67E9A" w:rsidRPr="005551DE" w:rsidRDefault="00F67E9A" w:rsidP="00F67E9A">
            <w:pPr>
              <w:spacing w:line="276" w:lineRule="auto"/>
              <w:jc w:val="left"/>
              <w:rPr>
                <w:sz w:val="18"/>
                <w:szCs w:val="18"/>
              </w:rPr>
            </w:pPr>
            <w:r w:rsidRPr="005551DE">
              <w:rPr>
                <w:sz w:val="18"/>
                <w:szCs w:val="18"/>
              </w:rPr>
              <w:t>Indicador</w:t>
            </w:r>
          </w:p>
        </w:tc>
        <w:tc>
          <w:tcPr>
            <w:tcW w:w="6450" w:type="dxa"/>
            <w:tcBorders>
              <w:top w:val="single" w:sz="12" w:space="0" w:color="A8D08D"/>
              <w:left w:val="single" w:sz="4" w:space="0" w:color="C5DFB3"/>
              <w:bottom w:val="single" w:sz="4" w:space="0" w:color="C5DFB3"/>
              <w:right w:val="single" w:sz="4" w:space="0" w:color="C5DFB3"/>
            </w:tcBorders>
            <w:tcMar>
              <w:top w:w="0" w:type="dxa"/>
              <w:left w:w="115" w:type="dxa"/>
              <w:bottom w:w="0" w:type="dxa"/>
              <w:right w:w="115" w:type="dxa"/>
            </w:tcMar>
            <w:vAlign w:val="center"/>
          </w:tcPr>
          <w:p w14:paraId="560666A1" w14:textId="77777777" w:rsidR="00F67E9A" w:rsidRPr="005551DE" w:rsidRDefault="00F67E9A" w:rsidP="00F67E9A">
            <w:pPr>
              <w:spacing w:line="276" w:lineRule="auto"/>
              <w:rPr>
                <w:sz w:val="18"/>
                <w:szCs w:val="18"/>
              </w:rPr>
            </w:pPr>
            <w:r w:rsidRPr="005551DE">
              <w:rPr>
                <w:sz w:val="18"/>
                <w:szCs w:val="18"/>
              </w:rPr>
              <w:t>Porcentaje de valoraciones positivas al desarrollo de la estrategia de Rendición de Cuentas Locales</w:t>
            </w:r>
          </w:p>
        </w:tc>
      </w:tr>
      <w:tr w:rsidR="00F67E9A" w:rsidRPr="005551DE" w14:paraId="60280964" w14:textId="77777777" w:rsidTr="005E3BE3">
        <w:trPr>
          <w:trHeight w:val="320"/>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17CF6137" w14:textId="77777777" w:rsidR="00F67E9A" w:rsidRPr="005551DE" w:rsidRDefault="00F67E9A" w:rsidP="00F67E9A">
            <w:pPr>
              <w:widowControl w:val="0"/>
              <w:pBdr>
                <w:top w:val="nil"/>
                <w:left w:val="nil"/>
                <w:bottom w:val="nil"/>
                <w:right w:val="nil"/>
                <w:between w:val="nil"/>
              </w:pBdr>
              <w:spacing w:line="276" w:lineRule="auto"/>
              <w:jc w:val="left"/>
              <w:rPr>
                <w:b/>
                <w:sz w:val="18"/>
                <w:szCs w:val="18"/>
              </w:rPr>
            </w:pPr>
          </w:p>
        </w:tc>
        <w:tc>
          <w:tcPr>
            <w:tcW w:w="1800" w:type="dxa"/>
            <w:tcBorders>
              <w:top w:val="single" w:sz="12" w:space="0" w:color="A8D08D"/>
              <w:left w:val="single" w:sz="4" w:space="0" w:color="C5DFB3"/>
              <w:bottom w:val="single" w:sz="4" w:space="0" w:color="C5DFB3"/>
              <w:right w:val="single" w:sz="4" w:space="0" w:color="C5DFB3"/>
            </w:tcBorders>
            <w:tcMar>
              <w:top w:w="0" w:type="dxa"/>
              <w:left w:w="115" w:type="dxa"/>
              <w:bottom w:w="0" w:type="dxa"/>
              <w:right w:w="115" w:type="dxa"/>
            </w:tcMar>
            <w:vAlign w:val="center"/>
          </w:tcPr>
          <w:p w14:paraId="09D14A1C" w14:textId="347CD590" w:rsidR="00F67E9A" w:rsidRPr="005551DE" w:rsidRDefault="00F67E9A" w:rsidP="00F67E9A">
            <w:pPr>
              <w:spacing w:line="276" w:lineRule="auto"/>
              <w:jc w:val="left"/>
              <w:rPr>
                <w:sz w:val="18"/>
                <w:szCs w:val="18"/>
              </w:rPr>
            </w:pPr>
            <w:r w:rsidRPr="005551DE">
              <w:rPr>
                <w:sz w:val="18"/>
                <w:szCs w:val="18"/>
              </w:rPr>
              <w:t>Objetivo</w:t>
            </w:r>
          </w:p>
        </w:tc>
        <w:tc>
          <w:tcPr>
            <w:tcW w:w="6450" w:type="dxa"/>
            <w:tcBorders>
              <w:top w:val="single" w:sz="12" w:space="0" w:color="A8D08D"/>
              <w:left w:val="single" w:sz="4" w:space="0" w:color="C5DFB3"/>
              <w:bottom w:val="single" w:sz="4" w:space="0" w:color="C5DFB3"/>
              <w:right w:val="single" w:sz="4" w:space="0" w:color="C5DFB3"/>
            </w:tcBorders>
            <w:tcMar>
              <w:top w:w="0" w:type="dxa"/>
              <w:left w:w="115" w:type="dxa"/>
              <w:bottom w:w="0" w:type="dxa"/>
              <w:right w:w="115" w:type="dxa"/>
            </w:tcMar>
            <w:vAlign w:val="center"/>
          </w:tcPr>
          <w:p w14:paraId="3D14C074" w14:textId="1A238A64" w:rsidR="00F67E9A" w:rsidRPr="005551DE" w:rsidRDefault="00F67E9A" w:rsidP="00F67E9A">
            <w:pPr>
              <w:pBdr>
                <w:top w:val="nil"/>
                <w:left w:val="nil"/>
                <w:bottom w:val="nil"/>
                <w:right w:val="nil"/>
                <w:between w:val="nil"/>
              </w:pBdr>
              <w:spacing w:line="276" w:lineRule="auto"/>
              <w:ind w:left="0"/>
              <w:rPr>
                <w:sz w:val="18"/>
                <w:szCs w:val="18"/>
              </w:rPr>
            </w:pPr>
            <w:r w:rsidRPr="005551DE">
              <w:rPr>
                <w:sz w:val="18"/>
                <w:szCs w:val="18"/>
              </w:rPr>
              <w:t>Generar un ejercicio de transparencia que permita fortalecer la confianza entre las entidades que conforman el Sector Movilidad y la ciudadanía, a partir de la información, el diálogo y la responsabilidad.</w:t>
            </w:r>
          </w:p>
        </w:tc>
      </w:tr>
      <w:tr w:rsidR="00F67E9A" w:rsidRPr="005551DE" w14:paraId="231404EE" w14:textId="77777777" w:rsidTr="005E3BE3">
        <w:trPr>
          <w:trHeight w:val="318"/>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566DA85B" w14:textId="77777777" w:rsidR="00F67E9A" w:rsidRPr="005551DE" w:rsidRDefault="00F67E9A" w:rsidP="00F67E9A">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47E08127" w14:textId="77777777" w:rsidR="00F67E9A" w:rsidRPr="005551DE" w:rsidRDefault="00F67E9A" w:rsidP="00F67E9A">
            <w:pPr>
              <w:spacing w:line="276" w:lineRule="auto"/>
              <w:jc w:val="left"/>
              <w:rPr>
                <w:sz w:val="18"/>
                <w:szCs w:val="18"/>
              </w:rPr>
            </w:pPr>
            <w:r w:rsidRPr="005551DE">
              <w:rPr>
                <w:sz w:val="18"/>
                <w:szCs w:val="18"/>
              </w:rPr>
              <w:t>Fórmula</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0AC783B2" w14:textId="05138FB3" w:rsidR="00F67E9A" w:rsidRPr="005551DE" w:rsidRDefault="00F67E9A" w:rsidP="00F67E9A">
            <w:pPr>
              <w:spacing w:line="276" w:lineRule="auto"/>
              <w:rPr>
                <w:sz w:val="18"/>
                <w:szCs w:val="18"/>
              </w:rPr>
            </w:pPr>
            <w:r w:rsidRPr="005551DE">
              <w:rPr>
                <w:sz w:val="18"/>
                <w:szCs w:val="18"/>
              </w:rPr>
              <w:t>(Número de valoraciones positivas de la ciudadanía / número total de valoraciones) * 100%</w:t>
            </w:r>
          </w:p>
        </w:tc>
      </w:tr>
      <w:tr w:rsidR="00F67E9A" w:rsidRPr="005551DE" w14:paraId="662B5AFB" w14:textId="77777777" w:rsidTr="005E3BE3">
        <w:trPr>
          <w:trHeight w:val="520"/>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520DD9F4" w14:textId="77777777" w:rsidR="00F67E9A" w:rsidRPr="005551DE" w:rsidRDefault="00F67E9A" w:rsidP="00F67E9A">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786F4805" w14:textId="77777777" w:rsidR="00F67E9A" w:rsidRPr="005551DE" w:rsidRDefault="00F67E9A" w:rsidP="00F67E9A">
            <w:pPr>
              <w:spacing w:line="276" w:lineRule="auto"/>
              <w:jc w:val="left"/>
              <w:rPr>
                <w:sz w:val="18"/>
                <w:szCs w:val="18"/>
              </w:rPr>
            </w:pPr>
            <w:r w:rsidRPr="005551DE">
              <w:rPr>
                <w:sz w:val="18"/>
                <w:szCs w:val="18"/>
              </w:rPr>
              <w:t>Frecuencia de medición</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602AD49C" w14:textId="77777777" w:rsidR="00F67E9A" w:rsidRPr="005551DE" w:rsidRDefault="00F67E9A" w:rsidP="00F67E9A">
            <w:pPr>
              <w:spacing w:line="276" w:lineRule="auto"/>
              <w:rPr>
                <w:sz w:val="18"/>
                <w:szCs w:val="18"/>
              </w:rPr>
            </w:pPr>
            <w:r w:rsidRPr="005551DE">
              <w:rPr>
                <w:sz w:val="18"/>
                <w:szCs w:val="18"/>
              </w:rPr>
              <w:t>Anual</w:t>
            </w:r>
          </w:p>
        </w:tc>
      </w:tr>
      <w:tr w:rsidR="00F67E9A" w:rsidRPr="005551DE" w14:paraId="2068BCDE" w14:textId="77777777" w:rsidTr="005E3BE3">
        <w:trPr>
          <w:trHeight w:val="520"/>
          <w:jc w:val="center"/>
        </w:trPr>
        <w:tc>
          <w:tcPr>
            <w:tcW w:w="1695" w:type="dxa"/>
            <w:vMerge/>
            <w:tcBorders>
              <w:left w:val="single" w:sz="4" w:space="0" w:color="C5DFB3"/>
              <w:right w:val="single" w:sz="4" w:space="0" w:color="C5DFB3"/>
            </w:tcBorders>
            <w:shd w:val="clear" w:color="auto" w:fill="A6B727"/>
            <w:tcMar>
              <w:top w:w="0" w:type="dxa"/>
              <w:left w:w="115" w:type="dxa"/>
              <w:bottom w:w="0" w:type="dxa"/>
              <w:right w:w="115" w:type="dxa"/>
            </w:tcMar>
            <w:vAlign w:val="center"/>
          </w:tcPr>
          <w:p w14:paraId="284E481F" w14:textId="77777777" w:rsidR="00F67E9A" w:rsidRPr="005551DE" w:rsidRDefault="00F67E9A" w:rsidP="00F67E9A">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5E31872E" w14:textId="77777777" w:rsidR="00F67E9A" w:rsidRPr="005551DE" w:rsidRDefault="00F67E9A" w:rsidP="00F67E9A">
            <w:pPr>
              <w:spacing w:line="276" w:lineRule="auto"/>
              <w:jc w:val="left"/>
              <w:rPr>
                <w:sz w:val="18"/>
                <w:szCs w:val="18"/>
              </w:rPr>
            </w:pPr>
            <w:r w:rsidRPr="005551DE">
              <w:rPr>
                <w:sz w:val="18"/>
                <w:szCs w:val="18"/>
              </w:rPr>
              <w:t>Registro</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2D1BD936" w14:textId="77777777" w:rsidR="00F67E9A" w:rsidRPr="005551DE" w:rsidRDefault="00F67E9A" w:rsidP="00F67E9A">
            <w:pPr>
              <w:spacing w:line="276" w:lineRule="auto"/>
              <w:rPr>
                <w:sz w:val="18"/>
                <w:szCs w:val="18"/>
              </w:rPr>
            </w:pPr>
            <w:r w:rsidRPr="005551DE">
              <w:rPr>
                <w:sz w:val="18"/>
                <w:szCs w:val="18"/>
              </w:rPr>
              <w:t xml:space="preserve">Capítulo del informe final de la estrategia de </w:t>
            </w:r>
            <w:proofErr w:type="spellStart"/>
            <w:r w:rsidRPr="005551DE">
              <w:rPr>
                <w:sz w:val="18"/>
                <w:szCs w:val="18"/>
              </w:rPr>
              <w:t>RdC</w:t>
            </w:r>
            <w:proofErr w:type="spellEnd"/>
            <w:r w:rsidRPr="005551DE">
              <w:rPr>
                <w:sz w:val="18"/>
                <w:szCs w:val="18"/>
              </w:rPr>
              <w:t xml:space="preserve"> Locales correspondiente a la evaluación ciudadana  realizada en las localidades de Bogotá.</w:t>
            </w:r>
          </w:p>
        </w:tc>
      </w:tr>
      <w:tr w:rsidR="00F67E9A" w:rsidRPr="005551DE" w14:paraId="23C49130" w14:textId="77777777">
        <w:trPr>
          <w:trHeight w:val="475"/>
          <w:jc w:val="center"/>
        </w:trPr>
        <w:tc>
          <w:tcPr>
            <w:tcW w:w="1695" w:type="dxa"/>
            <w:vMerge w:val="restart"/>
            <w:tcBorders>
              <w:top w:val="single" w:sz="4" w:space="0" w:color="C5DFB3"/>
              <w:left w:val="single" w:sz="4" w:space="0" w:color="C5DFB3"/>
              <w:bottom w:val="single" w:sz="12" w:space="0" w:color="A8D08D"/>
              <w:right w:val="single" w:sz="4" w:space="0" w:color="C5DFB3"/>
            </w:tcBorders>
            <w:shd w:val="clear" w:color="auto" w:fill="A6B727"/>
            <w:tcMar>
              <w:top w:w="0" w:type="dxa"/>
              <w:left w:w="115" w:type="dxa"/>
              <w:bottom w:w="0" w:type="dxa"/>
              <w:right w:w="115" w:type="dxa"/>
            </w:tcMar>
            <w:vAlign w:val="center"/>
          </w:tcPr>
          <w:p w14:paraId="6D2258BA" w14:textId="2CCCBF8B" w:rsidR="00F67E9A" w:rsidRPr="005551DE" w:rsidRDefault="00F67E9A" w:rsidP="00F67E9A">
            <w:pPr>
              <w:spacing w:line="276" w:lineRule="auto"/>
              <w:jc w:val="center"/>
              <w:rPr>
                <w:b/>
                <w:sz w:val="18"/>
                <w:szCs w:val="18"/>
              </w:rPr>
            </w:pPr>
            <w:r w:rsidRPr="005551DE">
              <w:rPr>
                <w:b/>
                <w:sz w:val="18"/>
                <w:szCs w:val="18"/>
              </w:rPr>
              <w:t xml:space="preserve">Línea estratégica 4. </w:t>
            </w:r>
          </w:p>
          <w:p w14:paraId="59B2CDBB" w14:textId="77777777" w:rsidR="00F67E9A" w:rsidRPr="00697B06" w:rsidRDefault="00F67E9A" w:rsidP="00F67E9A">
            <w:pPr>
              <w:spacing w:line="276" w:lineRule="auto"/>
              <w:jc w:val="center"/>
              <w:rPr>
                <w:b/>
                <w:sz w:val="18"/>
                <w:szCs w:val="18"/>
              </w:rPr>
            </w:pPr>
          </w:p>
          <w:p w14:paraId="3B8B6A02" w14:textId="74CEAD94" w:rsidR="00F67E9A" w:rsidRPr="003B6B11" w:rsidRDefault="00F67E9A" w:rsidP="00F67E9A">
            <w:pPr>
              <w:spacing w:line="276" w:lineRule="auto"/>
              <w:jc w:val="center"/>
              <w:rPr>
                <w:b/>
                <w:sz w:val="18"/>
                <w:szCs w:val="18"/>
              </w:rPr>
            </w:pPr>
            <w:r w:rsidRPr="00BE538E">
              <w:rPr>
                <w:b/>
                <w:sz w:val="18"/>
                <w:szCs w:val="18"/>
              </w:rPr>
              <w:t>Gestión Social Local</w:t>
            </w:r>
          </w:p>
        </w:tc>
        <w:tc>
          <w:tcPr>
            <w:tcW w:w="8250" w:type="dxa"/>
            <w:gridSpan w:val="2"/>
            <w:tcBorders>
              <w:top w:val="single" w:sz="4" w:space="0" w:color="C5DFB3"/>
              <w:left w:val="single" w:sz="4" w:space="0" w:color="C5DFB3"/>
              <w:bottom w:val="single" w:sz="12" w:space="0" w:color="A8D08D"/>
              <w:right w:val="single" w:sz="4" w:space="0" w:color="C5DFB3"/>
            </w:tcBorders>
            <w:shd w:val="clear" w:color="auto" w:fill="E1EAA0"/>
            <w:tcMar>
              <w:top w:w="0" w:type="dxa"/>
              <w:left w:w="115" w:type="dxa"/>
              <w:bottom w:w="0" w:type="dxa"/>
              <w:right w:w="115" w:type="dxa"/>
            </w:tcMar>
            <w:vAlign w:val="center"/>
          </w:tcPr>
          <w:p w14:paraId="6E6E97DB" w14:textId="750E9DC2" w:rsidR="00F67E9A" w:rsidRPr="005551DE" w:rsidRDefault="00F67E9A" w:rsidP="00F67E9A">
            <w:pPr>
              <w:spacing w:line="276" w:lineRule="auto"/>
              <w:rPr>
                <w:b/>
                <w:sz w:val="18"/>
                <w:szCs w:val="18"/>
              </w:rPr>
            </w:pPr>
            <w:r w:rsidRPr="005551DE">
              <w:rPr>
                <w:b/>
                <w:sz w:val="18"/>
                <w:szCs w:val="18"/>
              </w:rPr>
              <w:t>Meta 4.1. Adquirir un 80% de satisfacción de la ciudadanía en la atención prestada desde los CLM.</w:t>
            </w:r>
          </w:p>
        </w:tc>
      </w:tr>
      <w:tr w:rsidR="00F67E9A" w:rsidRPr="005551DE" w14:paraId="335E874F" w14:textId="77777777">
        <w:trPr>
          <w:trHeight w:val="424"/>
          <w:jc w:val="center"/>
        </w:trPr>
        <w:tc>
          <w:tcPr>
            <w:tcW w:w="1695" w:type="dxa"/>
            <w:vMerge/>
            <w:tcBorders>
              <w:top w:val="single" w:sz="4" w:space="0" w:color="C5DFB3"/>
              <w:left w:val="single" w:sz="4" w:space="0" w:color="C5DFB3"/>
              <w:bottom w:val="single" w:sz="12" w:space="0" w:color="A8D08D"/>
              <w:right w:val="single" w:sz="4" w:space="0" w:color="C5DFB3"/>
            </w:tcBorders>
            <w:shd w:val="clear" w:color="auto" w:fill="A6B727"/>
            <w:tcMar>
              <w:top w:w="0" w:type="dxa"/>
              <w:left w:w="115" w:type="dxa"/>
              <w:bottom w:w="0" w:type="dxa"/>
              <w:right w:w="115" w:type="dxa"/>
            </w:tcMar>
            <w:vAlign w:val="center"/>
          </w:tcPr>
          <w:p w14:paraId="4702B62E" w14:textId="77777777" w:rsidR="00F67E9A" w:rsidRPr="005551DE" w:rsidRDefault="00F67E9A" w:rsidP="00F67E9A">
            <w:pPr>
              <w:widowControl w:val="0"/>
              <w:pBdr>
                <w:top w:val="nil"/>
                <w:left w:val="nil"/>
                <w:bottom w:val="nil"/>
                <w:right w:val="nil"/>
                <w:between w:val="nil"/>
              </w:pBdr>
              <w:spacing w:line="276" w:lineRule="auto"/>
              <w:ind w:left="0" w:right="0"/>
              <w:jc w:val="left"/>
              <w:rPr>
                <w:b/>
                <w:sz w:val="18"/>
                <w:szCs w:val="18"/>
              </w:rPr>
            </w:pPr>
          </w:p>
        </w:tc>
        <w:tc>
          <w:tcPr>
            <w:tcW w:w="1800" w:type="dxa"/>
            <w:tcBorders>
              <w:top w:val="single" w:sz="12" w:space="0" w:color="A8D08D"/>
              <w:left w:val="single" w:sz="4" w:space="0" w:color="C5DFB3"/>
              <w:bottom w:val="single" w:sz="4" w:space="0" w:color="C5DFB3"/>
              <w:right w:val="single" w:sz="4" w:space="0" w:color="C5DFB3"/>
            </w:tcBorders>
            <w:tcMar>
              <w:top w:w="0" w:type="dxa"/>
              <w:left w:w="115" w:type="dxa"/>
              <w:bottom w:w="0" w:type="dxa"/>
              <w:right w:w="115" w:type="dxa"/>
            </w:tcMar>
            <w:vAlign w:val="center"/>
          </w:tcPr>
          <w:p w14:paraId="4E13D116" w14:textId="77777777" w:rsidR="00F67E9A" w:rsidRPr="005551DE" w:rsidRDefault="00F67E9A" w:rsidP="00F67E9A">
            <w:pPr>
              <w:spacing w:line="276" w:lineRule="auto"/>
              <w:jc w:val="left"/>
              <w:rPr>
                <w:sz w:val="18"/>
                <w:szCs w:val="18"/>
              </w:rPr>
            </w:pPr>
            <w:r w:rsidRPr="005551DE">
              <w:rPr>
                <w:sz w:val="18"/>
                <w:szCs w:val="18"/>
              </w:rPr>
              <w:t>Indicador</w:t>
            </w:r>
          </w:p>
        </w:tc>
        <w:tc>
          <w:tcPr>
            <w:tcW w:w="6450" w:type="dxa"/>
            <w:tcBorders>
              <w:top w:val="single" w:sz="12" w:space="0" w:color="A8D08D"/>
              <w:left w:val="single" w:sz="4" w:space="0" w:color="C5DFB3"/>
              <w:bottom w:val="single" w:sz="4" w:space="0" w:color="C5DFB3"/>
              <w:right w:val="single" w:sz="4" w:space="0" w:color="C5DFB3"/>
            </w:tcBorders>
            <w:tcMar>
              <w:top w:w="0" w:type="dxa"/>
              <w:left w:w="115" w:type="dxa"/>
              <w:bottom w:w="0" w:type="dxa"/>
              <w:right w:w="115" w:type="dxa"/>
            </w:tcMar>
            <w:vAlign w:val="center"/>
          </w:tcPr>
          <w:p w14:paraId="694912AE" w14:textId="4169DF2B" w:rsidR="00F67E9A" w:rsidRPr="005551DE" w:rsidRDefault="00F67E9A" w:rsidP="00F67E9A">
            <w:pPr>
              <w:spacing w:line="276" w:lineRule="auto"/>
              <w:rPr>
                <w:sz w:val="18"/>
                <w:szCs w:val="18"/>
              </w:rPr>
            </w:pPr>
            <w:r w:rsidRPr="005551DE">
              <w:rPr>
                <w:sz w:val="18"/>
                <w:szCs w:val="18"/>
              </w:rPr>
              <w:t>Porcentaje de satisfacción Ciudadana</w:t>
            </w:r>
            <w:r w:rsidR="00FA4CA6" w:rsidRPr="005551DE">
              <w:rPr>
                <w:sz w:val="18"/>
                <w:szCs w:val="18"/>
              </w:rPr>
              <w:t xml:space="preserve"> con la atención prestada desde los CLM.</w:t>
            </w:r>
          </w:p>
        </w:tc>
      </w:tr>
      <w:tr w:rsidR="00F67E9A" w:rsidRPr="005551DE" w14:paraId="3D7E7811" w14:textId="77777777">
        <w:trPr>
          <w:trHeight w:val="474"/>
          <w:jc w:val="center"/>
        </w:trPr>
        <w:tc>
          <w:tcPr>
            <w:tcW w:w="1695" w:type="dxa"/>
            <w:vMerge/>
            <w:tcBorders>
              <w:top w:val="single" w:sz="4" w:space="0" w:color="C5DFB3"/>
              <w:left w:val="single" w:sz="4" w:space="0" w:color="C5DFB3"/>
              <w:bottom w:val="single" w:sz="12" w:space="0" w:color="A8D08D"/>
              <w:right w:val="single" w:sz="4" w:space="0" w:color="C5DFB3"/>
            </w:tcBorders>
            <w:shd w:val="clear" w:color="auto" w:fill="A6B727"/>
            <w:tcMar>
              <w:top w:w="0" w:type="dxa"/>
              <w:left w:w="115" w:type="dxa"/>
              <w:bottom w:w="0" w:type="dxa"/>
              <w:right w:w="115" w:type="dxa"/>
            </w:tcMar>
            <w:vAlign w:val="center"/>
          </w:tcPr>
          <w:p w14:paraId="236DC5AB" w14:textId="77777777" w:rsidR="00F67E9A" w:rsidRPr="005551DE" w:rsidRDefault="00F67E9A" w:rsidP="00F67E9A">
            <w:pPr>
              <w:widowControl w:val="0"/>
              <w:pBdr>
                <w:top w:val="nil"/>
                <w:left w:val="nil"/>
                <w:bottom w:val="nil"/>
                <w:right w:val="nil"/>
                <w:between w:val="nil"/>
              </w:pBdr>
              <w:spacing w:line="276" w:lineRule="auto"/>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45450830" w14:textId="1071E361" w:rsidR="00F67E9A" w:rsidRPr="005551DE" w:rsidRDefault="00F67E9A" w:rsidP="00F67E9A">
            <w:pPr>
              <w:spacing w:line="276" w:lineRule="auto"/>
              <w:jc w:val="left"/>
              <w:rPr>
                <w:sz w:val="18"/>
                <w:szCs w:val="18"/>
              </w:rPr>
            </w:pPr>
            <w:r w:rsidRPr="005551DE">
              <w:rPr>
                <w:sz w:val="18"/>
                <w:szCs w:val="18"/>
              </w:rPr>
              <w:t>Objetivo</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0457F5D4" w14:textId="3B09EBE4" w:rsidR="00F67E9A" w:rsidRPr="00697B06" w:rsidRDefault="00F67E9A" w:rsidP="00F67E9A">
            <w:pPr>
              <w:spacing w:line="276" w:lineRule="auto"/>
              <w:rPr>
                <w:sz w:val="18"/>
                <w:szCs w:val="18"/>
              </w:rPr>
            </w:pPr>
            <w:r w:rsidRPr="005551DE">
              <w:rPr>
                <w:sz w:val="18"/>
                <w:szCs w:val="18"/>
              </w:rPr>
              <w:t>Fortalecer la participaci</w:t>
            </w:r>
            <w:r w:rsidRPr="00BA2267">
              <w:rPr>
                <w:rFonts w:ascii="Libre Franklin" w:hAnsi="Libre Franklin" w:cs="Libre Franklin"/>
                <w:sz w:val="18"/>
                <w:szCs w:val="18"/>
              </w:rPr>
              <w:t>ó</w:t>
            </w:r>
            <w:r w:rsidRPr="005551DE">
              <w:rPr>
                <w:sz w:val="18"/>
                <w:szCs w:val="18"/>
              </w:rPr>
              <w:t>n ciudadana en la escala local, mediante acciones de informaci</w:t>
            </w:r>
            <w:r w:rsidRPr="00BA2267">
              <w:rPr>
                <w:rFonts w:ascii="Libre Franklin" w:hAnsi="Libre Franklin" w:cs="Libre Franklin"/>
                <w:sz w:val="18"/>
                <w:szCs w:val="18"/>
              </w:rPr>
              <w:t>ó</w:t>
            </w:r>
            <w:r w:rsidRPr="005551DE">
              <w:rPr>
                <w:sz w:val="18"/>
                <w:szCs w:val="18"/>
              </w:rPr>
              <w:t>n, fortalecimiento de capacidades y conocimientos de la entidad, as</w:t>
            </w:r>
            <w:r w:rsidRPr="00BA2267">
              <w:rPr>
                <w:rFonts w:ascii="Libre Franklin" w:hAnsi="Libre Franklin" w:cs="Libre Franklin"/>
                <w:sz w:val="18"/>
                <w:szCs w:val="18"/>
              </w:rPr>
              <w:t>í</w:t>
            </w:r>
            <w:r w:rsidRPr="005551DE">
              <w:rPr>
                <w:sz w:val="18"/>
                <w:szCs w:val="18"/>
              </w:rPr>
              <w:t xml:space="preserve"> </w:t>
            </w:r>
            <w:r w:rsidRPr="00441D4D">
              <w:rPr>
                <w:sz w:val="18"/>
                <w:szCs w:val="18"/>
              </w:rPr>
              <w:t>como gesti</w:t>
            </w:r>
            <w:r w:rsidRPr="00BA2267">
              <w:rPr>
                <w:rFonts w:ascii="Libre Franklin" w:hAnsi="Libre Franklin" w:cs="Libre Franklin"/>
                <w:sz w:val="18"/>
                <w:szCs w:val="18"/>
              </w:rPr>
              <w:t>ó</w:t>
            </w:r>
            <w:r w:rsidRPr="00441D4D">
              <w:rPr>
                <w:sz w:val="18"/>
                <w:szCs w:val="18"/>
              </w:rPr>
              <w:t>n</w:t>
            </w:r>
            <w:r w:rsidRPr="005551DE">
              <w:rPr>
                <w:sz w:val="18"/>
                <w:szCs w:val="18"/>
              </w:rPr>
              <w:t xml:space="preserve"> de las solicitudes ciudadanas, con el fin de garantizar el derecho a la movilidad y aportar desde esta línea en el cumplimiento de los logros institucionales.</w:t>
            </w:r>
          </w:p>
        </w:tc>
      </w:tr>
      <w:tr w:rsidR="00F67E9A" w:rsidRPr="005551DE" w14:paraId="50D04A75" w14:textId="77777777">
        <w:trPr>
          <w:trHeight w:val="474"/>
          <w:jc w:val="center"/>
        </w:trPr>
        <w:tc>
          <w:tcPr>
            <w:tcW w:w="1695" w:type="dxa"/>
            <w:vMerge/>
            <w:tcBorders>
              <w:top w:val="single" w:sz="4" w:space="0" w:color="C5DFB3"/>
              <w:left w:val="single" w:sz="4" w:space="0" w:color="C5DFB3"/>
              <w:bottom w:val="single" w:sz="12" w:space="0" w:color="A8D08D"/>
              <w:right w:val="single" w:sz="4" w:space="0" w:color="C5DFB3"/>
            </w:tcBorders>
            <w:shd w:val="clear" w:color="auto" w:fill="A6B727"/>
            <w:tcMar>
              <w:top w:w="0" w:type="dxa"/>
              <w:left w:w="115" w:type="dxa"/>
              <w:bottom w:w="0" w:type="dxa"/>
              <w:right w:w="115" w:type="dxa"/>
            </w:tcMar>
            <w:vAlign w:val="center"/>
          </w:tcPr>
          <w:p w14:paraId="4C79C355" w14:textId="77777777" w:rsidR="00F67E9A" w:rsidRPr="005551DE" w:rsidRDefault="00F67E9A" w:rsidP="00F67E9A">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7647615A" w14:textId="77777777" w:rsidR="00F67E9A" w:rsidRPr="005551DE" w:rsidRDefault="00F67E9A" w:rsidP="00F67E9A">
            <w:pPr>
              <w:spacing w:line="276" w:lineRule="auto"/>
              <w:jc w:val="left"/>
              <w:rPr>
                <w:sz w:val="18"/>
                <w:szCs w:val="18"/>
              </w:rPr>
            </w:pPr>
            <w:r w:rsidRPr="005551DE">
              <w:rPr>
                <w:sz w:val="18"/>
                <w:szCs w:val="18"/>
              </w:rPr>
              <w:t>Fórmula</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2B6EB2DB" w14:textId="689C5DF4" w:rsidR="00F67E9A" w:rsidRPr="005551DE" w:rsidRDefault="00F67E9A" w:rsidP="00C1461F">
            <w:pPr>
              <w:spacing w:line="276" w:lineRule="auto"/>
              <w:rPr>
                <w:sz w:val="18"/>
                <w:szCs w:val="18"/>
              </w:rPr>
            </w:pPr>
            <w:r w:rsidRPr="005551DE">
              <w:rPr>
                <w:sz w:val="18"/>
                <w:szCs w:val="18"/>
              </w:rPr>
              <w:t>(</w:t>
            </w:r>
            <w:r w:rsidR="00C1461F">
              <w:rPr>
                <w:sz w:val="18"/>
                <w:szCs w:val="18"/>
              </w:rPr>
              <w:t>Número</w:t>
            </w:r>
            <w:r w:rsidRPr="005551DE">
              <w:rPr>
                <w:sz w:val="18"/>
                <w:szCs w:val="18"/>
              </w:rPr>
              <w:t xml:space="preserve"> de encuestas con calificación 4 y 5 / </w:t>
            </w:r>
            <w:r w:rsidR="00C1461F">
              <w:rPr>
                <w:sz w:val="18"/>
                <w:szCs w:val="18"/>
              </w:rPr>
              <w:t>Número t</w:t>
            </w:r>
            <w:r w:rsidRPr="005551DE">
              <w:rPr>
                <w:sz w:val="18"/>
                <w:szCs w:val="18"/>
              </w:rPr>
              <w:t>otal de encuestas aplicadas) * 100%</w:t>
            </w:r>
          </w:p>
        </w:tc>
      </w:tr>
      <w:tr w:rsidR="00F67E9A" w:rsidRPr="005551DE" w14:paraId="14CB3D1A" w14:textId="77777777">
        <w:trPr>
          <w:trHeight w:val="520"/>
          <w:jc w:val="center"/>
        </w:trPr>
        <w:tc>
          <w:tcPr>
            <w:tcW w:w="1695" w:type="dxa"/>
            <w:vMerge/>
            <w:tcBorders>
              <w:top w:val="single" w:sz="4" w:space="0" w:color="C5DFB3"/>
              <w:left w:val="single" w:sz="4" w:space="0" w:color="C5DFB3"/>
              <w:bottom w:val="single" w:sz="12" w:space="0" w:color="A8D08D"/>
              <w:right w:val="single" w:sz="4" w:space="0" w:color="C5DFB3"/>
            </w:tcBorders>
            <w:shd w:val="clear" w:color="auto" w:fill="A6B727"/>
            <w:tcMar>
              <w:top w:w="0" w:type="dxa"/>
              <w:left w:w="115" w:type="dxa"/>
              <w:bottom w:w="0" w:type="dxa"/>
              <w:right w:w="115" w:type="dxa"/>
            </w:tcMar>
            <w:vAlign w:val="center"/>
          </w:tcPr>
          <w:p w14:paraId="61C54E9B" w14:textId="77777777" w:rsidR="00F67E9A" w:rsidRPr="005551DE" w:rsidRDefault="00F67E9A" w:rsidP="00F67E9A">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696583EC" w14:textId="77777777" w:rsidR="00F67E9A" w:rsidRPr="005551DE" w:rsidRDefault="00F67E9A" w:rsidP="00F67E9A">
            <w:pPr>
              <w:spacing w:line="276" w:lineRule="auto"/>
              <w:jc w:val="left"/>
              <w:rPr>
                <w:sz w:val="18"/>
                <w:szCs w:val="18"/>
              </w:rPr>
            </w:pPr>
            <w:r w:rsidRPr="005551DE">
              <w:rPr>
                <w:sz w:val="18"/>
                <w:szCs w:val="18"/>
              </w:rPr>
              <w:t>Frecuencia de medición</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7682D8FC" w14:textId="77777777" w:rsidR="00F67E9A" w:rsidRPr="005551DE" w:rsidRDefault="00F67E9A" w:rsidP="00F67E9A">
            <w:pPr>
              <w:spacing w:line="276" w:lineRule="auto"/>
              <w:rPr>
                <w:sz w:val="18"/>
                <w:szCs w:val="18"/>
              </w:rPr>
            </w:pPr>
            <w:r w:rsidRPr="005551DE">
              <w:rPr>
                <w:sz w:val="18"/>
                <w:szCs w:val="18"/>
              </w:rPr>
              <w:t>Trimestral</w:t>
            </w:r>
          </w:p>
        </w:tc>
      </w:tr>
      <w:tr w:rsidR="00F67E9A" w:rsidRPr="005551DE" w14:paraId="31E5CB4B" w14:textId="77777777">
        <w:trPr>
          <w:trHeight w:val="520"/>
          <w:jc w:val="center"/>
        </w:trPr>
        <w:tc>
          <w:tcPr>
            <w:tcW w:w="1695" w:type="dxa"/>
            <w:vMerge/>
            <w:tcBorders>
              <w:top w:val="single" w:sz="4" w:space="0" w:color="C5DFB3"/>
              <w:left w:val="single" w:sz="4" w:space="0" w:color="C5DFB3"/>
              <w:bottom w:val="single" w:sz="12" w:space="0" w:color="A8D08D"/>
              <w:right w:val="single" w:sz="4" w:space="0" w:color="C5DFB3"/>
            </w:tcBorders>
            <w:shd w:val="clear" w:color="auto" w:fill="A6B727"/>
            <w:tcMar>
              <w:top w:w="0" w:type="dxa"/>
              <w:left w:w="115" w:type="dxa"/>
              <w:bottom w:w="0" w:type="dxa"/>
              <w:right w:w="115" w:type="dxa"/>
            </w:tcMar>
            <w:vAlign w:val="center"/>
          </w:tcPr>
          <w:p w14:paraId="53F3C42B" w14:textId="77777777" w:rsidR="00F67E9A" w:rsidRPr="005551DE" w:rsidRDefault="00F67E9A" w:rsidP="00F67E9A">
            <w:pPr>
              <w:widowControl w:val="0"/>
              <w:pBdr>
                <w:top w:val="nil"/>
                <w:left w:val="nil"/>
                <w:bottom w:val="nil"/>
                <w:right w:val="nil"/>
                <w:between w:val="nil"/>
              </w:pBdr>
              <w:spacing w:line="276" w:lineRule="auto"/>
              <w:ind w:left="0" w:right="0"/>
              <w:jc w:val="left"/>
              <w:rPr>
                <w:sz w:val="18"/>
                <w:szCs w:val="18"/>
              </w:rPr>
            </w:pPr>
          </w:p>
        </w:tc>
        <w:tc>
          <w:tcPr>
            <w:tcW w:w="180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49B98887" w14:textId="77777777" w:rsidR="00F67E9A" w:rsidRPr="005551DE" w:rsidRDefault="00F67E9A" w:rsidP="00F67E9A">
            <w:pPr>
              <w:spacing w:line="276" w:lineRule="auto"/>
              <w:jc w:val="left"/>
              <w:rPr>
                <w:sz w:val="18"/>
                <w:szCs w:val="18"/>
              </w:rPr>
            </w:pPr>
            <w:r w:rsidRPr="005551DE">
              <w:rPr>
                <w:sz w:val="18"/>
                <w:szCs w:val="18"/>
              </w:rPr>
              <w:t>Registro</w:t>
            </w:r>
          </w:p>
        </w:tc>
        <w:tc>
          <w:tcPr>
            <w:tcW w:w="6450" w:type="dxa"/>
            <w:tcBorders>
              <w:top w:val="single" w:sz="4" w:space="0" w:color="C5DFB3"/>
              <w:left w:val="single" w:sz="4" w:space="0" w:color="C5DFB3"/>
              <w:bottom w:val="single" w:sz="4" w:space="0" w:color="C5DFB3"/>
              <w:right w:val="single" w:sz="4" w:space="0" w:color="C5DFB3"/>
            </w:tcBorders>
            <w:tcMar>
              <w:top w:w="0" w:type="dxa"/>
              <w:left w:w="115" w:type="dxa"/>
              <w:bottom w:w="0" w:type="dxa"/>
              <w:right w:w="115" w:type="dxa"/>
            </w:tcMar>
            <w:vAlign w:val="center"/>
          </w:tcPr>
          <w:p w14:paraId="6DB773E3" w14:textId="0592642F" w:rsidR="00F67E9A" w:rsidRPr="005551DE" w:rsidRDefault="00F67E9A" w:rsidP="00F67E9A">
            <w:pPr>
              <w:spacing w:line="276" w:lineRule="auto"/>
              <w:rPr>
                <w:sz w:val="18"/>
                <w:szCs w:val="18"/>
              </w:rPr>
            </w:pPr>
            <w:r w:rsidRPr="005551DE">
              <w:rPr>
                <w:sz w:val="18"/>
                <w:szCs w:val="18"/>
              </w:rPr>
              <w:t xml:space="preserve">Formato de reporte </w:t>
            </w:r>
          </w:p>
        </w:tc>
      </w:tr>
    </w:tbl>
    <w:p w14:paraId="0F47EF44" w14:textId="77777777" w:rsidR="00A23210" w:rsidRPr="00BA2267" w:rsidRDefault="00A23210" w:rsidP="00FA4258">
      <w:pPr>
        <w:pStyle w:val="Ttulo2"/>
        <w:spacing w:line="276" w:lineRule="auto"/>
        <w:rPr>
          <w:rFonts w:ascii="Arial" w:hAnsi="Arial" w:cs="Arial"/>
        </w:rPr>
      </w:pPr>
      <w:bookmarkStart w:id="47" w:name="_heading=h.kzmp3cx46tmk" w:colFirst="0" w:colLast="0"/>
      <w:bookmarkEnd w:id="47"/>
    </w:p>
    <w:p w14:paraId="55B2B528" w14:textId="03D6298A" w:rsidR="009317FD" w:rsidRPr="00BA2267" w:rsidRDefault="009317FD">
      <w:pPr>
        <w:rPr>
          <w:rFonts w:ascii="Arial" w:hAnsi="Arial" w:cs="Arial"/>
        </w:rPr>
      </w:pPr>
      <w:r w:rsidRPr="00BA2267">
        <w:rPr>
          <w:rFonts w:ascii="Arial" w:hAnsi="Arial" w:cs="Arial"/>
        </w:rPr>
        <w:br w:type="page"/>
      </w:r>
    </w:p>
    <w:p w14:paraId="4A043D18" w14:textId="77777777" w:rsidR="00A23210" w:rsidRPr="00BA2267" w:rsidRDefault="00A23210" w:rsidP="00FA4258">
      <w:pPr>
        <w:spacing w:line="276" w:lineRule="auto"/>
        <w:rPr>
          <w:rFonts w:ascii="Arial" w:hAnsi="Arial" w:cs="Arial"/>
        </w:rPr>
      </w:pPr>
    </w:p>
    <w:p w14:paraId="43DC94E0" w14:textId="77777777" w:rsidR="00A23210" w:rsidRPr="00BA2267" w:rsidRDefault="005E3BE3" w:rsidP="009317FD">
      <w:pPr>
        <w:pStyle w:val="Ttulo1"/>
        <w:jc w:val="center"/>
        <w:rPr>
          <w:rFonts w:ascii="Arial" w:hAnsi="Arial" w:cs="Arial"/>
        </w:rPr>
      </w:pPr>
      <w:bookmarkStart w:id="48" w:name="_Toc164931700"/>
      <w:r w:rsidRPr="00BA2267">
        <w:rPr>
          <w:rFonts w:ascii="Arial" w:hAnsi="Arial" w:cs="Arial"/>
        </w:rPr>
        <w:t>PROYECTOS  Y DISTRIBUCIÓN PRESUPUESTAL</w:t>
      </w:r>
      <w:bookmarkEnd w:id="48"/>
    </w:p>
    <w:p w14:paraId="29B8C8C7" w14:textId="764E8BA9" w:rsidR="00985E3A" w:rsidRPr="00BE538E" w:rsidRDefault="005E3BE3" w:rsidP="00985E3A">
      <w:pPr>
        <w:spacing w:before="200" w:line="276" w:lineRule="auto"/>
        <w:rPr>
          <w:rFonts w:ascii="Arial" w:eastAsia="Arial" w:hAnsi="Arial" w:cs="Arial"/>
        </w:rPr>
      </w:pPr>
      <w:r w:rsidRPr="005551DE">
        <w:rPr>
          <w:rFonts w:ascii="Arial" w:eastAsia="Arial" w:hAnsi="Arial" w:cs="Arial"/>
        </w:rPr>
        <w:t>La ejecución presupuestal programada para la implementación del PIP en la vigencia 2024, se compone de un valor total de $</w:t>
      </w:r>
      <w:r w:rsidR="003F184B">
        <w:rPr>
          <w:rFonts w:ascii="Arial" w:eastAsia="Arial" w:hAnsi="Arial" w:cs="Arial"/>
        </w:rPr>
        <w:t>4.729.658.000</w:t>
      </w:r>
      <w:r w:rsidRPr="005551DE">
        <w:rPr>
          <w:rFonts w:ascii="Arial" w:eastAsia="Arial" w:hAnsi="Arial" w:cs="Arial"/>
        </w:rPr>
        <w:t>. Su ejecución está</w:t>
      </w:r>
      <w:r w:rsidRPr="00697B06">
        <w:rPr>
          <w:rFonts w:ascii="Arial" w:eastAsia="Arial" w:hAnsi="Arial" w:cs="Arial"/>
        </w:rPr>
        <w:t xml:space="preserve"> orientada de la siguiente manera:</w:t>
      </w:r>
    </w:p>
    <w:tbl>
      <w:tblPr>
        <w:tblW w:w="5070" w:type="pct"/>
        <w:tblLayout w:type="fixed"/>
        <w:tblCellMar>
          <w:left w:w="0" w:type="dxa"/>
          <w:right w:w="0" w:type="dxa"/>
        </w:tblCellMar>
        <w:tblLook w:val="04A0" w:firstRow="1" w:lastRow="0" w:firstColumn="1" w:lastColumn="0" w:noHBand="0" w:noVBand="1"/>
      </w:tblPr>
      <w:tblGrid>
        <w:gridCol w:w="1298"/>
        <w:gridCol w:w="2068"/>
        <w:gridCol w:w="2016"/>
        <w:gridCol w:w="1946"/>
        <w:gridCol w:w="1624"/>
      </w:tblGrid>
      <w:tr w:rsidR="00985E3A" w:rsidRPr="005551DE" w14:paraId="4CF78508" w14:textId="77777777" w:rsidTr="00BA2267">
        <w:trPr>
          <w:trHeight w:val="284"/>
        </w:trPr>
        <w:tc>
          <w:tcPr>
            <w:tcW w:w="725" w:type="pct"/>
            <w:tcBorders>
              <w:top w:val="single" w:sz="4" w:space="0" w:color="auto"/>
              <w:left w:val="single" w:sz="4" w:space="0" w:color="auto"/>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30FB4EE3" w14:textId="77777777" w:rsidR="00985E3A" w:rsidRPr="005551DE" w:rsidRDefault="00985E3A" w:rsidP="00985E3A">
            <w:pPr>
              <w:spacing w:after="0" w:line="240" w:lineRule="auto"/>
              <w:jc w:val="center"/>
              <w:rPr>
                <w:rFonts w:ascii="Arial" w:eastAsia="Times New Roman" w:hAnsi="Arial" w:cs="Arial"/>
                <w:b/>
                <w:bCs/>
                <w:color w:val="FFFFFF" w:themeColor="background1"/>
                <w:sz w:val="18"/>
                <w:szCs w:val="18"/>
              </w:rPr>
            </w:pPr>
            <w:r w:rsidRPr="003B6B11">
              <w:rPr>
                <w:rFonts w:ascii="Arial" w:eastAsia="Times New Roman" w:hAnsi="Arial" w:cs="Arial"/>
                <w:b/>
                <w:bCs/>
                <w:color w:val="FFFFFF" w:themeColor="background1"/>
                <w:sz w:val="18"/>
                <w:szCs w:val="18"/>
              </w:rPr>
              <w:t>Proyecto de Inversión</w:t>
            </w:r>
          </w:p>
        </w:tc>
        <w:tc>
          <w:tcPr>
            <w:tcW w:w="1155" w:type="pct"/>
            <w:tcBorders>
              <w:top w:val="single" w:sz="4" w:space="0" w:color="auto"/>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340E3714" w14:textId="77777777" w:rsidR="00985E3A" w:rsidRPr="005551DE" w:rsidRDefault="00985E3A" w:rsidP="00985E3A">
            <w:pPr>
              <w:spacing w:after="0" w:line="240" w:lineRule="auto"/>
              <w:jc w:val="center"/>
              <w:rPr>
                <w:rFonts w:ascii="Arial" w:eastAsia="Times New Roman" w:hAnsi="Arial" w:cs="Arial"/>
                <w:b/>
                <w:bCs/>
                <w:color w:val="FFFFFF" w:themeColor="background1"/>
                <w:sz w:val="18"/>
                <w:szCs w:val="18"/>
              </w:rPr>
            </w:pPr>
            <w:r w:rsidRPr="005551DE">
              <w:rPr>
                <w:rFonts w:ascii="Arial" w:eastAsia="Times New Roman" w:hAnsi="Arial" w:cs="Arial"/>
                <w:b/>
                <w:bCs/>
                <w:color w:val="FFFFFF" w:themeColor="background1"/>
                <w:sz w:val="18"/>
                <w:szCs w:val="18"/>
              </w:rPr>
              <w:t>Fuente</w:t>
            </w:r>
          </w:p>
        </w:tc>
        <w:tc>
          <w:tcPr>
            <w:tcW w:w="1126" w:type="pct"/>
            <w:tcBorders>
              <w:top w:val="single" w:sz="4" w:space="0" w:color="auto"/>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2063C13A" w14:textId="77777777" w:rsidR="00985E3A" w:rsidRPr="005551DE" w:rsidRDefault="00985E3A" w:rsidP="00985E3A">
            <w:pPr>
              <w:spacing w:after="0" w:line="240" w:lineRule="auto"/>
              <w:jc w:val="center"/>
              <w:rPr>
                <w:rFonts w:ascii="Arial" w:eastAsia="Times New Roman" w:hAnsi="Arial" w:cs="Arial"/>
                <w:b/>
                <w:bCs/>
                <w:color w:val="FFFFFF" w:themeColor="background1"/>
                <w:sz w:val="18"/>
                <w:szCs w:val="18"/>
              </w:rPr>
            </w:pPr>
            <w:r w:rsidRPr="005551DE">
              <w:rPr>
                <w:rFonts w:ascii="Arial" w:eastAsia="Times New Roman" w:hAnsi="Arial" w:cs="Arial"/>
                <w:b/>
                <w:bCs/>
                <w:color w:val="FFFFFF" w:themeColor="background1"/>
                <w:sz w:val="18"/>
                <w:szCs w:val="18"/>
              </w:rPr>
              <w:t>Nombre del proyecto de inversión</w:t>
            </w:r>
          </w:p>
        </w:tc>
        <w:tc>
          <w:tcPr>
            <w:tcW w:w="1087" w:type="pct"/>
            <w:tcBorders>
              <w:top w:val="single" w:sz="4" w:space="0" w:color="auto"/>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2DF88212" w14:textId="77777777" w:rsidR="00985E3A" w:rsidRPr="005551DE" w:rsidRDefault="00985E3A" w:rsidP="00985E3A">
            <w:pPr>
              <w:spacing w:after="0" w:line="240" w:lineRule="auto"/>
              <w:jc w:val="center"/>
              <w:rPr>
                <w:rFonts w:ascii="Arial" w:eastAsia="Times New Roman" w:hAnsi="Arial" w:cs="Arial"/>
                <w:b/>
                <w:bCs/>
                <w:color w:val="FFFFFF" w:themeColor="background1"/>
                <w:sz w:val="18"/>
                <w:szCs w:val="18"/>
              </w:rPr>
            </w:pPr>
            <w:r w:rsidRPr="005551DE">
              <w:rPr>
                <w:rFonts w:ascii="Arial" w:eastAsia="Times New Roman" w:hAnsi="Arial" w:cs="Arial"/>
                <w:b/>
                <w:bCs/>
                <w:color w:val="FFFFFF" w:themeColor="background1"/>
                <w:sz w:val="18"/>
                <w:szCs w:val="18"/>
              </w:rPr>
              <w:t>Código Rubro Presupuestal y/o Proyecto</w:t>
            </w:r>
          </w:p>
        </w:tc>
        <w:tc>
          <w:tcPr>
            <w:tcW w:w="908" w:type="pct"/>
            <w:tcBorders>
              <w:top w:val="single" w:sz="4" w:space="0" w:color="auto"/>
              <w:left w:val="nil"/>
              <w:bottom w:val="single" w:sz="4" w:space="0" w:color="auto"/>
              <w:right w:val="single" w:sz="4" w:space="0" w:color="auto"/>
            </w:tcBorders>
            <w:shd w:val="clear" w:color="auto" w:fill="9BBB59" w:themeFill="accent3"/>
            <w:noWrap/>
            <w:tcMar>
              <w:top w:w="15" w:type="dxa"/>
              <w:left w:w="15" w:type="dxa"/>
              <w:bottom w:w="0" w:type="dxa"/>
              <w:right w:w="15" w:type="dxa"/>
            </w:tcMar>
            <w:vAlign w:val="bottom"/>
            <w:hideMark/>
          </w:tcPr>
          <w:p w14:paraId="31A2C8A1" w14:textId="77777777" w:rsidR="00985E3A" w:rsidRPr="005551DE" w:rsidRDefault="00985E3A" w:rsidP="00985E3A">
            <w:pPr>
              <w:spacing w:after="0" w:line="240" w:lineRule="auto"/>
              <w:jc w:val="center"/>
              <w:rPr>
                <w:rFonts w:ascii="Arial" w:eastAsia="Times New Roman" w:hAnsi="Arial" w:cs="Arial"/>
                <w:b/>
                <w:bCs/>
                <w:color w:val="FFFFFF" w:themeColor="background1"/>
                <w:sz w:val="18"/>
                <w:szCs w:val="18"/>
              </w:rPr>
            </w:pPr>
            <w:r w:rsidRPr="005551DE">
              <w:rPr>
                <w:rFonts w:ascii="Arial" w:eastAsia="Times New Roman" w:hAnsi="Arial" w:cs="Arial"/>
                <w:b/>
                <w:bCs/>
                <w:color w:val="FFFFFF" w:themeColor="background1"/>
                <w:sz w:val="18"/>
                <w:szCs w:val="18"/>
              </w:rPr>
              <w:t>Valor</w:t>
            </w:r>
          </w:p>
        </w:tc>
      </w:tr>
      <w:tr w:rsidR="00985E3A" w:rsidRPr="005551DE" w14:paraId="2CD8A60F" w14:textId="77777777" w:rsidTr="00BA2267">
        <w:trPr>
          <w:trHeight w:val="284"/>
        </w:trPr>
        <w:tc>
          <w:tcPr>
            <w:tcW w:w="725" w:type="pct"/>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B754C1" w14:textId="77777777" w:rsidR="00985E3A" w:rsidRPr="005551DE" w:rsidRDefault="00985E3A" w:rsidP="00985E3A">
            <w:pPr>
              <w:spacing w:after="0" w:line="240" w:lineRule="auto"/>
              <w:jc w:val="center"/>
              <w:rPr>
                <w:rFonts w:ascii="Arial" w:eastAsia="Times New Roman" w:hAnsi="Arial" w:cs="Arial"/>
                <w:color w:val="000000"/>
                <w:sz w:val="18"/>
                <w:szCs w:val="18"/>
              </w:rPr>
            </w:pPr>
            <w:r w:rsidRPr="005551DE">
              <w:rPr>
                <w:rFonts w:ascii="Arial" w:eastAsia="Times New Roman" w:hAnsi="Arial" w:cs="Arial"/>
                <w:color w:val="000000"/>
                <w:sz w:val="18"/>
                <w:szCs w:val="18"/>
              </w:rPr>
              <w:t>7595</w:t>
            </w:r>
          </w:p>
        </w:tc>
        <w:tc>
          <w:tcPr>
            <w:tcW w:w="115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3B4993" w14:textId="77777777" w:rsidR="00985E3A" w:rsidRPr="00BE538E" w:rsidRDefault="00985E3A" w:rsidP="00985E3A">
            <w:pPr>
              <w:spacing w:after="0" w:line="240" w:lineRule="auto"/>
              <w:jc w:val="left"/>
              <w:rPr>
                <w:rFonts w:ascii="Arial" w:eastAsia="Times New Roman" w:hAnsi="Arial" w:cs="Arial"/>
                <w:color w:val="000000"/>
                <w:sz w:val="18"/>
                <w:szCs w:val="18"/>
              </w:rPr>
            </w:pPr>
            <w:r w:rsidRPr="00697B06">
              <w:rPr>
                <w:rFonts w:ascii="Arial" w:eastAsia="Times New Roman" w:hAnsi="Arial" w:cs="Arial"/>
                <w:color w:val="000000"/>
                <w:sz w:val="18"/>
                <w:szCs w:val="18"/>
              </w:rPr>
              <w:t>1-100-I017 VA-Multas de tránsito</w:t>
            </w:r>
          </w:p>
        </w:tc>
        <w:tc>
          <w:tcPr>
            <w:tcW w:w="1126"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8287F5" w14:textId="77777777" w:rsidR="00985E3A" w:rsidRPr="005551DE" w:rsidRDefault="00985E3A" w:rsidP="00985E3A">
            <w:pPr>
              <w:spacing w:after="0" w:line="240" w:lineRule="auto"/>
              <w:jc w:val="center"/>
              <w:rPr>
                <w:rFonts w:ascii="Arial" w:eastAsia="Times New Roman" w:hAnsi="Arial" w:cs="Arial"/>
                <w:color w:val="000000"/>
                <w:sz w:val="18"/>
                <w:szCs w:val="18"/>
              </w:rPr>
            </w:pPr>
            <w:r w:rsidRPr="003B6B11">
              <w:rPr>
                <w:rFonts w:ascii="Arial" w:eastAsia="Times New Roman" w:hAnsi="Arial" w:cs="Arial"/>
                <w:color w:val="000000"/>
                <w:sz w:val="18"/>
                <w:szCs w:val="18"/>
              </w:rPr>
              <w:t>Implementación de estrategias de participación ciudadana para una movilidad</w:t>
            </w:r>
            <w:r w:rsidRPr="005551DE">
              <w:rPr>
                <w:rFonts w:ascii="Arial" w:eastAsia="Times New Roman" w:hAnsi="Arial" w:cs="Arial"/>
                <w:color w:val="000000"/>
                <w:sz w:val="18"/>
                <w:szCs w:val="18"/>
              </w:rPr>
              <w:t xml:space="preserve"> segura, incluyente, sostenible y accesible en Bogotá</w:t>
            </w:r>
          </w:p>
        </w:tc>
        <w:tc>
          <w:tcPr>
            <w:tcW w:w="108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A6B000" w14:textId="3E50CDA7" w:rsidR="00985E3A" w:rsidRPr="005551DE" w:rsidRDefault="00675024" w:rsidP="00985E3A">
            <w:pPr>
              <w:spacing w:after="0" w:line="240" w:lineRule="auto"/>
              <w:jc w:val="left"/>
              <w:rPr>
                <w:rFonts w:ascii="Arial" w:eastAsia="Times New Roman" w:hAnsi="Arial" w:cs="Arial"/>
                <w:color w:val="000000"/>
                <w:sz w:val="18"/>
                <w:szCs w:val="18"/>
              </w:rPr>
            </w:pPr>
            <w:r>
              <w:rPr>
                <w:rFonts w:ascii="Arial" w:hAnsi="Arial" w:cs="Arial"/>
                <w:color w:val="000000"/>
                <w:sz w:val="18"/>
                <w:szCs w:val="18"/>
                <w:shd w:val="clear" w:color="auto" w:fill="FFFFFF"/>
              </w:rPr>
              <w:t>O232020200664114</w:t>
            </w:r>
          </w:p>
        </w:tc>
        <w:tc>
          <w:tcPr>
            <w:tcW w:w="9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BABC5B" w14:textId="3FBFAFBF" w:rsidR="00985E3A" w:rsidRPr="005551DE" w:rsidRDefault="00985E3A" w:rsidP="00985E3A">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 $ 270.000.000 </w:t>
            </w:r>
          </w:p>
        </w:tc>
      </w:tr>
      <w:tr w:rsidR="00985E3A" w:rsidRPr="005551DE" w14:paraId="470C3EA0" w14:textId="77777777" w:rsidTr="00BA2267">
        <w:trPr>
          <w:trHeight w:val="284"/>
        </w:trPr>
        <w:tc>
          <w:tcPr>
            <w:tcW w:w="725" w:type="pct"/>
            <w:vMerge/>
            <w:tcBorders>
              <w:top w:val="nil"/>
              <w:left w:val="single" w:sz="4" w:space="0" w:color="auto"/>
              <w:bottom w:val="single" w:sz="4" w:space="0" w:color="auto"/>
              <w:right w:val="single" w:sz="4" w:space="0" w:color="auto"/>
            </w:tcBorders>
            <w:vAlign w:val="center"/>
            <w:hideMark/>
          </w:tcPr>
          <w:p w14:paraId="0E674D5E" w14:textId="77777777" w:rsidR="00985E3A" w:rsidRPr="005551DE" w:rsidRDefault="00985E3A" w:rsidP="00985E3A">
            <w:pPr>
              <w:spacing w:after="0" w:line="240" w:lineRule="auto"/>
              <w:jc w:val="left"/>
              <w:rPr>
                <w:rFonts w:ascii="Arial" w:eastAsia="Times New Roman" w:hAnsi="Arial" w:cs="Arial"/>
                <w:color w:val="000000"/>
                <w:sz w:val="18"/>
                <w:szCs w:val="18"/>
              </w:rPr>
            </w:pPr>
          </w:p>
        </w:tc>
        <w:tc>
          <w:tcPr>
            <w:tcW w:w="115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0FC04E" w14:textId="77777777" w:rsidR="00985E3A" w:rsidRPr="005551DE" w:rsidRDefault="00985E3A" w:rsidP="00985E3A">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1-100-I027 VA-Derechos de tránsito</w:t>
            </w:r>
          </w:p>
        </w:tc>
        <w:tc>
          <w:tcPr>
            <w:tcW w:w="1126" w:type="pct"/>
            <w:vMerge/>
            <w:tcBorders>
              <w:top w:val="nil"/>
              <w:left w:val="single" w:sz="4" w:space="0" w:color="auto"/>
              <w:bottom w:val="single" w:sz="4" w:space="0" w:color="auto"/>
              <w:right w:val="single" w:sz="4" w:space="0" w:color="auto"/>
            </w:tcBorders>
            <w:vAlign w:val="center"/>
            <w:hideMark/>
          </w:tcPr>
          <w:p w14:paraId="735129CE" w14:textId="77777777" w:rsidR="00985E3A" w:rsidRPr="005551DE" w:rsidRDefault="00985E3A" w:rsidP="00985E3A">
            <w:pPr>
              <w:spacing w:after="0" w:line="240" w:lineRule="auto"/>
              <w:jc w:val="left"/>
              <w:rPr>
                <w:rFonts w:ascii="Arial" w:eastAsia="Times New Roman" w:hAnsi="Arial" w:cs="Arial"/>
                <w:color w:val="000000"/>
                <w:sz w:val="18"/>
                <w:szCs w:val="18"/>
              </w:rPr>
            </w:pPr>
          </w:p>
        </w:tc>
        <w:tc>
          <w:tcPr>
            <w:tcW w:w="108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BDA9E4" w14:textId="3CEE51DD" w:rsidR="00985E3A" w:rsidRPr="005551DE" w:rsidRDefault="00675024" w:rsidP="00985E3A">
            <w:pPr>
              <w:spacing w:after="0" w:line="240" w:lineRule="auto"/>
              <w:jc w:val="left"/>
              <w:rPr>
                <w:rFonts w:ascii="Arial" w:eastAsia="Times New Roman" w:hAnsi="Arial" w:cs="Arial"/>
                <w:color w:val="000000"/>
                <w:sz w:val="18"/>
                <w:szCs w:val="18"/>
              </w:rPr>
            </w:pPr>
            <w:r>
              <w:rPr>
                <w:rFonts w:ascii="Arial" w:hAnsi="Arial" w:cs="Arial"/>
                <w:color w:val="000000"/>
                <w:sz w:val="18"/>
                <w:szCs w:val="18"/>
                <w:shd w:val="clear" w:color="auto" w:fill="FFFFFF"/>
              </w:rPr>
              <w:t>O232020200991119</w:t>
            </w:r>
          </w:p>
        </w:tc>
        <w:tc>
          <w:tcPr>
            <w:tcW w:w="9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2B5298" w14:textId="1DC76F18" w:rsidR="00985E3A" w:rsidRPr="005551DE" w:rsidRDefault="00985E3A" w:rsidP="00985E3A">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 xml:space="preserve"> $ </w:t>
            </w:r>
            <w:r w:rsidR="00675024">
              <w:rPr>
                <w:rFonts w:ascii="Arial" w:hAnsi="Arial" w:cs="Arial"/>
                <w:color w:val="000000"/>
                <w:sz w:val="18"/>
                <w:szCs w:val="18"/>
                <w:shd w:val="clear" w:color="auto" w:fill="FFFFFF"/>
              </w:rPr>
              <w:t>4.034.184.317</w:t>
            </w:r>
          </w:p>
        </w:tc>
      </w:tr>
      <w:tr w:rsidR="00675024" w:rsidRPr="005551DE" w14:paraId="2ABF911E" w14:textId="77777777" w:rsidTr="00BA2267">
        <w:trPr>
          <w:trHeight w:val="284"/>
        </w:trPr>
        <w:tc>
          <w:tcPr>
            <w:tcW w:w="725" w:type="pct"/>
            <w:vMerge/>
            <w:tcBorders>
              <w:top w:val="nil"/>
              <w:left w:val="single" w:sz="4" w:space="0" w:color="auto"/>
              <w:bottom w:val="single" w:sz="4" w:space="0" w:color="auto"/>
              <w:right w:val="single" w:sz="4" w:space="0" w:color="auto"/>
            </w:tcBorders>
            <w:vAlign w:val="center"/>
            <w:hideMark/>
          </w:tcPr>
          <w:p w14:paraId="3BCB5CD0" w14:textId="77777777" w:rsidR="00675024" w:rsidRPr="005551DE" w:rsidRDefault="00675024" w:rsidP="00675024">
            <w:pPr>
              <w:spacing w:after="0" w:line="240" w:lineRule="auto"/>
              <w:jc w:val="left"/>
              <w:rPr>
                <w:rFonts w:ascii="Arial" w:eastAsia="Times New Roman" w:hAnsi="Arial" w:cs="Arial"/>
                <w:color w:val="000000"/>
                <w:sz w:val="18"/>
                <w:szCs w:val="18"/>
              </w:rPr>
            </w:pPr>
          </w:p>
        </w:tc>
        <w:tc>
          <w:tcPr>
            <w:tcW w:w="115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B4657E" w14:textId="06FD9D1A" w:rsidR="00675024" w:rsidRPr="005551DE" w:rsidRDefault="00675024" w:rsidP="00675024">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1-100-I027 VA-Derechos de tránsito</w:t>
            </w:r>
          </w:p>
        </w:tc>
        <w:tc>
          <w:tcPr>
            <w:tcW w:w="1126" w:type="pct"/>
            <w:vMerge/>
            <w:tcBorders>
              <w:top w:val="nil"/>
              <w:left w:val="single" w:sz="4" w:space="0" w:color="auto"/>
              <w:bottom w:val="single" w:sz="4" w:space="0" w:color="auto"/>
              <w:right w:val="single" w:sz="4" w:space="0" w:color="auto"/>
            </w:tcBorders>
            <w:vAlign w:val="center"/>
            <w:hideMark/>
          </w:tcPr>
          <w:p w14:paraId="3AA642A7" w14:textId="77777777" w:rsidR="00675024" w:rsidRPr="005551DE" w:rsidRDefault="00675024" w:rsidP="00675024">
            <w:pPr>
              <w:spacing w:after="0" w:line="240" w:lineRule="auto"/>
              <w:jc w:val="left"/>
              <w:rPr>
                <w:rFonts w:ascii="Arial" w:eastAsia="Times New Roman" w:hAnsi="Arial" w:cs="Arial"/>
                <w:color w:val="000000"/>
                <w:sz w:val="18"/>
                <w:szCs w:val="18"/>
              </w:rPr>
            </w:pPr>
          </w:p>
        </w:tc>
        <w:tc>
          <w:tcPr>
            <w:tcW w:w="108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57DD22" w14:textId="4A809675" w:rsidR="00675024" w:rsidRPr="005551DE" w:rsidRDefault="00675024" w:rsidP="00675024">
            <w:pPr>
              <w:spacing w:after="0" w:line="240" w:lineRule="auto"/>
              <w:jc w:val="left"/>
              <w:rPr>
                <w:rFonts w:ascii="Arial" w:eastAsia="Times New Roman" w:hAnsi="Arial" w:cs="Arial"/>
                <w:color w:val="000000"/>
                <w:sz w:val="18"/>
                <w:szCs w:val="18"/>
              </w:rPr>
            </w:pPr>
            <w:r>
              <w:rPr>
                <w:rFonts w:ascii="Arial" w:hAnsi="Arial" w:cs="Arial"/>
                <w:color w:val="000000"/>
                <w:sz w:val="18"/>
                <w:szCs w:val="18"/>
                <w:shd w:val="clear" w:color="auto" w:fill="FFFFFF"/>
              </w:rPr>
              <w:t>O2320201003023262003</w:t>
            </w:r>
          </w:p>
        </w:tc>
        <w:tc>
          <w:tcPr>
            <w:tcW w:w="9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CB1A60" w14:textId="4218E031" w:rsidR="00675024" w:rsidRPr="005551DE" w:rsidRDefault="00675024" w:rsidP="00675024">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 $ </w:t>
            </w:r>
            <w:r>
              <w:rPr>
                <w:rFonts w:ascii="Arial" w:hAnsi="Arial" w:cs="Arial"/>
                <w:color w:val="000000"/>
                <w:sz w:val="18"/>
                <w:szCs w:val="18"/>
                <w:shd w:val="clear" w:color="auto" w:fill="FFFFFF"/>
              </w:rPr>
              <w:t>240.000.000</w:t>
            </w:r>
          </w:p>
        </w:tc>
      </w:tr>
      <w:tr w:rsidR="00675024" w:rsidRPr="005551DE" w14:paraId="468E4B1B" w14:textId="77777777" w:rsidTr="00BA2267">
        <w:trPr>
          <w:trHeight w:val="284"/>
        </w:trPr>
        <w:tc>
          <w:tcPr>
            <w:tcW w:w="725" w:type="pct"/>
            <w:vMerge/>
            <w:tcBorders>
              <w:top w:val="nil"/>
              <w:left w:val="single" w:sz="4" w:space="0" w:color="auto"/>
              <w:bottom w:val="single" w:sz="4" w:space="0" w:color="auto"/>
              <w:right w:val="single" w:sz="4" w:space="0" w:color="auto"/>
            </w:tcBorders>
            <w:vAlign w:val="center"/>
            <w:hideMark/>
          </w:tcPr>
          <w:p w14:paraId="122F073D" w14:textId="77777777" w:rsidR="00675024" w:rsidRPr="005551DE" w:rsidRDefault="00675024" w:rsidP="00675024">
            <w:pPr>
              <w:spacing w:after="0" w:line="240" w:lineRule="auto"/>
              <w:jc w:val="left"/>
              <w:rPr>
                <w:rFonts w:ascii="Arial" w:eastAsia="Times New Roman" w:hAnsi="Arial" w:cs="Arial"/>
                <w:color w:val="000000"/>
                <w:sz w:val="18"/>
                <w:szCs w:val="18"/>
              </w:rPr>
            </w:pPr>
          </w:p>
        </w:tc>
        <w:tc>
          <w:tcPr>
            <w:tcW w:w="1155"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3572BF" w14:textId="4F5DA1E6" w:rsidR="00675024" w:rsidRPr="005551DE" w:rsidRDefault="00675024" w:rsidP="00675024">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1-100-I027 VA-Derechos de tránsito</w:t>
            </w:r>
          </w:p>
        </w:tc>
        <w:tc>
          <w:tcPr>
            <w:tcW w:w="1126" w:type="pct"/>
            <w:vMerge/>
            <w:tcBorders>
              <w:top w:val="nil"/>
              <w:left w:val="single" w:sz="4" w:space="0" w:color="auto"/>
              <w:bottom w:val="single" w:sz="4" w:space="0" w:color="auto"/>
              <w:right w:val="single" w:sz="4" w:space="0" w:color="auto"/>
            </w:tcBorders>
            <w:vAlign w:val="center"/>
            <w:hideMark/>
          </w:tcPr>
          <w:p w14:paraId="6A7FDD14" w14:textId="77777777" w:rsidR="00675024" w:rsidRPr="005551DE" w:rsidRDefault="00675024" w:rsidP="00675024">
            <w:pPr>
              <w:spacing w:after="0" w:line="240" w:lineRule="auto"/>
              <w:jc w:val="left"/>
              <w:rPr>
                <w:rFonts w:ascii="Arial" w:eastAsia="Times New Roman" w:hAnsi="Arial" w:cs="Arial"/>
                <w:color w:val="000000"/>
                <w:sz w:val="18"/>
                <w:szCs w:val="18"/>
              </w:rPr>
            </w:pPr>
          </w:p>
        </w:tc>
        <w:tc>
          <w:tcPr>
            <w:tcW w:w="1087"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514459" w14:textId="5618D62F" w:rsidR="00675024" w:rsidRPr="005551DE" w:rsidRDefault="00675024" w:rsidP="00675024">
            <w:pPr>
              <w:spacing w:after="0" w:line="240" w:lineRule="auto"/>
              <w:jc w:val="left"/>
              <w:rPr>
                <w:rFonts w:ascii="Arial" w:eastAsia="Times New Roman" w:hAnsi="Arial" w:cs="Arial"/>
                <w:color w:val="000000"/>
                <w:sz w:val="18"/>
                <w:szCs w:val="18"/>
              </w:rPr>
            </w:pPr>
            <w:r>
              <w:rPr>
                <w:rFonts w:ascii="Arial" w:hAnsi="Arial" w:cs="Arial"/>
                <w:color w:val="000000"/>
                <w:sz w:val="18"/>
                <w:szCs w:val="18"/>
                <w:shd w:val="clear" w:color="auto" w:fill="FFFFFF"/>
              </w:rPr>
              <w:t>O232020200664114</w:t>
            </w:r>
            <w:r w:rsidRPr="005551DE">
              <w:rPr>
                <w:rFonts w:ascii="Arial" w:eastAsia="Times New Roman" w:hAnsi="Arial" w:cs="Arial"/>
                <w:color w:val="000000"/>
                <w:sz w:val="18"/>
                <w:szCs w:val="18"/>
              </w:rPr>
              <w:t> </w:t>
            </w:r>
          </w:p>
        </w:tc>
        <w:tc>
          <w:tcPr>
            <w:tcW w:w="908" w:type="pct"/>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B7DC61" w14:textId="11DDBCEB" w:rsidR="00675024" w:rsidRPr="005551DE" w:rsidRDefault="00675024" w:rsidP="00675024">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 $ </w:t>
            </w:r>
            <w:r>
              <w:rPr>
                <w:rFonts w:ascii="Arial" w:hAnsi="Arial" w:cs="Arial"/>
                <w:color w:val="000000"/>
                <w:sz w:val="18"/>
                <w:szCs w:val="18"/>
                <w:shd w:val="clear" w:color="auto" w:fill="FFFFFF"/>
              </w:rPr>
              <w:t>70.473.683</w:t>
            </w:r>
          </w:p>
        </w:tc>
      </w:tr>
      <w:tr w:rsidR="00675024" w:rsidRPr="005551DE" w14:paraId="3A113903" w14:textId="77777777" w:rsidTr="00BA2267">
        <w:trPr>
          <w:trHeight w:val="284"/>
        </w:trPr>
        <w:tc>
          <w:tcPr>
            <w:tcW w:w="725" w:type="pct"/>
            <w:vMerge/>
            <w:tcBorders>
              <w:top w:val="nil"/>
              <w:left w:val="single" w:sz="4" w:space="0" w:color="auto"/>
              <w:bottom w:val="nil"/>
              <w:right w:val="single" w:sz="4" w:space="0" w:color="auto"/>
            </w:tcBorders>
            <w:vAlign w:val="center"/>
            <w:hideMark/>
          </w:tcPr>
          <w:p w14:paraId="5BE42ACA" w14:textId="77777777" w:rsidR="00675024" w:rsidRPr="005551DE" w:rsidRDefault="00675024" w:rsidP="00675024">
            <w:pPr>
              <w:spacing w:after="0" w:line="240" w:lineRule="auto"/>
              <w:jc w:val="left"/>
              <w:rPr>
                <w:rFonts w:ascii="Arial" w:eastAsia="Times New Roman" w:hAnsi="Arial" w:cs="Arial"/>
                <w:color w:val="000000"/>
                <w:sz w:val="18"/>
                <w:szCs w:val="18"/>
              </w:rPr>
            </w:pPr>
          </w:p>
        </w:tc>
        <w:tc>
          <w:tcPr>
            <w:tcW w:w="1155" w:type="pct"/>
            <w:tcBorders>
              <w:top w:val="nil"/>
              <w:left w:val="nil"/>
              <w:bottom w:val="nil"/>
              <w:right w:val="single" w:sz="4" w:space="0" w:color="auto"/>
            </w:tcBorders>
            <w:noWrap/>
            <w:tcMar>
              <w:top w:w="15" w:type="dxa"/>
              <w:left w:w="15" w:type="dxa"/>
              <w:bottom w:w="0" w:type="dxa"/>
              <w:right w:w="15" w:type="dxa"/>
            </w:tcMar>
            <w:vAlign w:val="bottom"/>
            <w:hideMark/>
          </w:tcPr>
          <w:p w14:paraId="5B4A7B5F" w14:textId="02A52FCF" w:rsidR="00675024" w:rsidRPr="005551DE" w:rsidRDefault="00675024" w:rsidP="00675024">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1-100-I027 VA-Derechos de tránsito</w:t>
            </w:r>
          </w:p>
        </w:tc>
        <w:tc>
          <w:tcPr>
            <w:tcW w:w="1126" w:type="pct"/>
            <w:vMerge/>
            <w:tcBorders>
              <w:top w:val="nil"/>
              <w:left w:val="single" w:sz="4" w:space="0" w:color="auto"/>
              <w:bottom w:val="nil"/>
              <w:right w:val="single" w:sz="4" w:space="0" w:color="auto"/>
            </w:tcBorders>
            <w:vAlign w:val="center"/>
            <w:hideMark/>
          </w:tcPr>
          <w:p w14:paraId="536BCC3E" w14:textId="77777777" w:rsidR="00675024" w:rsidRPr="005551DE" w:rsidRDefault="00675024" w:rsidP="00675024">
            <w:pPr>
              <w:spacing w:after="0" w:line="240" w:lineRule="auto"/>
              <w:jc w:val="left"/>
              <w:rPr>
                <w:rFonts w:ascii="Arial" w:eastAsia="Times New Roman" w:hAnsi="Arial" w:cs="Arial"/>
                <w:color w:val="000000"/>
                <w:sz w:val="18"/>
                <w:szCs w:val="18"/>
              </w:rPr>
            </w:pPr>
          </w:p>
        </w:tc>
        <w:tc>
          <w:tcPr>
            <w:tcW w:w="1087" w:type="pct"/>
            <w:tcBorders>
              <w:top w:val="nil"/>
              <w:left w:val="nil"/>
              <w:bottom w:val="nil"/>
              <w:right w:val="single" w:sz="4" w:space="0" w:color="auto"/>
            </w:tcBorders>
            <w:noWrap/>
            <w:tcMar>
              <w:top w:w="15" w:type="dxa"/>
              <w:left w:w="15" w:type="dxa"/>
              <w:bottom w:w="0" w:type="dxa"/>
              <w:right w:w="15" w:type="dxa"/>
            </w:tcMar>
            <w:vAlign w:val="bottom"/>
            <w:hideMark/>
          </w:tcPr>
          <w:p w14:paraId="69875378" w14:textId="1627C0AA" w:rsidR="00675024" w:rsidRPr="00BA2267" w:rsidRDefault="00675024" w:rsidP="00675024">
            <w:pPr>
              <w:spacing w:after="0" w:line="240" w:lineRule="auto"/>
              <w:jc w:val="left"/>
              <w:rPr>
                <w:rFonts w:ascii="Arial" w:hAnsi="Arial" w:cs="Arial"/>
                <w:color w:val="000000"/>
                <w:sz w:val="18"/>
                <w:szCs w:val="18"/>
                <w:shd w:val="clear" w:color="auto" w:fill="FFFFFF"/>
              </w:rPr>
            </w:pPr>
            <w:r w:rsidRPr="00BA2267">
              <w:rPr>
                <w:rFonts w:ascii="Arial" w:hAnsi="Arial" w:cs="Arial"/>
                <w:color w:val="000000"/>
                <w:sz w:val="18"/>
                <w:szCs w:val="18"/>
                <w:shd w:val="clear" w:color="auto" w:fill="FFFFFF"/>
              </w:rPr>
              <w:t>O232020200997990</w:t>
            </w:r>
          </w:p>
        </w:tc>
        <w:tc>
          <w:tcPr>
            <w:tcW w:w="908" w:type="pct"/>
            <w:tcBorders>
              <w:top w:val="nil"/>
              <w:left w:val="nil"/>
              <w:bottom w:val="nil"/>
              <w:right w:val="single" w:sz="4" w:space="0" w:color="auto"/>
            </w:tcBorders>
            <w:noWrap/>
            <w:tcMar>
              <w:top w:w="15" w:type="dxa"/>
              <w:left w:w="15" w:type="dxa"/>
              <w:bottom w:w="0" w:type="dxa"/>
              <w:right w:w="15" w:type="dxa"/>
            </w:tcMar>
            <w:vAlign w:val="bottom"/>
            <w:hideMark/>
          </w:tcPr>
          <w:p w14:paraId="079A007C" w14:textId="0E16F089" w:rsidR="00675024" w:rsidRPr="005551DE" w:rsidRDefault="00675024" w:rsidP="00675024">
            <w:pPr>
              <w:spacing w:after="0" w:line="240" w:lineRule="auto"/>
              <w:jc w:val="left"/>
              <w:rPr>
                <w:rFonts w:ascii="Arial" w:eastAsia="Times New Roman" w:hAnsi="Arial" w:cs="Arial"/>
                <w:color w:val="000000"/>
                <w:sz w:val="18"/>
                <w:szCs w:val="18"/>
              </w:rPr>
            </w:pPr>
            <w:r w:rsidRPr="005551DE">
              <w:rPr>
                <w:rFonts w:ascii="Arial" w:eastAsia="Times New Roman" w:hAnsi="Arial" w:cs="Arial"/>
                <w:color w:val="000000"/>
                <w:sz w:val="18"/>
                <w:szCs w:val="18"/>
              </w:rPr>
              <w:t> $ </w:t>
            </w:r>
            <w:r>
              <w:rPr>
                <w:rFonts w:ascii="Arial" w:hAnsi="Arial" w:cs="Arial"/>
                <w:color w:val="000000"/>
                <w:sz w:val="18"/>
                <w:szCs w:val="18"/>
                <w:shd w:val="clear" w:color="auto" w:fill="FFFFFF"/>
              </w:rPr>
              <w:t>115.000.000</w:t>
            </w:r>
          </w:p>
        </w:tc>
      </w:tr>
      <w:tr w:rsidR="00675024" w:rsidRPr="005551DE" w14:paraId="2B71B934" w14:textId="77777777" w:rsidTr="00BA2267">
        <w:trPr>
          <w:trHeight w:val="284"/>
        </w:trPr>
        <w:tc>
          <w:tcPr>
            <w:tcW w:w="725" w:type="pct"/>
            <w:tcBorders>
              <w:top w:val="nil"/>
              <w:left w:val="single" w:sz="4" w:space="0" w:color="auto"/>
              <w:bottom w:val="single" w:sz="4" w:space="0" w:color="auto"/>
              <w:right w:val="single" w:sz="4" w:space="0" w:color="auto"/>
            </w:tcBorders>
            <w:vAlign w:val="center"/>
          </w:tcPr>
          <w:p w14:paraId="29060729" w14:textId="77777777" w:rsidR="00675024" w:rsidRPr="005551DE" w:rsidRDefault="00675024" w:rsidP="00985E3A">
            <w:pPr>
              <w:spacing w:after="0" w:line="240" w:lineRule="auto"/>
              <w:jc w:val="left"/>
              <w:rPr>
                <w:rFonts w:ascii="Arial" w:eastAsia="Times New Roman" w:hAnsi="Arial" w:cs="Arial"/>
                <w:color w:val="000000"/>
                <w:sz w:val="18"/>
                <w:szCs w:val="18"/>
              </w:rPr>
            </w:pPr>
          </w:p>
        </w:tc>
        <w:tc>
          <w:tcPr>
            <w:tcW w:w="1155"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74D708E" w14:textId="77777777" w:rsidR="00675024" w:rsidRPr="005551DE" w:rsidRDefault="00675024" w:rsidP="00985E3A">
            <w:pPr>
              <w:spacing w:after="0" w:line="240" w:lineRule="auto"/>
              <w:jc w:val="left"/>
              <w:rPr>
                <w:rFonts w:ascii="Arial" w:eastAsia="Times New Roman" w:hAnsi="Arial" w:cs="Arial"/>
                <w:color w:val="000000"/>
                <w:sz w:val="18"/>
                <w:szCs w:val="18"/>
              </w:rPr>
            </w:pPr>
          </w:p>
        </w:tc>
        <w:tc>
          <w:tcPr>
            <w:tcW w:w="1126" w:type="pct"/>
            <w:tcBorders>
              <w:top w:val="nil"/>
              <w:left w:val="single" w:sz="4" w:space="0" w:color="auto"/>
              <w:bottom w:val="single" w:sz="4" w:space="0" w:color="auto"/>
              <w:right w:val="single" w:sz="4" w:space="0" w:color="auto"/>
            </w:tcBorders>
            <w:vAlign w:val="center"/>
          </w:tcPr>
          <w:p w14:paraId="20E3EE6D" w14:textId="77777777" w:rsidR="00675024" w:rsidRPr="005551DE" w:rsidRDefault="00675024" w:rsidP="00985E3A">
            <w:pPr>
              <w:spacing w:after="0" w:line="240" w:lineRule="auto"/>
              <w:jc w:val="left"/>
              <w:rPr>
                <w:rFonts w:ascii="Arial" w:eastAsia="Times New Roman" w:hAnsi="Arial" w:cs="Arial"/>
                <w:color w:val="000000"/>
                <w:sz w:val="18"/>
                <w:szCs w:val="18"/>
              </w:rPr>
            </w:pPr>
          </w:p>
        </w:tc>
        <w:tc>
          <w:tcPr>
            <w:tcW w:w="1087"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633E8238" w14:textId="77777777" w:rsidR="00675024" w:rsidRPr="005551DE" w:rsidRDefault="00675024" w:rsidP="00985E3A">
            <w:pPr>
              <w:spacing w:after="0" w:line="240" w:lineRule="auto"/>
              <w:jc w:val="left"/>
              <w:rPr>
                <w:rFonts w:ascii="Arial" w:eastAsia="Times New Roman" w:hAnsi="Arial" w:cs="Arial"/>
                <w:color w:val="000000"/>
                <w:sz w:val="18"/>
                <w:szCs w:val="18"/>
              </w:rPr>
            </w:pPr>
          </w:p>
        </w:tc>
        <w:tc>
          <w:tcPr>
            <w:tcW w:w="908" w:type="pct"/>
            <w:tcBorders>
              <w:top w:val="nil"/>
              <w:left w:val="nil"/>
              <w:bottom w:val="single" w:sz="4" w:space="0" w:color="auto"/>
              <w:right w:val="single" w:sz="4" w:space="0" w:color="auto"/>
            </w:tcBorders>
            <w:noWrap/>
            <w:tcMar>
              <w:top w:w="15" w:type="dxa"/>
              <w:left w:w="15" w:type="dxa"/>
              <w:bottom w:w="0" w:type="dxa"/>
              <w:right w:w="15" w:type="dxa"/>
            </w:tcMar>
            <w:vAlign w:val="bottom"/>
          </w:tcPr>
          <w:p w14:paraId="70168824" w14:textId="77777777" w:rsidR="00675024" w:rsidRPr="005551DE" w:rsidRDefault="00675024" w:rsidP="00985E3A">
            <w:pPr>
              <w:spacing w:after="0" w:line="240" w:lineRule="auto"/>
              <w:jc w:val="left"/>
              <w:rPr>
                <w:rFonts w:ascii="Arial" w:eastAsia="Times New Roman" w:hAnsi="Arial" w:cs="Arial"/>
                <w:color w:val="000000"/>
                <w:sz w:val="18"/>
                <w:szCs w:val="18"/>
              </w:rPr>
            </w:pPr>
          </w:p>
        </w:tc>
      </w:tr>
    </w:tbl>
    <w:p w14:paraId="16EC59F3" w14:textId="4DC9A1AB" w:rsidR="00A23210" w:rsidRPr="00BA2267" w:rsidRDefault="00A23210" w:rsidP="00836DCB">
      <w:pPr>
        <w:pStyle w:val="Ttulo1"/>
        <w:rPr>
          <w:rFonts w:ascii="Arial" w:hAnsi="Arial" w:cs="Arial"/>
        </w:rPr>
      </w:pPr>
    </w:p>
    <w:p w14:paraId="04436CEA" w14:textId="77777777" w:rsidR="00A23210" w:rsidRPr="00BA2267" w:rsidRDefault="005E3BE3" w:rsidP="009317FD">
      <w:pPr>
        <w:pStyle w:val="Ttulo1"/>
        <w:jc w:val="center"/>
        <w:rPr>
          <w:rFonts w:ascii="Arial" w:hAnsi="Arial" w:cs="Arial"/>
        </w:rPr>
      </w:pPr>
      <w:bookmarkStart w:id="49" w:name="_Toc164931701"/>
      <w:r w:rsidRPr="00BA2267">
        <w:rPr>
          <w:rFonts w:ascii="Arial" w:hAnsi="Arial" w:cs="Arial"/>
        </w:rPr>
        <w:t>DESCRIPCIÓN DE LOS RIESGOS</w:t>
      </w:r>
      <w:bookmarkEnd w:id="49"/>
    </w:p>
    <w:p w14:paraId="29B5F1E0" w14:textId="77777777" w:rsidR="00A23210" w:rsidRPr="00BA2267" w:rsidRDefault="00A23210" w:rsidP="00FA4258">
      <w:pPr>
        <w:spacing w:line="276" w:lineRule="auto"/>
        <w:rPr>
          <w:rFonts w:ascii="Arial" w:hAnsi="Arial" w:cs="Arial"/>
        </w:rPr>
      </w:pPr>
    </w:p>
    <w:p w14:paraId="2A315763" w14:textId="77777777" w:rsidR="0092185B" w:rsidRPr="005551DE" w:rsidRDefault="0092185B" w:rsidP="0092185B">
      <w:pPr>
        <w:spacing w:line="276" w:lineRule="auto"/>
        <w:rPr>
          <w:rFonts w:ascii="Arial" w:eastAsia="Arial" w:hAnsi="Arial" w:cs="Arial"/>
        </w:rPr>
      </w:pPr>
      <w:r w:rsidRPr="005551DE">
        <w:rPr>
          <w:rFonts w:ascii="Arial" w:eastAsia="Arial" w:hAnsi="Arial" w:cs="Arial"/>
        </w:rPr>
        <w:t xml:space="preserve">Conociendo las funciones de la Oficina de Gestión Social de acuerdo al Decreto Distrital 672 del 22 de </w:t>
      </w:r>
      <w:r w:rsidRPr="00BE538E">
        <w:rPr>
          <w:rFonts w:ascii="Arial" w:eastAsia="Arial" w:hAnsi="Arial" w:cs="Arial"/>
        </w:rPr>
        <w:t xml:space="preserve">noviembre de 2018, descritas con anterioridad, en el ejercicio de su implementación podrían identificarse ciertos riesgos institucionales que deben ser revisados y tenidos en cuenta para prevenirlos, controlarlos y mitigarlos. A continuación, se describen </w:t>
      </w:r>
      <w:r w:rsidRPr="003B6B11">
        <w:rPr>
          <w:rFonts w:ascii="Arial" w:eastAsia="Arial" w:hAnsi="Arial" w:cs="Arial"/>
        </w:rPr>
        <w:t>aquellos que están relacionados con la gestión de la oficina:</w:t>
      </w:r>
    </w:p>
    <w:p w14:paraId="41F23959" w14:textId="77777777" w:rsidR="0092185B" w:rsidRPr="005551DE" w:rsidRDefault="0092185B" w:rsidP="0092185B">
      <w:pPr>
        <w:spacing w:line="276" w:lineRule="auto"/>
        <w:rPr>
          <w:rFonts w:ascii="Arial" w:eastAsia="Arial" w:hAnsi="Arial" w:cs="Arial"/>
          <w:b/>
        </w:rPr>
      </w:pPr>
      <w:r w:rsidRPr="005551DE">
        <w:rPr>
          <w:rFonts w:ascii="Arial" w:eastAsia="Arial" w:hAnsi="Arial" w:cs="Arial"/>
          <w:b/>
        </w:rPr>
        <w:t>Riegos de Gestión:</w:t>
      </w:r>
    </w:p>
    <w:p w14:paraId="048ED0A5" w14:textId="77777777" w:rsidR="0092185B" w:rsidRPr="00BA2267" w:rsidRDefault="0092185B" w:rsidP="0092185B">
      <w:pPr>
        <w:numPr>
          <w:ilvl w:val="0"/>
          <w:numId w:val="2"/>
        </w:numPr>
        <w:spacing w:after="0" w:line="276" w:lineRule="auto"/>
        <w:ind w:left="425"/>
        <w:rPr>
          <w:rFonts w:ascii="Arial" w:hAnsi="Arial" w:cs="Arial"/>
        </w:rPr>
      </w:pPr>
      <w:r w:rsidRPr="005551DE">
        <w:rPr>
          <w:rFonts w:ascii="Arial" w:eastAsia="Arial" w:hAnsi="Arial" w:cs="Arial"/>
        </w:rPr>
        <w:t>Posibilidad de afectación reputacional, por investigación disciplinaria de entes de control y aumento de quejas y reclamos de los grupos de valor, debido a la implementación de PIP fuera de los requerimientos normativos y procedimentales.</w:t>
      </w:r>
    </w:p>
    <w:p w14:paraId="75E6FE17" w14:textId="77777777" w:rsidR="0092185B" w:rsidRPr="00BA2267" w:rsidRDefault="0092185B" w:rsidP="0092185B">
      <w:pPr>
        <w:numPr>
          <w:ilvl w:val="0"/>
          <w:numId w:val="2"/>
        </w:numPr>
        <w:spacing w:line="276" w:lineRule="auto"/>
        <w:ind w:left="425"/>
        <w:rPr>
          <w:rFonts w:ascii="Arial" w:hAnsi="Arial" w:cs="Arial"/>
        </w:rPr>
      </w:pPr>
      <w:r w:rsidRPr="005551DE">
        <w:rPr>
          <w:rFonts w:ascii="Arial" w:eastAsia="Arial" w:hAnsi="Arial" w:cs="Arial"/>
        </w:rPr>
        <w:t>Posibilidad de afectación reputacional por investigación disciplinaria de entes de control y aumento de quejas y reclamos de los grupos de valor, debido a la reali</w:t>
      </w:r>
      <w:r w:rsidRPr="00697B06">
        <w:rPr>
          <w:rFonts w:ascii="Arial" w:eastAsia="Arial" w:hAnsi="Arial" w:cs="Arial"/>
        </w:rPr>
        <w:t>zación de la rendición de cuentas locales del Nodo Sector Movilidad Distrital</w:t>
      </w:r>
      <w:r w:rsidRPr="00BE538E">
        <w:rPr>
          <w:rFonts w:ascii="Arial" w:eastAsia="Arial" w:hAnsi="Arial" w:cs="Arial"/>
        </w:rPr>
        <w:t>,</w:t>
      </w:r>
      <w:r w:rsidRPr="003B6B11">
        <w:rPr>
          <w:rFonts w:ascii="Arial" w:eastAsia="Arial" w:hAnsi="Arial" w:cs="Arial"/>
        </w:rPr>
        <w:t xml:space="preserve"> en las 20 localidades fuera los lineamientos de la </w:t>
      </w:r>
      <w:r w:rsidRPr="005551DE">
        <w:rPr>
          <w:rFonts w:ascii="Arial" w:eastAsia="Arial" w:hAnsi="Arial" w:cs="Arial"/>
        </w:rPr>
        <w:t>Veeduría Distrital y acciones relacionadas en el componente 2, del Programa de Transparencia y Ética Pública - PTEP.</w:t>
      </w:r>
    </w:p>
    <w:p w14:paraId="39AEA261" w14:textId="77777777" w:rsidR="0092185B" w:rsidRPr="00697B06" w:rsidRDefault="0092185B" w:rsidP="0092185B">
      <w:pPr>
        <w:spacing w:line="276" w:lineRule="auto"/>
        <w:rPr>
          <w:rFonts w:ascii="Arial" w:eastAsia="Arial" w:hAnsi="Arial" w:cs="Arial"/>
        </w:rPr>
      </w:pPr>
      <w:r w:rsidRPr="005551DE">
        <w:rPr>
          <w:rFonts w:ascii="Arial" w:eastAsia="Arial" w:hAnsi="Arial" w:cs="Arial"/>
          <w:b/>
        </w:rPr>
        <w:t>Riesgo de Corrupción</w:t>
      </w:r>
      <w:r w:rsidRPr="005551DE">
        <w:rPr>
          <w:rFonts w:ascii="Arial" w:eastAsia="Arial" w:hAnsi="Arial" w:cs="Arial"/>
        </w:rPr>
        <w:t>:  identificado como transversal a toda la Secretaría Distrital de Movilidad</w:t>
      </w:r>
    </w:p>
    <w:p w14:paraId="7B983DF9" w14:textId="77777777" w:rsidR="0092185B" w:rsidRPr="00BA2267" w:rsidRDefault="0092185B" w:rsidP="0092185B">
      <w:pPr>
        <w:numPr>
          <w:ilvl w:val="0"/>
          <w:numId w:val="3"/>
        </w:numPr>
        <w:spacing w:line="276" w:lineRule="auto"/>
        <w:ind w:left="425" w:hanging="359"/>
        <w:rPr>
          <w:rFonts w:ascii="Arial" w:hAnsi="Arial" w:cs="Arial"/>
        </w:rPr>
      </w:pPr>
      <w:r w:rsidRPr="00BE538E">
        <w:rPr>
          <w:rFonts w:ascii="Arial" w:eastAsia="Arial" w:hAnsi="Arial" w:cs="Arial"/>
        </w:rPr>
        <w:t>Posibilidad de recibir dadivas por manipulación en la estructuración de requisitos habilitantes y/o evaluación, en procesos de selección y /o perfiles de contratistas e</w:t>
      </w:r>
      <w:r w:rsidRPr="003B6B11">
        <w:rPr>
          <w:rFonts w:ascii="Arial" w:eastAsia="Arial" w:hAnsi="Arial" w:cs="Arial"/>
        </w:rPr>
        <w:t xml:space="preserve">n contratos de prestación de servicios. </w:t>
      </w:r>
    </w:p>
    <w:p w14:paraId="1A8E7863" w14:textId="77777777" w:rsidR="0092185B" w:rsidRPr="005551DE" w:rsidRDefault="0092185B" w:rsidP="0092185B">
      <w:pPr>
        <w:spacing w:line="276" w:lineRule="auto"/>
        <w:rPr>
          <w:rFonts w:ascii="Arial" w:eastAsia="Arial" w:hAnsi="Arial" w:cs="Arial"/>
          <w:b/>
        </w:rPr>
      </w:pPr>
      <w:r w:rsidRPr="005551DE">
        <w:rPr>
          <w:rFonts w:ascii="Arial" w:eastAsia="Arial" w:hAnsi="Arial" w:cs="Arial"/>
          <w:b/>
        </w:rPr>
        <w:lastRenderedPageBreak/>
        <w:t>Riesgos Soborno:</w:t>
      </w:r>
    </w:p>
    <w:p w14:paraId="66AD3C6A" w14:textId="77777777" w:rsidR="0092185B" w:rsidRPr="005551DE" w:rsidRDefault="0092185B" w:rsidP="0092185B">
      <w:pPr>
        <w:pStyle w:val="Prrafodelista"/>
        <w:numPr>
          <w:ilvl w:val="0"/>
          <w:numId w:val="29"/>
        </w:numPr>
        <w:spacing w:line="276" w:lineRule="auto"/>
        <w:rPr>
          <w:rFonts w:ascii="Arial" w:eastAsia="Arial" w:hAnsi="Arial" w:cs="Arial"/>
        </w:rPr>
      </w:pPr>
      <w:r w:rsidRPr="00BE538E">
        <w:rPr>
          <w:rFonts w:ascii="Arial" w:eastAsia="Arial" w:hAnsi="Arial" w:cs="Arial"/>
        </w:rPr>
        <w:t>Proyecta una mala imagen a la ciudadanía y viola los principios de transparencia de la entidad.</w:t>
      </w:r>
    </w:p>
    <w:p w14:paraId="1EF38F2B" w14:textId="77777777" w:rsidR="0092185B" w:rsidRPr="005551DE" w:rsidRDefault="0092185B" w:rsidP="0092185B">
      <w:pPr>
        <w:spacing w:line="276" w:lineRule="auto"/>
        <w:rPr>
          <w:rFonts w:ascii="Arial" w:eastAsia="Arial" w:hAnsi="Arial" w:cs="Arial"/>
        </w:rPr>
      </w:pPr>
      <w:r w:rsidRPr="005551DE">
        <w:rPr>
          <w:rFonts w:ascii="Arial" w:eastAsia="Arial" w:hAnsi="Arial" w:cs="Arial"/>
        </w:rPr>
        <w:t xml:space="preserve">Cada uno de los riesgos anteriormente mencionados, se les aplican unos controles definidos que buscan prevenir la probabilidad de ocurrencia y el impacto, adicional a ello, a estos controles se les realiza un seguimiento con el fin de validar la aplicabilidad de los controles, garantizando una correcta ejecución del Plan de Participación. </w:t>
      </w:r>
    </w:p>
    <w:p w14:paraId="45B092CC" w14:textId="77777777" w:rsidR="00A23210" w:rsidRDefault="0092185B" w:rsidP="00FA4258">
      <w:pPr>
        <w:spacing w:line="276" w:lineRule="auto"/>
        <w:rPr>
          <w:rFonts w:ascii="Arial" w:eastAsia="Arial" w:hAnsi="Arial" w:cs="Arial"/>
        </w:rPr>
      </w:pPr>
      <w:r w:rsidRPr="005551DE">
        <w:rPr>
          <w:rFonts w:ascii="Arial" w:eastAsia="Arial" w:hAnsi="Arial" w:cs="Arial"/>
        </w:rPr>
        <w:t xml:space="preserve">Para conocer los mapas de riesgos de manera más detallada, lo puede realizar a través del siguiente enlace: </w:t>
      </w:r>
      <w:hyperlink r:id="rId16">
        <w:r w:rsidRPr="005551DE">
          <w:rPr>
            <w:rFonts w:ascii="Arial" w:eastAsia="Arial" w:hAnsi="Arial" w:cs="Arial"/>
          </w:rPr>
          <w:t>https://www.movilidadbogota.gov.co/web/gestion_de_riesgos</w:t>
        </w:r>
      </w:hyperlink>
      <w:r w:rsidRPr="005551DE">
        <w:rPr>
          <w:rFonts w:ascii="Arial" w:eastAsia="Arial" w:hAnsi="Arial" w:cs="Arial"/>
        </w:rPr>
        <w:t>.</w:t>
      </w:r>
    </w:p>
    <w:p w14:paraId="5F4AB764" w14:textId="77777777" w:rsidR="000D078E" w:rsidRDefault="000D078E" w:rsidP="00FA4258">
      <w:pPr>
        <w:spacing w:line="276" w:lineRule="auto"/>
        <w:rPr>
          <w:rFonts w:ascii="Arial" w:eastAsia="Arial" w:hAnsi="Arial" w:cs="Arial"/>
        </w:rPr>
      </w:pPr>
    </w:p>
    <w:tbl>
      <w:tblPr>
        <w:tblStyle w:val="Tablaconcuadrcula1clara-nfasis3"/>
        <w:tblW w:w="5000" w:type="pct"/>
        <w:tblLook w:val="0400" w:firstRow="0" w:lastRow="0" w:firstColumn="0" w:lastColumn="0" w:noHBand="0" w:noVBand="1"/>
      </w:tblPr>
      <w:tblGrid>
        <w:gridCol w:w="1051"/>
        <w:gridCol w:w="1369"/>
        <w:gridCol w:w="1319"/>
        <w:gridCol w:w="1814"/>
        <w:gridCol w:w="1067"/>
        <w:gridCol w:w="1192"/>
        <w:gridCol w:w="1016"/>
      </w:tblGrid>
      <w:tr w:rsidR="00AD354F" w14:paraId="62A2DD53" w14:textId="77777777" w:rsidTr="00BA2267">
        <w:trPr>
          <w:trHeight w:val="220"/>
        </w:trPr>
        <w:tc>
          <w:tcPr>
            <w:tcW w:w="0" w:type="pct"/>
            <w:vMerge w:val="restart"/>
            <w:shd w:val="clear" w:color="auto" w:fill="D3E070"/>
          </w:tcPr>
          <w:p w14:paraId="2E82EDD0" w14:textId="77777777" w:rsidR="000D078E" w:rsidRDefault="000D078E" w:rsidP="00ED5C29">
            <w:pPr>
              <w:jc w:val="center"/>
              <w:rPr>
                <w:b/>
                <w:sz w:val="18"/>
                <w:szCs w:val="18"/>
              </w:rPr>
            </w:pPr>
            <w:r>
              <w:rPr>
                <w:b/>
                <w:sz w:val="18"/>
                <w:szCs w:val="18"/>
              </w:rPr>
              <w:t>TIPO DE RIESGO</w:t>
            </w:r>
          </w:p>
        </w:tc>
        <w:tc>
          <w:tcPr>
            <w:tcW w:w="0" w:type="pct"/>
            <w:gridSpan w:val="2"/>
            <w:shd w:val="clear" w:color="auto" w:fill="D3E070"/>
          </w:tcPr>
          <w:p w14:paraId="6FEA1482" w14:textId="77777777" w:rsidR="000D078E" w:rsidRDefault="000D078E" w:rsidP="00ED5C29">
            <w:pPr>
              <w:jc w:val="center"/>
              <w:rPr>
                <w:b/>
                <w:sz w:val="18"/>
                <w:szCs w:val="18"/>
              </w:rPr>
            </w:pPr>
            <w:r>
              <w:rPr>
                <w:b/>
                <w:sz w:val="18"/>
                <w:szCs w:val="18"/>
              </w:rPr>
              <w:t>IDENTIFICACIÓN DEL RIESGO</w:t>
            </w:r>
          </w:p>
        </w:tc>
        <w:tc>
          <w:tcPr>
            <w:tcW w:w="0" w:type="pct"/>
            <w:gridSpan w:val="4"/>
            <w:shd w:val="clear" w:color="auto" w:fill="D3E070"/>
          </w:tcPr>
          <w:p w14:paraId="0221B82A" w14:textId="77777777" w:rsidR="000D078E" w:rsidRDefault="000D078E" w:rsidP="00ED5C29">
            <w:pPr>
              <w:jc w:val="center"/>
              <w:rPr>
                <w:b/>
                <w:sz w:val="18"/>
                <w:szCs w:val="18"/>
              </w:rPr>
            </w:pPr>
            <w:r>
              <w:rPr>
                <w:b/>
                <w:sz w:val="18"/>
                <w:szCs w:val="18"/>
              </w:rPr>
              <w:t>ANÁLISIS DE RIESGO RESIDUAL</w:t>
            </w:r>
          </w:p>
        </w:tc>
      </w:tr>
      <w:tr w:rsidR="00674CDD" w14:paraId="3FECC745" w14:textId="77777777" w:rsidTr="00AD354F">
        <w:trPr>
          <w:trHeight w:val="180"/>
        </w:trPr>
        <w:tc>
          <w:tcPr>
            <w:tcW w:w="595" w:type="pct"/>
            <w:vMerge/>
            <w:shd w:val="clear" w:color="auto" w:fill="D3E070"/>
          </w:tcPr>
          <w:p w14:paraId="1D11B098" w14:textId="77777777" w:rsidR="000D078E" w:rsidRDefault="000D078E" w:rsidP="00ED5C29">
            <w:pPr>
              <w:widowControl w:val="0"/>
              <w:pBdr>
                <w:top w:val="nil"/>
                <w:left w:val="nil"/>
                <w:bottom w:val="nil"/>
                <w:right w:val="nil"/>
                <w:between w:val="nil"/>
              </w:pBdr>
              <w:spacing w:line="276" w:lineRule="auto"/>
              <w:jc w:val="left"/>
              <w:rPr>
                <w:b/>
                <w:sz w:val="18"/>
                <w:szCs w:val="18"/>
              </w:rPr>
            </w:pPr>
          </w:p>
        </w:tc>
        <w:tc>
          <w:tcPr>
            <w:tcW w:w="775" w:type="pct"/>
            <w:shd w:val="clear" w:color="auto" w:fill="D3E070"/>
          </w:tcPr>
          <w:p w14:paraId="4AB06FDD" w14:textId="77777777" w:rsidR="000D078E" w:rsidRDefault="000D078E" w:rsidP="00ED5C29">
            <w:pPr>
              <w:jc w:val="center"/>
              <w:rPr>
                <w:b/>
                <w:sz w:val="16"/>
                <w:szCs w:val="16"/>
              </w:rPr>
            </w:pPr>
            <w:r>
              <w:rPr>
                <w:b/>
                <w:sz w:val="16"/>
                <w:szCs w:val="16"/>
              </w:rPr>
              <w:t>Causa raíz</w:t>
            </w:r>
          </w:p>
        </w:tc>
        <w:tc>
          <w:tcPr>
            <w:tcW w:w="747" w:type="pct"/>
            <w:shd w:val="clear" w:color="auto" w:fill="D3E070"/>
          </w:tcPr>
          <w:p w14:paraId="6DC05769" w14:textId="77777777" w:rsidR="000D078E" w:rsidRDefault="000D078E" w:rsidP="00ED5C29">
            <w:pPr>
              <w:jc w:val="center"/>
              <w:rPr>
                <w:b/>
                <w:sz w:val="16"/>
                <w:szCs w:val="16"/>
              </w:rPr>
            </w:pPr>
            <w:r>
              <w:rPr>
                <w:b/>
                <w:sz w:val="16"/>
                <w:szCs w:val="16"/>
              </w:rPr>
              <w:t>Evento potencial</w:t>
            </w:r>
          </w:p>
        </w:tc>
        <w:tc>
          <w:tcPr>
            <w:tcW w:w="1078" w:type="pct"/>
            <w:shd w:val="clear" w:color="auto" w:fill="D3E070"/>
          </w:tcPr>
          <w:p w14:paraId="06E64717" w14:textId="77777777" w:rsidR="000D078E" w:rsidRDefault="000D078E" w:rsidP="00ED5C29">
            <w:pPr>
              <w:jc w:val="center"/>
              <w:rPr>
                <w:b/>
                <w:sz w:val="16"/>
                <w:szCs w:val="16"/>
              </w:rPr>
            </w:pPr>
            <w:r>
              <w:rPr>
                <w:b/>
                <w:sz w:val="16"/>
                <w:szCs w:val="16"/>
              </w:rPr>
              <w:t>Controles existentes</w:t>
            </w:r>
          </w:p>
        </w:tc>
        <w:tc>
          <w:tcPr>
            <w:tcW w:w="655" w:type="pct"/>
            <w:shd w:val="clear" w:color="auto" w:fill="D3E070"/>
          </w:tcPr>
          <w:p w14:paraId="4B41FF38" w14:textId="77777777" w:rsidR="000D078E" w:rsidRDefault="000D078E" w:rsidP="00ED5C29">
            <w:pPr>
              <w:jc w:val="center"/>
              <w:rPr>
                <w:b/>
                <w:sz w:val="16"/>
                <w:szCs w:val="16"/>
              </w:rPr>
            </w:pPr>
            <w:r>
              <w:rPr>
                <w:b/>
                <w:sz w:val="16"/>
                <w:szCs w:val="16"/>
              </w:rPr>
              <w:t>Procesos que establece el control</w:t>
            </w:r>
          </w:p>
        </w:tc>
        <w:tc>
          <w:tcPr>
            <w:tcW w:w="574" w:type="pct"/>
            <w:shd w:val="clear" w:color="auto" w:fill="D3E070"/>
          </w:tcPr>
          <w:p w14:paraId="3DE8D438" w14:textId="77777777" w:rsidR="000D078E" w:rsidRDefault="000D078E" w:rsidP="00ED5C29">
            <w:pPr>
              <w:jc w:val="center"/>
              <w:rPr>
                <w:b/>
                <w:sz w:val="16"/>
                <w:szCs w:val="16"/>
              </w:rPr>
            </w:pPr>
            <w:r>
              <w:rPr>
                <w:b/>
                <w:sz w:val="16"/>
                <w:szCs w:val="16"/>
              </w:rPr>
              <w:t>Probabilidad</w:t>
            </w:r>
          </w:p>
        </w:tc>
        <w:tc>
          <w:tcPr>
            <w:tcW w:w="575" w:type="pct"/>
            <w:shd w:val="clear" w:color="auto" w:fill="D3E070"/>
          </w:tcPr>
          <w:p w14:paraId="2822501F" w14:textId="77777777" w:rsidR="000D078E" w:rsidRDefault="000D078E" w:rsidP="00ED5C29">
            <w:pPr>
              <w:jc w:val="center"/>
              <w:rPr>
                <w:b/>
                <w:sz w:val="16"/>
                <w:szCs w:val="16"/>
              </w:rPr>
            </w:pPr>
            <w:r>
              <w:rPr>
                <w:b/>
                <w:sz w:val="16"/>
                <w:szCs w:val="16"/>
              </w:rPr>
              <w:t>Impacto</w:t>
            </w:r>
          </w:p>
        </w:tc>
      </w:tr>
      <w:tr w:rsidR="00AD354F" w14:paraId="1E1C1E0E" w14:textId="77777777" w:rsidTr="00AD354F">
        <w:trPr>
          <w:trHeight w:val="1387"/>
        </w:trPr>
        <w:tc>
          <w:tcPr>
            <w:tcW w:w="595" w:type="pct"/>
            <w:vMerge w:val="restart"/>
          </w:tcPr>
          <w:p w14:paraId="0ED12671" w14:textId="77777777" w:rsidR="000D078E" w:rsidRDefault="000D078E" w:rsidP="00ED5C29">
            <w:pPr>
              <w:jc w:val="center"/>
              <w:rPr>
                <w:b/>
                <w:sz w:val="16"/>
                <w:szCs w:val="16"/>
              </w:rPr>
            </w:pPr>
            <w:r>
              <w:rPr>
                <w:b/>
                <w:sz w:val="16"/>
                <w:szCs w:val="16"/>
              </w:rPr>
              <w:t>Riesgo de gestión</w:t>
            </w:r>
          </w:p>
        </w:tc>
        <w:tc>
          <w:tcPr>
            <w:tcW w:w="775" w:type="pct"/>
            <w:vMerge w:val="restart"/>
          </w:tcPr>
          <w:p w14:paraId="08BC843D" w14:textId="77777777" w:rsidR="000D078E" w:rsidRDefault="000D078E" w:rsidP="00ED5C29">
            <w:pPr>
              <w:rPr>
                <w:sz w:val="14"/>
                <w:szCs w:val="14"/>
              </w:rPr>
            </w:pPr>
            <w:r>
              <w:rPr>
                <w:sz w:val="14"/>
                <w:szCs w:val="14"/>
              </w:rPr>
              <w:t xml:space="preserve">Implementación de PIP fuera de los requerimientos normativos y procedimentales   </w:t>
            </w:r>
          </w:p>
        </w:tc>
        <w:tc>
          <w:tcPr>
            <w:tcW w:w="747" w:type="pct"/>
            <w:vMerge w:val="restart"/>
          </w:tcPr>
          <w:p w14:paraId="4329BAB4" w14:textId="77777777" w:rsidR="000D078E" w:rsidRDefault="000D078E" w:rsidP="00ED5C29">
            <w:pPr>
              <w:rPr>
                <w:sz w:val="14"/>
                <w:szCs w:val="14"/>
              </w:rPr>
            </w:pPr>
            <w:r>
              <w:rPr>
                <w:sz w:val="14"/>
                <w:szCs w:val="14"/>
              </w:rPr>
              <w:t>Uno de los principales riesgos de gestión es Posibilidad de afectación reputacional por investigación disciplinaria de entes de control y aumento de quejas y reclamos de los grupos de valor debido a la implementación de PIP fuera de los requerimientos normativos y procedimentales</w:t>
            </w:r>
          </w:p>
        </w:tc>
        <w:tc>
          <w:tcPr>
            <w:tcW w:w="1078" w:type="pct"/>
          </w:tcPr>
          <w:p w14:paraId="32EC5B1E" w14:textId="77777777" w:rsidR="000D078E" w:rsidRDefault="000D078E" w:rsidP="00ED5C29">
            <w:pPr>
              <w:rPr>
                <w:sz w:val="14"/>
                <w:szCs w:val="14"/>
              </w:rPr>
            </w:pPr>
            <w:r>
              <w:rPr>
                <w:sz w:val="14"/>
                <w:szCs w:val="14"/>
              </w:rPr>
              <w:t>El equipo de Centros Locales de Movilidad a través de los gestores y orientadores, registran las solicitudes de la ciudadanía de manera permanente, dejando como registro el diligenciamiento PM06-PR01-F05 Formato Matriz de Reporte Acciones Implementación PIP.</w:t>
            </w:r>
          </w:p>
        </w:tc>
        <w:tc>
          <w:tcPr>
            <w:tcW w:w="655" w:type="pct"/>
          </w:tcPr>
          <w:p w14:paraId="30704B91" w14:textId="77777777" w:rsidR="000D078E" w:rsidRDefault="000D078E" w:rsidP="00ED5C29">
            <w:pPr>
              <w:rPr>
                <w:sz w:val="14"/>
                <w:szCs w:val="14"/>
              </w:rPr>
            </w:pPr>
            <w:r>
              <w:rPr>
                <w:sz w:val="14"/>
                <w:szCs w:val="14"/>
              </w:rPr>
              <w:t>Gestión Social</w:t>
            </w:r>
          </w:p>
        </w:tc>
        <w:tc>
          <w:tcPr>
            <w:tcW w:w="574" w:type="pct"/>
          </w:tcPr>
          <w:p w14:paraId="5F0FBFF5" w14:textId="77777777" w:rsidR="000D078E" w:rsidRDefault="000D078E" w:rsidP="00ED5C29">
            <w:pPr>
              <w:rPr>
                <w:sz w:val="14"/>
                <w:szCs w:val="14"/>
              </w:rPr>
            </w:pPr>
            <w:r>
              <w:rPr>
                <w:sz w:val="14"/>
                <w:szCs w:val="14"/>
              </w:rPr>
              <w:t>Media</w:t>
            </w:r>
          </w:p>
        </w:tc>
        <w:tc>
          <w:tcPr>
            <w:tcW w:w="575" w:type="pct"/>
          </w:tcPr>
          <w:p w14:paraId="7A440260" w14:textId="77777777" w:rsidR="000D078E" w:rsidRDefault="000D078E" w:rsidP="00ED5C29">
            <w:pPr>
              <w:rPr>
                <w:sz w:val="14"/>
                <w:szCs w:val="14"/>
              </w:rPr>
            </w:pPr>
            <w:r>
              <w:rPr>
                <w:sz w:val="14"/>
                <w:szCs w:val="14"/>
              </w:rPr>
              <w:t>Mayor</w:t>
            </w:r>
          </w:p>
        </w:tc>
      </w:tr>
      <w:tr w:rsidR="00AD354F" w14:paraId="64DAC0F2" w14:textId="77777777" w:rsidTr="00AD354F">
        <w:trPr>
          <w:trHeight w:val="1170"/>
        </w:trPr>
        <w:tc>
          <w:tcPr>
            <w:tcW w:w="595" w:type="pct"/>
            <w:vMerge/>
          </w:tcPr>
          <w:p w14:paraId="37B9B842"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tcPr>
          <w:p w14:paraId="6ADE8627"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47" w:type="pct"/>
            <w:vMerge/>
          </w:tcPr>
          <w:p w14:paraId="75CD7FA0"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1078" w:type="pct"/>
          </w:tcPr>
          <w:p w14:paraId="67A607E5" w14:textId="77777777" w:rsidR="000D078E" w:rsidRDefault="000D078E" w:rsidP="00ED5C29">
            <w:pPr>
              <w:rPr>
                <w:sz w:val="14"/>
                <w:szCs w:val="14"/>
              </w:rPr>
            </w:pPr>
            <w:r w:rsidRPr="00C12EE0">
              <w:rPr>
                <w:rFonts w:ascii="Arial" w:hAnsi="Arial"/>
                <w:sz w:val="14"/>
                <w:szCs w:val="14"/>
              </w:rPr>
              <w:t xml:space="preserve">El equipo coordinador de los Centros locales de Movilidad realizan de manera permanente seguimiento al cumplimiento de los tiempos de respuestas remitidas a la </w:t>
            </w:r>
            <w:r w:rsidRPr="00C12EE0">
              <w:rPr>
                <w:sz w:val="14"/>
                <w:szCs w:val="14"/>
              </w:rPr>
              <w:t>ciudadanía</w:t>
            </w:r>
            <w:r w:rsidRPr="00C12EE0">
              <w:rPr>
                <w:rFonts w:ascii="Arial" w:hAnsi="Arial"/>
                <w:sz w:val="14"/>
                <w:szCs w:val="14"/>
              </w:rPr>
              <w:t>, lo anterior se verificará por medio de un (1) acta de seguimiento.</w:t>
            </w:r>
          </w:p>
        </w:tc>
        <w:tc>
          <w:tcPr>
            <w:tcW w:w="655" w:type="pct"/>
          </w:tcPr>
          <w:p w14:paraId="6789D63F" w14:textId="77777777" w:rsidR="000D078E" w:rsidRDefault="000D078E" w:rsidP="00ED5C29">
            <w:pPr>
              <w:rPr>
                <w:sz w:val="14"/>
                <w:szCs w:val="14"/>
              </w:rPr>
            </w:pPr>
            <w:r>
              <w:rPr>
                <w:sz w:val="14"/>
                <w:szCs w:val="14"/>
              </w:rPr>
              <w:t>Gestión Social</w:t>
            </w:r>
          </w:p>
        </w:tc>
        <w:tc>
          <w:tcPr>
            <w:tcW w:w="574" w:type="pct"/>
          </w:tcPr>
          <w:p w14:paraId="2DED2AF8" w14:textId="77777777" w:rsidR="000D078E" w:rsidRDefault="000D078E" w:rsidP="00ED5C29">
            <w:pPr>
              <w:rPr>
                <w:sz w:val="14"/>
                <w:szCs w:val="14"/>
              </w:rPr>
            </w:pPr>
            <w:r>
              <w:rPr>
                <w:sz w:val="14"/>
                <w:szCs w:val="14"/>
              </w:rPr>
              <w:t>Baja</w:t>
            </w:r>
          </w:p>
        </w:tc>
        <w:tc>
          <w:tcPr>
            <w:tcW w:w="575" w:type="pct"/>
          </w:tcPr>
          <w:p w14:paraId="7E963E23" w14:textId="77777777" w:rsidR="000D078E" w:rsidRDefault="000D078E" w:rsidP="00ED5C29">
            <w:pPr>
              <w:rPr>
                <w:sz w:val="14"/>
                <w:szCs w:val="14"/>
              </w:rPr>
            </w:pPr>
            <w:r>
              <w:rPr>
                <w:sz w:val="14"/>
                <w:szCs w:val="14"/>
              </w:rPr>
              <w:t>Mayor</w:t>
            </w:r>
          </w:p>
        </w:tc>
      </w:tr>
      <w:tr w:rsidR="00AD354F" w14:paraId="67636A98" w14:textId="77777777" w:rsidTr="00AD354F">
        <w:trPr>
          <w:trHeight w:val="240"/>
        </w:trPr>
        <w:tc>
          <w:tcPr>
            <w:tcW w:w="595" w:type="pct"/>
            <w:vMerge/>
          </w:tcPr>
          <w:p w14:paraId="3728E40C"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tcPr>
          <w:p w14:paraId="36C17BEC"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47" w:type="pct"/>
            <w:vMerge/>
          </w:tcPr>
          <w:p w14:paraId="37BBE53A"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1078" w:type="pct"/>
          </w:tcPr>
          <w:p w14:paraId="3E55A967" w14:textId="77777777" w:rsidR="000D078E" w:rsidRDefault="000D078E" w:rsidP="00ED5C29">
            <w:pPr>
              <w:rPr>
                <w:sz w:val="14"/>
                <w:szCs w:val="14"/>
              </w:rPr>
            </w:pPr>
            <w:r>
              <w:rPr>
                <w:sz w:val="14"/>
                <w:szCs w:val="14"/>
              </w:rPr>
              <w:t>El equipo coordinador de los Centros locales de Movilidad retroalimenta de manera trimestral   al equipo de los Centros Locales de Movilidad frente al cumplimiento de los tiempos de respuesta establecidos en los términos de ley, dejando como evidencia un (1) acta y listado de asistencia.</w:t>
            </w:r>
          </w:p>
        </w:tc>
        <w:tc>
          <w:tcPr>
            <w:tcW w:w="655" w:type="pct"/>
          </w:tcPr>
          <w:p w14:paraId="7750AB42" w14:textId="77777777" w:rsidR="000D078E" w:rsidRDefault="000D078E" w:rsidP="00ED5C29">
            <w:pPr>
              <w:rPr>
                <w:sz w:val="14"/>
                <w:szCs w:val="14"/>
              </w:rPr>
            </w:pPr>
            <w:r>
              <w:rPr>
                <w:sz w:val="14"/>
                <w:szCs w:val="14"/>
              </w:rPr>
              <w:t>Gestión Social</w:t>
            </w:r>
          </w:p>
        </w:tc>
        <w:tc>
          <w:tcPr>
            <w:tcW w:w="574" w:type="pct"/>
          </w:tcPr>
          <w:p w14:paraId="6CC6F0D2" w14:textId="77777777" w:rsidR="000D078E" w:rsidRDefault="000D078E" w:rsidP="00ED5C29">
            <w:pPr>
              <w:rPr>
                <w:sz w:val="14"/>
                <w:szCs w:val="14"/>
              </w:rPr>
            </w:pPr>
            <w:r>
              <w:rPr>
                <w:sz w:val="14"/>
                <w:szCs w:val="14"/>
              </w:rPr>
              <w:t>Muy Baja</w:t>
            </w:r>
          </w:p>
        </w:tc>
        <w:tc>
          <w:tcPr>
            <w:tcW w:w="575" w:type="pct"/>
          </w:tcPr>
          <w:p w14:paraId="27118D38" w14:textId="77777777" w:rsidR="000D078E" w:rsidRDefault="000D078E" w:rsidP="00ED5C29">
            <w:pPr>
              <w:rPr>
                <w:sz w:val="14"/>
                <w:szCs w:val="14"/>
              </w:rPr>
            </w:pPr>
            <w:r>
              <w:rPr>
                <w:sz w:val="14"/>
                <w:szCs w:val="14"/>
              </w:rPr>
              <w:t>Mayor</w:t>
            </w:r>
          </w:p>
        </w:tc>
      </w:tr>
      <w:tr w:rsidR="00AD354F" w14:paraId="52928D18" w14:textId="77777777" w:rsidTr="00AD354F">
        <w:trPr>
          <w:trHeight w:val="834"/>
        </w:trPr>
        <w:tc>
          <w:tcPr>
            <w:tcW w:w="595" w:type="pct"/>
            <w:vMerge/>
          </w:tcPr>
          <w:p w14:paraId="6BFD2D78"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tcPr>
          <w:p w14:paraId="6AC65624"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47" w:type="pct"/>
            <w:vMerge/>
          </w:tcPr>
          <w:p w14:paraId="55E3A587"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1078" w:type="pct"/>
          </w:tcPr>
          <w:p w14:paraId="19520F07" w14:textId="77777777" w:rsidR="000D078E" w:rsidRDefault="000D078E" w:rsidP="00ED5C29">
            <w:pPr>
              <w:rPr>
                <w:sz w:val="14"/>
                <w:szCs w:val="14"/>
              </w:rPr>
            </w:pPr>
            <w:r>
              <w:rPr>
                <w:sz w:val="14"/>
                <w:szCs w:val="14"/>
              </w:rPr>
              <w:t xml:space="preserve">El equipo coordinador de los Centros locales de Movilidad realiza trimestralmente informe de Agendas </w:t>
            </w:r>
            <w:r>
              <w:rPr>
                <w:sz w:val="14"/>
                <w:szCs w:val="14"/>
              </w:rPr>
              <w:lastRenderedPageBreak/>
              <w:t>participativas de trabajo donde se evidencia el número de solicitudes y los tiempos de respuesta, dejando como registro informe trimestral.</w:t>
            </w:r>
          </w:p>
        </w:tc>
        <w:tc>
          <w:tcPr>
            <w:tcW w:w="655" w:type="pct"/>
          </w:tcPr>
          <w:p w14:paraId="7C1730FE" w14:textId="77777777" w:rsidR="000D078E" w:rsidRDefault="000D078E" w:rsidP="00ED5C29">
            <w:pPr>
              <w:rPr>
                <w:sz w:val="14"/>
                <w:szCs w:val="14"/>
              </w:rPr>
            </w:pPr>
            <w:r>
              <w:rPr>
                <w:sz w:val="14"/>
                <w:szCs w:val="14"/>
              </w:rPr>
              <w:lastRenderedPageBreak/>
              <w:t>Gestión Social</w:t>
            </w:r>
          </w:p>
        </w:tc>
        <w:tc>
          <w:tcPr>
            <w:tcW w:w="574" w:type="pct"/>
          </w:tcPr>
          <w:p w14:paraId="20BF7BFB" w14:textId="77777777" w:rsidR="000D078E" w:rsidRDefault="000D078E" w:rsidP="00ED5C29">
            <w:pPr>
              <w:rPr>
                <w:sz w:val="14"/>
                <w:szCs w:val="14"/>
              </w:rPr>
            </w:pPr>
            <w:r>
              <w:rPr>
                <w:sz w:val="14"/>
                <w:szCs w:val="14"/>
              </w:rPr>
              <w:t>Muy Baja</w:t>
            </w:r>
          </w:p>
        </w:tc>
        <w:tc>
          <w:tcPr>
            <w:tcW w:w="575" w:type="pct"/>
          </w:tcPr>
          <w:p w14:paraId="6D0421D3" w14:textId="77777777" w:rsidR="000D078E" w:rsidRDefault="000D078E" w:rsidP="00ED5C29">
            <w:pPr>
              <w:rPr>
                <w:sz w:val="14"/>
                <w:szCs w:val="14"/>
              </w:rPr>
            </w:pPr>
            <w:r>
              <w:rPr>
                <w:sz w:val="14"/>
                <w:szCs w:val="14"/>
              </w:rPr>
              <w:t>Mayor</w:t>
            </w:r>
          </w:p>
        </w:tc>
      </w:tr>
      <w:tr w:rsidR="00AD354F" w14:paraId="1A8514D5" w14:textId="77777777" w:rsidTr="00AD354F">
        <w:trPr>
          <w:trHeight w:val="240"/>
        </w:trPr>
        <w:tc>
          <w:tcPr>
            <w:tcW w:w="595" w:type="pct"/>
            <w:vMerge/>
          </w:tcPr>
          <w:p w14:paraId="5B3BABDB"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val="restart"/>
          </w:tcPr>
          <w:p w14:paraId="1B3CDE1B" w14:textId="77777777" w:rsidR="000D078E" w:rsidRDefault="000D078E" w:rsidP="00ED5C29">
            <w:pPr>
              <w:rPr>
                <w:sz w:val="14"/>
                <w:szCs w:val="14"/>
              </w:rPr>
            </w:pPr>
            <w:r>
              <w:rPr>
                <w:sz w:val="14"/>
                <w:szCs w:val="14"/>
              </w:rPr>
              <w:t xml:space="preserve">Debido a la realización de la rendición de cuentas locales del Nodo Sector Movilidad Distrital en las 20 localidades fuera los lineamientos de la veeduría distrital y acciones relacionadas en el componente 2 del PTEP. </w:t>
            </w:r>
          </w:p>
        </w:tc>
        <w:tc>
          <w:tcPr>
            <w:tcW w:w="747" w:type="pct"/>
            <w:vMerge w:val="restart"/>
          </w:tcPr>
          <w:p w14:paraId="09217AB8" w14:textId="77777777" w:rsidR="000D078E" w:rsidRDefault="000D078E" w:rsidP="00ED5C29">
            <w:pPr>
              <w:rPr>
                <w:sz w:val="14"/>
                <w:szCs w:val="14"/>
              </w:rPr>
            </w:pPr>
            <w:r>
              <w:rPr>
                <w:sz w:val="14"/>
                <w:szCs w:val="14"/>
              </w:rPr>
              <w:t xml:space="preserve">Posibilidad de afectación reputacional por investigación disciplinaria de entes de control y aumento de quejas y reclamos de los grupos de valor debido a la realización de la rendición de cuentas locales del Nodo Sector Movilidad Distrital en las 20 localidades fuera los lineamientos de la veeduría distrital y acciones relacionadas en el componente 2 del PTEP. </w:t>
            </w:r>
          </w:p>
        </w:tc>
        <w:tc>
          <w:tcPr>
            <w:tcW w:w="1078" w:type="pct"/>
          </w:tcPr>
          <w:p w14:paraId="646D8E34" w14:textId="77777777" w:rsidR="000D078E" w:rsidRDefault="000D078E" w:rsidP="00ED5C29">
            <w:pPr>
              <w:rPr>
                <w:sz w:val="14"/>
                <w:szCs w:val="14"/>
              </w:rPr>
            </w:pPr>
            <w:r>
              <w:rPr>
                <w:sz w:val="14"/>
                <w:szCs w:val="14"/>
              </w:rPr>
              <w:t>El equipo del Nodo Sector Movilidad Distrital establece y publica anualmente cronograma de ejecución de la rendición de cuentas locales, dejando como evidencia la publicación de este en la página web de la SDM.</w:t>
            </w:r>
          </w:p>
        </w:tc>
        <w:tc>
          <w:tcPr>
            <w:tcW w:w="655" w:type="pct"/>
          </w:tcPr>
          <w:p w14:paraId="59F544EB" w14:textId="77777777" w:rsidR="000D078E" w:rsidRDefault="000D078E" w:rsidP="00ED5C29">
            <w:pPr>
              <w:rPr>
                <w:sz w:val="14"/>
                <w:szCs w:val="14"/>
              </w:rPr>
            </w:pPr>
            <w:r>
              <w:rPr>
                <w:sz w:val="14"/>
                <w:szCs w:val="14"/>
              </w:rPr>
              <w:t>Gestión Social</w:t>
            </w:r>
          </w:p>
        </w:tc>
        <w:tc>
          <w:tcPr>
            <w:tcW w:w="574" w:type="pct"/>
          </w:tcPr>
          <w:p w14:paraId="3161D805" w14:textId="77777777" w:rsidR="000D078E" w:rsidRDefault="000D078E" w:rsidP="00ED5C29">
            <w:pPr>
              <w:rPr>
                <w:sz w:val="14"/>
                <w:szCs w:val="14"/>
              </w:rPr>
            </w:pPr>
            <w:r>
              <w:rPr>
                <w:sz w:val="14"/>
                <w:szCs w:val="14"/>
              </w:rPr>
              <w:t>Baja</w:t>
            </w:r>
          </w:p>
        </w:tc>
        <w:tc>
          <w:tcPr>
            <w:tcW w:w="575" w:type="pct"/>
          </w:tcPr>
          <w:p w14:paraId="11A8F9D5" w14:textId="77777777" w:rsidR="000D078E" w:rsidRDefault="000D078E" w:rsidP="00ED5C29">
            <w:pPr>
              <w:rPr>
                <w:sz w:val="14"/>
                <w:szCs w:val="14"/>
              </w:rPr>
            </w:pPr>
            <w:r>
              <w:rPr>
                <w:sz w:val="14"/>
                <w:szCs w:val="14"/>
              </w:rPr>
              <w:t>Mayor</w:t>
            </w:r>
          </w:p>
        </w:tc>
      </w:tr>
      <w:tr w:rsidR="00AD354F" w14:paraId="1E243A6B" w14:textId="77777777" w:rsidTr="00AD354F">
        <w:trPr>
          <w:trHeight w:val="240"/>
        </w:trPr>
        <w:tc>
          <w:tcPr>
            <w:tcW w:w="595" w:type="pct"/>
            <w:vMerge/>
          </w:tcPr>
          <w:p w14:paraId="7E7CE88C"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tcPr>
          <w:p w14:paraId="18F23368"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47" w:type="pct"/>
            <w:vMerge/>
          </w:tcPr>
          <w:p w14:paraId="1EAAC9AA"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1078" w:type="pct"/>
          </w:tcPr>
          <w:p w14:paraId="19075108" w14:textId="77777777" w:rsidR="000D078E" w:rsidRDefault="000D078E" w:rsidP="00ED5C29">
            <w:pPr>
              <w:rPr>
                <w:sz w:val="14"/>
                <w:szCs w:val="14"/>
              </w:rPr>
            </w:pPr>
            <w:r>
              <w:rPr>
                <w:sz w:val="14"/>
                <w:szCs w:val="14"/>
              </w:rPr>
              <w:t xml:space="preserve">El equipo del Nodo Sector Movilidad Distrital publica semestralmente, informe preliminar evidenciando la gestión realizada en cada localidad, dejando como evidencia la publicación de este en la página web de la SDM. </w:t>
            </w:r>
          </w:p>
        </w:tc>
        <w:tc>
          <w:tcPr>
            <w:tcW w:w="655" w:type="pct"/>
          </w:tcPr>
          <w:p w14:paraId="48BC6451" w14:textId="77777777" w:rsidR="000D078E" w:rsidRDefault="000D078E" w:rsidP="00ED5C29">
            <w:pPr>
              <w:rPr>
                <w:sz w:val="14"/>
                <w:szCs w:val="14"/>
              </w:rPr>
            </w:pPr>
            <w:r>
              <w:rPr>
                <w:sz w:val="14"/>
                <w:szCs w:val="14"/>
              </w:rPr>
              <w:t>Gestión Social</w:t>
            </w:r>
          </w:p>
        </w:tc>
        <w:tc>
          <w:tcPr>
            <w:tcW w:w="574" w:type="pct"/>
          </w:tcPr>
          <w:p w14:paraId="7E614B0B" w14:textId="77777777" w:rsidR="000D078E" w:rsidRDefault="000D078E" w:rsidP="00ED5C29">
            <w:pPr>
              <w:rPr>
                <w:sz w:val="14"/>
                <w:szCs w:val="14"/>
              </w:rPr>
            </w:pPr>
            <w:r>
              <w:rPr>
                <w:sz w:val="14"/>
                <w:szCs w:val="14"/>
              </w:rPr>
              <w:t>Baja</w:t>
            </w:r>
          </w:p>
        </w:tc>
        <w:tc>
          <w:tcPr>
            <w:tcW w:w="575" w:type="pct"/>
          </w:tcPr>
          <w:p w14:paraId="7588DA1B" w14:textId="77777777" w:rsidR="000D078E" w:rsidRDefault="000D078E" w:rsidP="00ED5C29">
            <w:pPr>
              <w:rPr>
                <w:sz w:val="14"/>
                <w:szCs w:val="14"/>
              </w:rPr>
            </w:pPr>
            <w:r>
              <w:rPr>
                <w:sz w:val="14"/>
                <w:szCs w:val="14"/>
              </w:rPr>
              <w:t>Mayor</w:t>
            </w:r>
          </w:p>
        </w:tc>
      </w:tr>
      <w:tr w:rsidR="00AD354F" w14:paraId="2DA468C1" w14:textId="77777777" w:rsidTr="00AD354F">
        <w:trPr>
          <w:trHeight w:val="240"/>
        </w:trPr>
        <w:tc>
          <w:tcPr>
            <w:tcW w:w="595" w:type="pct"/>
            <w:vMerge/>
          </w:tcPr>
          <w:p w14:paraId="6EE1D10B"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tcPr>
          <w:p w14:paraId="681D7959"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47" w:type="pct"/>
            <w:vMerge/>
          </w:tcPr>
          <w:p w14:paraId="4DC529F7"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1078" w:type="pct"/>
          </w:tcPr>
          <w:p w14:paraId="1FE7D262" w14:textId="77777777" w:rsidR="000D078E" w:rsidRDefault="000D078E" w:rsidP="00ED5C29">
            <w:pPr>
              <w:rPr>
                <w:sz w:val="14"/>
                <w:szCs w:val="14"/>
              </w:rPr>
            </w:pPr>
            <w:r>
              <w:rPr>
                <w:sz w:val="14"/>
                <w:szCs w:val="14"/>
              </w:rPr>
              <w:t xml:space="preserve">El equipo del Nodo Sector Movilidad Distrital ejecuta durante el semestre la programación de los diálogos ciudadanos y las audiencias públicas de rendición de cuentas locales, dejando como evidencia invitaciones, listado de asistencia, presentaciones, registro fotográfico, sistematización de evaluaciones. </w:t>
            </w:r>
          </w:p>
        </w:tc>
        <w:tc>
          <w:tcPr>
            <w:tcW w:w="655" w:type="pct"/>
          </w:tcPr>
          <w:p w14:paraId="1B7EB16D" w14:textId="77777777" w:rsidR="000D078E" w:rsidRDefault="000D078E" w:rsidP="00ED5C29">
            <w:pPr>
              <w:rPr>
                <w:sz w:val="14"/>
                <w:szCs w:val="14"/>
              </w:rPr>
            </w:pPr>
            <w:r>
              <w:rPr>
                <w:sz w:val="14"/>
                <w:szCs w:val="14"/>
              </w:rPr>
              <w:t>Gestión Social</w:t>
            </w:r>
          </w:p>
        </w:tc>
        <w:tc>
          <w:tcPr>
            <w:tcW w:w="574" w:type="pct"/>
          </w:tcPr>
          <w:p w14:paraId="6669626F" w14:textId="77777777" w:rsidR="000D078E" w:rsidRDefault="000D078E" w:rsidP="00ED5C29">
            <w:pPr>
              <w:rPr>
                <w:sz w:val="14"/>
                <w:szCs w:val="14"/>
              </w:rPr>
            </w:pPr>
            <w:r>
              <w:rPr>
                <w:sz w:val="14"/>
                <w:szCs w:val="14"/>
              </w:rPr>
              <w:t>Muy baja</w:t>
            </w:r>
          </w:p>
        </w:tc>
        <w:tc>
          <w:tcPr>
            <w:tcW w:w="575" w:type="pct"/>
          </w:tcPr>
          <w:p w14:paraId="73F2333C" w14:textId="77777777" w:rsidR="000D078E" w:rsidRDefault="000D078E" w:rsidP="00ED5C29">
            <w:pPr>
              <w:rPr>
                <w:sz w:val="14"/>
                <w:szCs w:val="14"/>
              </w:rPr>
            </w:pPr>
            <w:r>
              <w:rPr>
                <w:sz w:val="14"/>
                <w:szCs w:val="14"/>
              </w:rPr>
              <w:t>Mayor</w:t>
            </w:r>
          </w:p>
        </w:tc>
      </w:tr>
      <w:tr w:rsidR="00AD354F" w14:paraId="6BAC30DB" w14:textId="77777777" w:rsidTr="00AD354F">
        <w:trPr>
          <w:trHeight w:val="240"/>
        </w:trPr>
        <w:tc>
          <w:tcPr>
            <w:tcW w:w="595" w:type="pct"/>
            <w:vMerge/>
          </w:tcPr>
          <w:p w14:paraId="17537395"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tcPr>
          <w:p w14:paraId="7785C8D5"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47" w:type="pct"/>
            <w:vMerge/>
          </w:tcPr>
          <w:p w14:paraId="62768BF0"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1078" w:type="pct"/>
          </w:tcPr>
          <w:p w14:paraId="78E35A10" w14:textId="77777777" w:rsidR="000D078E" w:rsidRDefault="000D078E" w:rsidP="00ED5C29">
            <w:pPr>
              <w:rPr>
                <w:sz w:val="14"/>
                <w:szCs w:val="14"/>
              </w:rPr>
            </w:pPr>
            <w:r>
              <w:rPr>
                <w:sz w:val="14"/>
                <w:szCs w:val="14"/>
              </w:rPr>
              <w:t xml:space="preserve">El equipo del Nodo Sector Movilidad Distrital publica anualmente informe final evidenciando la gestión realizada en cada localidad, dejando como evidencia la publicación de este en la página web de la SDM. </w:t>
            </w:r>
          </w:p>
        </w:tc>
        <w:tc>
          <w:tcPr>
            <w:tcW w:w="655" w:type="pct"/>
          </w:tcPr>
          <w:p w14:paraId="45031CE3" w14:textId="77777777" w:rsidR="000D078E" w:rsidRDefault="000D078E" w:rsidP="00ED5C29">
            <w:pPr>
              <w:rPr>
                <w:sz w:val="14"/>
                <w:szCs w:val="14"/>
              </w:rPr>
            </w:pPr>
            <w:r>
              <w:rPr>
                <w:sz w:val="14"/>
                <w:szCs w:val="14"/>
              </w:rPr>
              <w:t>Gestión Social</w:t>
            </w:r>
          </w:p>
        </w:tc>
        <w:tc>
          <w:tcPr>
            <w:tcW w:w="574" w:type="pct"/>
          </w:tcPr>
          <w:p w14:paraId="2377FAB9" w14:textId="77777777" w:rsidR="000D078E" w:rsidRDefault="000D078E" w:rsidP="00ED5C29">
            <w:pPr>
              <w:rPr>
                <w:sz w:val="14"/>
                <w:szCs w:val="14"/>
              </w:rPr>
            </w:pPr>
            <w:r>
              <w:rPr>
                <w:sz w:val="14"/>
                <w:szCs w:val="14"/>
              </w:rPr>
              <w:t>Muy baja</w:t>
            </w:r>
          </w:p>
        </w:tc>
        <w:tc>
          <w:tcPr>
            <w:tcW w:w="575" w:type="pct"/>
          </w:tcPr>
          <w:p w14:paraId="4CDA3EE8" w14:textId="77777777" w:rsidR="000D078E" w:rsidRDefault="000D078E" w:rsidP="00ED5C29">
            <w:pPr>
              <w:rPr>
                <w:sz w:val="14"/>
                <w:szCs w:val="14"/>
              </w:rPr>
            </w:pPr>
            <w:r>
              <w:rPr>
                <w:sz w:val="14"/>
                <w:szCs w:val="14"/>
              </w:rPr>
              <w:t>Mayor</w:t>
            </w:r>
          </w:p>
        </w:tc>
      </w:tr>
      <w:tr w:rsidR="00AD354F" w14:paraId="61421D6C" w14:textId="77777777" w:rsidTr="00AD354F">
        <w:trPr>
          <w:trHeight w:val="240"/>
        </w:trPr>
        <w:tc>
          <w:tcPr>
            <w:tcW w:w="595" w:type="pct"/>
            <w:vMerge/>
          </w:tcPr>
          <w:p w14:paraId="47DB34F3"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tcPr>
          <w:p w14:paraId="3F8B1DA0"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47" w:type="pct"/>
            <w:vMerge/>
          </w:tcPr>
          <w:p w14:paraId="56FC6AAD"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1078" w:type="pct"/>
          </w:tcPr>
          <w:p w14:paraId="2C9549BD" w14:textId="77777777" w:rsidR="000D078E" w:rsidRDefault="000D078E" w:rsidP="00ED5C29">
            <w:pPr>
              <w:rPr>
                <w:sz w:val="14"/>
                <w:szCs w:val="14"/>
              </w:rPr>
            </w:pPr>
            <w:r>
              <w:rPr>
                <w:sz w:val="14"/>
                <w:szCs w:val="14"/>
              </w:rPr>
              <w:t>El equipo del Nodo Sector Movilidad Distrital realiza seguimiento permanente a las solicitudes de la ciudadanía, dejando como evidencia la publicación en la página web de las solicitudes y respuestas.</w:t>
            </w:r>
          </w:p>
        </w:tc>
        <w:tc>
          <w:tcPr>
            <w:tcW w:w="655" w:type="pct"/>
          </w:tcPr>
          <w:p w14:paraId="763A97CC" w14:textId="77777777" w:rsidR="000D078E" w:rsidRDefault="000D078E" w:rsidP="00ED5C29">
            <w:pPr>
              <w:rPr>
                <w:sz w:val="14"/>
                <w:szCs w:val="14"/>
              </w:rPr>
            </w:pPr>
            <w:r>
              <w:rPr>
                <w:sz w:val="14"/>
                <w:szCs w:val="14"/>
              </w:rPr>
              <w:t>Gestión Social</w:t>
            </w:r>
          </w:p>
        </w:tc>
        <w:tc>
          <w:tcPr>
            <w:tcW w:w="574" w:type="pct"/>
          </w:tcPr>
          <w:p w14:paraId="40DE5988" w14:textId="77777777" w:rsidR="000D078E" w:rsidRDefault="000D078E" w:rsidP="00ED5C29">
            <w:pPr>
              <w:rPr>
                <w:sz w:val="14"/>
                <w:szCs w:val="14"/>
              </w:rPr>
            </w:pPr>
            <w:r>
              <w:rPr>
                <w:sz w:val="14"/>
                <w:szCs w:val="14"/>
              </w:rPr>
              <w:t>Muy baja</w:t>
            </w:r>
          </w:p>
        </w:tc>
        <w:tc>
          <w:tcPr>
            <w:tcW w:w="575" w:type="pct"/>
          </w:tcPr>
          <w:p w14:paraId="2D1D89F4" w14:textId="77777777" w:rsidR="000D078E" w:rsidRDefault="000D078E" w:rsidP="00ED5C29">
            <w:pPr>
              <w:rPr>
                <w:sz w:val="14"/>
                <w:szCs w:val="14"/>
              </w:rPr>
            </w:pPr>
            <w:r>
              <w:rPr>
                <w:sz w:val="14"/>
                <w:szCs w:val="14"/>
              </w:rPr>
              <w:t>Mayor</w:t>
            </w:r>
          </w:p>
        </w:tc>
      </w:tr>
      <w:tr w:rsidR="00AD354F" w14:paraId="1FDCCD9E" w14:textId="77777777" w:rsidTr="00AD354F">
        <w:trPr>
          <w:trHeight w:val="240"/>
        </w:trPr>
        <w:tc>
          <w:tcPr>
            <w:tcW w:w="595" w:type="pct"/>
            <w:vMerge w:val="restart"/>
          </w:tcPr>
          <w:p w14:paraId="406F9286" w14:textId="77777777" w:rsidR="000D078E" w:rsidRDefault="000D078E" w:rsidP="00ED5C29">
            <w:pPr>
              <w:pBdr>
                <w:top w:val="nil"/>
                <w:left w:val="nil"/>
                <w:bottom w:val="nil"/>
                <w:right w:val="nil"/>
                <w:between w:val="nil"/>
              </w:pBdr>
              <w:ind w:hanging="10"/>
              <w:jc w:val="center"/>
              <w:rPr>
                <w:b/>
                <w:sz w:val="16"/>
                <w:szCs w:val="16"/>
              </w:rPr>
            </w:pPr>
            <w:r>
              <w:rPr>
                <w:b/>
                <w:sz w:val="16"/>
                <w:szCs w:val="16"/>
              </w:rPr>
              <w:t>Riesgos corrupción</w:t>
            </w:r>
          </w:p>
        </w:tc>
        <w:tc>
          <w:tcPr>
            <w:tcW w:w="775" w:type="pct"/>
            <w:vMerge w:val="restart"/>
          </w:tcPr>
          <w:p w14:paraId="1354F3CD" w14:textId="77777777" w:rsidR="000D078E" w:rsidRDefault="000D078E" w:rsidP="00ED5C29">
            <w:pPr>
              <w:pBdr>
                <w:top w:val="nil"/>
                <w:left w:val="nil"/>
                <w:bottom w:val="nil"/>
                <w:right w:val="nil"/>
                <w:between w:val="nil"/>
              </w:pBdr>
              <w:ind w:left="10" w:right="2" w:hanging="10"/>
              <w:rPr>
                <w:sz w:val="14"/>
                <w:szCs w:val="14"/>
              </w:rPr>
            </w:pPr>
            <w:r>
              <w:rPr>
                <w:sz w:val="14"/>
                <w:szCs w:val="14"/>
              </w:rPr>
              <w:t>Desconocimiento del código de integridad de la entidad</w:t>
            </w:r>
          </w:p>
        </w:tc>
        <w:tc>
          <w:tcPr>
            <w:tcW w:w="747" w:type="pct"/>
            <w:vMerge w:val="restart"/>
          </w:tcPr>
          <w:p w14:paraId="3D19C023" w14:textId="77777777" w:rsidR="000D078E" w:rsidRDefault="000D078E" w:rsidP="00ED5C29">
            <w:pPr>
              <w:pBdr>
                <w:top w:val="nil"/>
                <w:left w:val="nil"/>
                <w:bottom w:val="nil"/>
                <w:right w:val="nil"/>
                <w:between w:val="nil"/>
              </w:pBdr>
              <w:ind w:hanging="10"/>
              <w:rPr>
                <w:sz w:val="14"/>
                <w:szCs w:val="14"/>
              </w:rPr>
            </w:pPr>
            <w:r>
              <w:rPr>
                <w:sz w:val="14"/>
                <w:szCs w:val="14"/>
              </w:rPr>
              <w:t xml:space="preserve">Posibilidad de recibir dadivas por manipulación en la estructuración </w:t>
            </w:r>
            <w:r>
              <w:rPr>
                <w:sz w:val="14"/>
                <w:szCs w:val="14"/>
              </w:rPr>
              <w:lastRenderedPageBreak/>
              <w:t>de requisitos habilitantes y/o evaluación, en procesos de selección y /o perfiles de contratistas en contratos de prestación de servicios.</w:t>
            </w:r>
          </w:p>
        </w:tc>
        <w:tc>
          <w:tcPr>
            <w:tcW w:w="1078" w:type="pct"/>
          </w:tcPr>
          <w:p w14:paraId="1FECCF31" w14:textId="77777777" w:rsidR="000D078E" w:rsidRDefault="000D078E" w:rsidP="00ED5C29">
            <w:pPr>
              <w:pBdr>
                <w:top w:val="nil"/>
                <w:left w:val="nil"/>
                <w:bottom w:val="nil"/>
                <w:right w:val="nil"/>
                <w:between w:val="nil"/>
              </w:pBdr>
              <w:ind w:hanging="10"/>
              <w:rPr>
                <w:sz w:val="14"/>
                <w:szCs w:val="14"/>
              </w:rPr>
            </w:pPr>
            <w:r>
              <w:rPr>
                <w:sz w:val="14"/>
                <w:szCs w:val="14"/>
              </w:rPr>
              <w:lastRenderedPageBreak/>
              <w:t xml:space="preserve">El equipo estructurador garantiza permanentemente que para procesos de selección se utilicen los </w:t>
            </w:r>
            <w:r>
              <w:rPr>
                <w:sz w:val="14"/>
                <w:szCs w:val="14"/>
              </w:rPr>
              <w:lastRenderedPageBreak/>
              <w:t>pliegos tipo entregados por Colombia Compra Eficiente, esto con el fin de garantizar los requisitos habilitantes, dejando como evidencia el estudio previo donde se determina la aplicación de los documentos tipo cuando se requiera. (Todos los procesos)</w:t>
            </w:r>
          </w:p>
        </w:tc>
        <w:tc>
          <w:tcPr>
            <w:tcW w:w="655" w:type="pct"/>
          </w:tcPr>
          <w:p w14:paraId="5AD5416C" w14:textId="77777777" w:rsidR="000D078E" w:rsidRDefault="000D078E" w:rsidP="00ED5C29">
            <w:pPr>
              <w:rPr>
                <w:sz w:val="14"/>
                <w:szCs w:val="14"/>
              </w:rPr>
            </w:pPr>
            <w:r>
              <w:rPr>
                <w:sz w:val="14"/>
                <w:szCs w:val="14"/>
              </w:rPr>
              <w:lastRenderedPageBreak/>
              <w:t>Gestión Social</w:t>
            </w:r>
          </w:p>
        </w:tc>
        <w:tc>
          <w:tcPr>
            <w:tcW w:w="574" w:type="pct"/>
            <w:vMerge w:val="restart"/>
          </w:tcPr>
          <w:p w14:paraId="423BB609" w14:textId="77777777" w:rsidR="000D078E" w:rsidRDefault="000D078E" w:rsidP="00ED5C29">
            <w:pPr>
              <w:pBdr>
                <w:top w:val="nil"/>
                <w:left w:val="nil"/>
                <w:bottom w:val="nil"/>
                <w:right w:val="nil"/>
                <w:between w:val="nil"/>
              </w:pBdr>
              <w:ind w:hanging="10"/>
              <w:jc w:val="center"/>
              <w:rPr>
                <w:sz w:val="14"/>
                <w:szCs w:val="14"/>
              </w:rPr>
            </w:pPr>
          </w:p>
          <w:p w14:paraId="07C33D08" w14:textId="77777777" w:rsidR="000D078E" w:rsidRDefault="000D078E" w:rsidP="00ED5C29">
            <w:pPr>
              <w:pBdr>
                <w:top w:val="nil"/>
                <w:left w:val="nil"/>
                <w:bottom w:val="nil"/>
                <w:right w:val="nil"/>
                <w:between w:val="nil"/>
              </w:pBdr>
              <w:ind w:hanging="10"/>
              <w:jc w:val="center"/>
              <w:rPr>
                <w:sz w:val="14"/>
                <w:szCs w:val="14"/>
              </w:rPr>
            </w:pPr>
          </w:p>
          <w:p w14:paraId="68091380" w14:textId="77777777" w:rsidR="000D078E" w:rsidRDefault="000D078E" w:rsidP="00ED5C29">
            <w:pPr>
              <w:pBdr>
                <w:top w:val="nil"/>
                <w:left w:val="nil"/>
                <w:bottom w:val="nil"/>
                <w:right w:val="nil"/>
                <w:between w:val="nil"/>
              </w:pBdr>
              <w:ind w:hanging="10"/>
              <w:jc w:val="center"/>
              <w:rPr>
                <w:sz w:val="14"/>
                <w:szCs w:val="14"/>
              </w:rPr>
            </w:pPr>
          </w:p>
          <w:p w14:paraId="3F3E0D29" w14:textId="77777777" w:rsidR="000D078E" w:rsidRDefault="000D078E" w:rsidP="00ED5C29">
            <w:pPr>
              <w:pBdr>
                <w:top w:val="nil"/>
                <w:left w:val="nil"/>
                <w:bottom w:val="nil"/>
                <w:right w:val="nil"/>
                <w:between w:val="nil"/>
              </w:pBdr>
              <w:ind w:hanging="10"/>
              <w:jc w:val="center"/>
              <w:rPr>
                <w:sz w:val="14"/>
                <w:szCs w:val="14"/>
              </w:rPr>
            </w:pPr>
          </w:p>
          <w:p w14:paraId="4A8BBACE" w14:textId="77777777" w:rsidR="000D078E" w:rsidRDefault="000D078E" w:rsidP="00ED5C29">
            <w:pPr>
              <w:pBdr>
                <w:top w:val="nil"/>
                <w:left w:val="nil"/>
                <w:bottom w:val="nil"/>
                <w:right w:val="nil"/>
                <w:between w:val="nil"/>
              </w:pBdr>
              <w:ind w:hanging="10"/>
              <w:jc w:val="center"/>
              <w:rPr>
                <w:sz w:val="14"/>
                <w:szCs w:val="14"/>
              </w:rPr>
            </w:pPr>
          </w:p>
          <w:p w14:paraId="6D8A53AA" w14:textId="77777777" w:rsidR="000D078E" w:rsidRDefault="000D078E" w:rsidP="00ED5C29">
            <w:pPr>
              <w:pBdr>
                <w:top w:val="nil"/>
                <w:left w:val="nil"/>
                <w:bottom w:val="nil"/>
                <w:right w:val="nil"/>
                <w:between w:val="nil"/>
              </w:pBdr>
              <w:ind w:hanging="10"/>
              <w:jc w:val="center"/>
              <w:rPr>
                <w:sz w:val="14"/>
                <w:szCs w:val="14"/>
              </w:rPr>
            </w:pPr>
          </w:p>
          <w:p w14:paraId="6EB890FF" w14:textId="77777777" w:rsidR="000D078E" w:rsidRDefault="000D078E" w:rsidP="00ED5C29">
            <w:pPr>
              <w:pBdr>
                <w:top w:val="nil"/>
                <w:left w:val="nil"/>
                <w:bottom w:val="nil"/>
                <w:right w:val="nil"/>
                <w:between w:val="nil"/>
              </w:pBdr>
              <w:ind w:hanging="10"/>
              <w:jc w:val="center"/>
              <w:rPr>
                <w:sz w:val="14"/>
                <w:szCs w:val="14"/>
              </w:rPr>
            </w:pPr>
          </w:p>
          <w:p w14:paraId="399F8ABC" w14:textId="77777777" w:rsidR="000D078E" w:rsidRDefault="000D078E" w:rsidP="00ED5C29">
            <w:pPr>
              <w:pBdr>
                <w:top w:val="nil"/>
                <w:left w:val="nil"/>
                <w:bottom w:val="nil"/>
                <w:right w:val="nil"/>
                <w:between w:val="nil"/>
              </w:pBdr>
              <w:ind w:hanging="10"/>
              <w:jc w:val="center"/>
              <w:rPr>
                <w:sz w:val="14"/>
                <w:szCs w:val="14"/>
              </w:rPr>
            </w:pPr>
          </w:p>
          <w:p w14:paraId="389A3121" w14:textId="77777777" w:rsidR="000D078E" w:rsidRDefault="000D078E" w:rsidP="00ED5C29">
            <w:pPr>
              <w:pBdr>
                <w:top w:val="nil"/>
                <w:left w:val="nil"/>
                <w:bottom w:val="nil"/>
                <w:right w:val="nil"/>
                <w:between w:val="nil"/>
              </w:pBdr>
              <w:ind w:hanging="10"/>
              <w:jc w:val="center"/>
              <w:rPr>
                <w:sz w:val="14"/>
                <w:szCs w:val="14"/>
              </w:rPr>
            </w:pPr>
          </w:p>
          <w:p w14:paraId="0E5B88DF" w14:textId="77777777" w:rsidR="000D078E" w:rsidRDefault="000D078E" w:rsidP="00ED5C29">
            <w:pPr>
              <w:pBdr>
                <w:top w:val="nil"/>
                <w:left w:val="nil"/>
                <w:bottom w:val="nil"/>
                <w:right w:val="nil"/>
                <w:between w:val="nil"/>
              </w:pBdr>
              <w:ind w:hanging="10"/>
              <w:jc w:val="center"/>
              <w:rPr>
                <w:sz w:val="14"/>
                <w:szCs w:val="14"/>
              </w:rPr>
            </w:pPr>
            <w:r>
              <w:rPr>
                <w:sz w:val="14"/>
                <w:szCs w:val="14"/>
              </w:rPr>
              <w:t>Rara Vez</w:t>
            </w:r>
          </w:p>
        </w:tc>
        <w:tc>
          <w:tcPr>
            <w:tcW w:w="575" w:type="pct"/>
            <w:vMerge w:val="restart"/>
          </w:tcPr>
          <w:p w14:paraId="689E8A3B" w14:textId="77777777" w:rsidR="000D078E" w:rsidRDefault="000D078E" w:rsidP="00ED5C29">
            <w:pPr>
              <w:pBdr>
                <w:top w:val="nil"/>
                <w:left w:val="nil"/>
                <w:bottom w:val="nil"/>
                <w:right w:val="nil"/>
                <w:between w:val="nil"/>
              </w:pBdr>
              <w:ind w:hanging="10"/>
              <w:jc w:val="center"/>
              <w:rPr>
                <w:sz w:val="14"/>
                <w:szCs w:val="14"/>
              </w:rPr>
            </w:pPr>
          </w:p>
          <w:p w14:paraId="2529F49E" w14:textId="77777777" w:rsidR="000D078E" w:rsidRDefault="000D078E" w:rsidP="00ED5C29">
            <w:pPr>
              <w:pBdr>
                <w:top w:val="nil"/>
                <w:left w:val="nil"/>
                <w:bottom w:val="nil"/>
                <w:right w:val="nil"/>
                <w:between w:val="nil"/>
              </w:pBdr>
              <w:ind w:hanging="10"/>
              <w:jc w:val="center"/>
              <w:rPr>
                <w:sz w:val="14"/>
                <w:szCs w:val="14"/>
              </w:rPr>
            </w:pPr>
          </w:p>
          <w:p w14:paraId="559A1C8D" w14:textId="77777777" w:rsidR="000D078E" w:rsidRDefault="000D078E" w:rsidP="00ED5C29">
            <w:pPr>
              <w:pBdr>
                <w:top w:val="nil"/>
                <w:left w:val="nil"/>
                <w:bottom w:val="nil"/>
                <w:right w:val="nil"/>
                <w:between w:val="nil"/>
              </w:pBdr>
              <w:ind w:hanging="10"/>
              <w:jc w:val="center"/>
              <w:rPr>
                <w:sz w:val="14"/>
                <w:szCs w:val="14"/>
              </w:rPr>
            </w:pPr>
          </w:p>
          <w:p w14:paraId="14462E2F" w14:textId="77777777" w:rsidR="000D078E" w:rsidRDefault="000D078E" w:rsidP="00ED5C29">
            <w:pPr>
              <w:pBdr>
                <w:top w:val="nil"/>
                <w:left w:val="nil"/>
                <w:bottom w:val="nil"/>
                <w:right w:val="nil"/>
                <w:between w:val="nil"/>
              </w:pBdr>
              <w:ind w:hanging="10"/>
              <w:jc w:val="center"/>
              <w:rPr>
                <w:sz w:val="14"/>
                <w:szCs w:val="14"/>
              </w:rPr>
            </w:pPr>
          </w:p>
          <w:p w14:paraId="63667632" w14:textId="77777777" w:rsidR="000D078E" w:rsidRDefault="000D078E" w:rsidP="00ED5C29">
            <w:pPr>
              <w:pBdr>
                <w:top w:val="nil"/>
                <w:left w:val="nil"/>
                <w:bottom w:val="nil"/>
                <w:right w:val="nil"/>
                <w:between w:val="nil"/>
              </w:pBdr>
              <w:ind w:hanging="10"/>
              <w:jc w:val="center"/>
              <w:rPr>
                <w:sz w:val="14"/>
                <w:szCs w:val="14"/>
              </w:rPr>
            </w:pPr>
          </w:p>
          <w:p w14:paraId="6CD1540C" w14:textId="77777777" w:rsidR="000D078E" w:rsidRDefault="000D078E" w:rsidP="00ED5C29">
            <w:pPr>
              <w:pBdr>
                <w:top w:val="nil"/>
                <w:left w:val="nil"/>
                <w:bottom w:val="nil"/>
                <w:right w:val="nil"/>
                <w:between w:val="nil"/>
              </w:pBdr>
              <w:ind w:hanging="10"/>
              <w:jc w:val="center"/>
              <w:rPr>
                <w:sz w:val="14"/>
                <w:szCs w:val="14"/>
              </w:rPr>
            </w:pPr>
          </w:p>
          <w:p w14:paraId="3592422D" w14:textId="77777777" w:rsidR="000D078E" w:rsidRDefault="000D078E" w:rsidP="00ED5C29">
            <w:pPr>
              <w:pBdr>
                <w:top w:val="nil"/>
                <w:left w:val="nil"/>
                <w:bottom w:val="nil"/>
                <w:right w:val="nil"/>
                <w:between w:val="nil"/>
              </w:pBdr>
              <w:ind w:hanging="10"/>
              <w:jc w:val="center"/>
              <w:rPr>
                <w:sz w:val="14"/>
                <w:szCs w:val="14"/>
              </w:rPr>
            </w:pPr>
          </w:p>
          <w:p w14:paraId="47018EE4" w14:textId="77777777" w:rsidR="000D078E" w:rsidRDefault="000D078E" w:rsidP="00ED5C29">
            <w:pPr>
              <w:pBdr>
                <w:top w:val="nil"/>
                <w:left w:val="nil"/>
                <w:bottom w:val="nil"/>
                <w:right w:val="nil"/>
                <w:between w:val="nil"/>
              </w:pBdr>
              <w:ind w:hanging="10"/>
              <w:jc w:val="center"/>
              <w:rPr>
                <w:sz w:val="14"/>
                <w:szCs w:val="14"/>
              </w:rPr>
            </w:pPr>
          </w:p>
          <w:p w14:paraId="21D392CD" w14:textId="77777777" w:rsidR="000D078E" w:rsidRDefault="000D078E" w:rsidP="00ED5C29">
            <w:pPr>
              <w:pBdr>
                <w:top w:val="nil"/>
                <w:left w:val="nil"/>
                <w:bottom w:val="nil"/>
                <w:right w:val="nil"/>
                <w:between w:val="nil"/>
              </w:pBdr>
              <w:ind w:hanging="10"/>
              <w:jc w:val="center"/>
              <w:rPr>
                <w:sz w:val="14"/>
                <w:szCs w:val="14"/>
              </w:rPr>
            </w:pPr>
          </w:p>
          <w:p w14:paraId="4CB3915F" w14:textId="77777777" w:rsidR="000D078E" w:rsidRDefault="000D078E" w:rsidP="00ED5C29">
            <w:pPr>
              <w:pBdr>
                <w:top w:val="nil"/>
                <w:left w:val="nil"/>
                <w:bottom w:val="nil"/>
                <w:right w:val="nil"/>
                <w:between w:val="nil"/>
              </w:pBdr>
              <w:ind w:hanging="10"/>
              <w:jc w:val="center"/>
              <w:rPr>
                <w:sz w:val="14"/>
                <w:szCs w:val="14"/>
              </w:rPr>
            </w:pPr>
            <w:r>
              <w:rPr>
                <w:sz w:val="14"/>
                <w:szCs w:val="14"/>
              </w:rPr>
              <w:t>Catastrófica</w:t>
            </w:r>
          </w:p>
        </w:tc>
      </w:tr>
      <w:tr w:rsidR="00AD354F" w14:paraId="2E1BB08C" w14:textId="77777777" w:rsidTr="00AD354F">
        <w:trPr>
          <w:trHeight w:val="240"/>
        </w:trPr>
        <w:tc>
          <w:tcPr>
            <w:tcW w:w="595" w:type="pct"/>
            <w:vMerge/>
          </w:tcPr>
          <w:p w14:paraId="74C8F3A6" w14:textId="77777777" w:rsidR="000D078E" w:rsidRDefault="000D078E" w:rsidP="00ED5C29">
            <w:pPr>
              <w:widowControl w:val="0"/>
              <w:pBdr>
                <w:top w:val="nil"/>
                <w:left w:val="nil"/>
                <w:bottom w:val="nil"/>
                <w:right w:val="nil"/>
                <w:between w:val="nil"/>
              </w:pBdr>
              <w:spacing w:line="276" w:lineRule="auto"/>
              <w:jc w:val="left"/>
              <w:rPr>
                <w:sz w:val="14"/>
                <w:szCs w:val="14"/>
              </w:rPr>
            </w:pPr>
          </w:p>
        </w:tc>
        <w:tc>
          <w:tcPr>
            <w:tcW w:w="775" w:type="pct"/>
            <w:vMerge/>
          </w:tcPr>
          <w:p w14:paraId="5C380B8F" w14:textId="77777777" w:rsidR="000D078E" w:rsidRDefault="000D078E" w:rsidP="00ED5C29">
            <w:pPr>
              <w:pBdr>
                <w:top w:val="nil"/>
                <w:left w:val="nil"/>
                <w:bottom w:val="nil"/>
                <w:right w:val="nil"/>
                <w:between w:val="nil"/>
              </w:pBdr>
              <w:ind w:hanging="10"/>
              <w:rPr>
                <w:sz w:val="14"/>
                <w:szCs w:val="14"/>
              </w:rPr>
            </w:pPr>
          </w:p>
        </w:tc>
        <w:tc>
          <w:tcPr>
            <w:tcW w:w="747" w:type="pct"/>
            <w:vMerge/>
          </w:tcPr>
          <w:p w14:paraId="6D204849" w14:textId="77777777" w:rsidR="000D078E" w:rsidRDefault="000D078E" w:rsidP="00ED5C29">
            <w:pPr>
              <w:widowControl w:val="0"/>
              <w:pBdr>
                <w:top w:val="nil"/>
                <w:left w:val="nil"/>
                <w:bottom w:val="nil"/>
                <w:right w:val="nil"/>
                <w:between w:val="nil"/>
              </w:pBdr>
              <w:spacing w:line="276" w:lineRule="auto"/>
              <w:jc w:val="left"/>
              <w:rPr>
                <w:sz w:val="16"/>
                <w:szCs w:val="16"/>
              </w:rPr>
            </w:pPr>
          </w:p>
        </w:tc>
        <w:tc>
          <w:tcPr>
            <w:tcW w:w="1078" w:type="pct"/>
          </w:tcPr>
          <w:p w14:paraId="0A820279" w14:textId="77777777" w:rsidR="000D078E" w:rsidRDefault="000D078E" w:rsidP="00ED5C29">
            <w:pPr>
              <w:pBdr>
                <w:top w:val="nil"/>
                <w:left w:val="nil"/>
                <w:bottom w:val="nil"/>
                <w:right w:val="nil"/>
                <w:between w:val="nil"/>
              </w:pBdr>
              <w:ind w:hanging="10"/>
              <w:rPr>
                <w:sz w:val="14"/>
                <w:szCs w:val="14"/>
              </w:rPr>
            </w:pPr>
            <w:r>
              <w:rPr>
                <w:sz w:val="14"/>
                <w:szCs w:val="14"/>
              </w:rPr>
              <w:t>Verificación permanente del cumplimiento de requisitos mínimos por parte del ordenador del gasto con su equipo estructurador, con el fin de prevenir posibles desviaciones en los requisitos habilitantes, dejando como evidencia los estudios previos aprobados por el ordenador del gasto (Todos los procesos)</w:t>
            </w:r>
          </w:p>
        </w:tc>
        <w:tc>
          <w:tcPr>
            <w:tcW w:w="655" w:type="pct"/>
          </w:tcPr>
          <w:p w14:paraId="38A58970" w14:textId="77777777" w:rsidR="000D078E" w:rsidRDefault="000D078E" w:rsidP="00ED5C29">
            <w:pPr>
              <w:rPr>
                <w:sz w:val="16"/>
                <w:szCs w:val="16"/>
              </w:rPr>
            </w:pPr>
            <w:r>
              <w:rPr>
                <w:sz w:val="14"/>
                <w:szCs w:val="14"/>
              </w:rPr>
              <w:t>Gestión Social</w:t>
            </w:r>
          </w:p>
        </w:tc>
        <w:tc>
          <w:tcPr>
            <w:tcW w:w="574" w:type="pct"/>
            <w:vMerge/>
          </w:tcPr>
          <w:p w14:paraId="41967158" w14:textId="77777777" w:rsidR="000D078E" w:rsidRDefault="000D078E" w:rsidP="00ED5C29">
            <w:pPr>
              <w:widowControl w:val="0"/>
              <w:pBdr>
                <w:top w:val="nil"/>
                <w:left w:val="nil"/>
                <w:bottom w:val="nil"/>
                <w:right w:val="nil"/>
                <w:between w:val="nil"/>
              </w:pBdr>
              <w:spacing w:line="276" w:lineRule="auto"/>
              <w:jc w:val="left"/>
              <w:rPr>
                <w:sz w:val="16"/>
                <w:szCs w:val="16"/>
              </w:rPr>
            </w:pPr>
          </w:p>
        </w:tc>
        <w:tc>
          <w:tcPr>
            <w:tcW w:w="575" w:type="pct"/>
            <w:vMerge/>
          </w:tcPr>
          <w:p w14:paraId="438706C6" w14:textId="77777777" w:rsidR="000D078E" w:rsidRDefault="000D078E" w:rsidP="00ED5C29">
            <w:pPr>
              <w:widowControl w:val="0"/>
              <w:pBdr>
                <w:top w:val="nil"/>
                <w:left w:val="nil"/>
                <w:bottom w:val="nil"/>
                <w:right w:val="nil"/>
                <w:between w:val="nil"/>
              </w:pBdr>
              <w:spacing w:line="276" w:lineRule="auto"/>
              <w:jc w:val="left"/>
              <w:rPr>
                <w:sz w:val="16"/>
                <w:szCs w:val="16"/>
              </w:rPr>
            </w:pPr>
          </w:p>
        </w:tc>
      </w:tr>
      <w:tr w:rsidR="00AD354F" w14:paraId="2774CF32" w14:textId="77777777" w:rsidTr="00AD354F">
        <w:trPr>
          <w:trHeight w:val="240"/>
        </w:trPr>
        <w:tc>
          <w:tcPr>
            <w:tcW w:w="595" w:type="pct"/>
            <w:vMerge/>
          </w:tcPr>
          <w:p w14:paraId="7750C3CC" w14:textId="77777777" w:rsidR="000D078E" w:rsidRDefault="000D078E" w:rsidP="00ED5C29">
            <w:pPr>
              <w:widowControl w:val="0"/>
              <w:pBdr>
                <w:top w:val="nil"/>
                <w:left w:val="nil"/>
                <w:bottom w:val="nil"/>
                <w:right w:val="nil"/>
                <w:between w:val="nil"/>
              </w:pBdr>
              <w:spacing w:line="276" w:lineRule="auto"/>
              <w:jc w:val="left"/>
              <w:rPr>
                <w:sz w:val="16"/>
                <w:szCs w:val="16"/>
              </w:rPr>
            </w:pPr>
          </w:p>
        </w:tc>
        <w:tc>
          <w:tcPr>
            <w:tcW w:w="775" w:type="pct"/>
            <w:vMerge/>
          </w:tcPr>
          <w:p w14:paraId="70745A40" w14:textId="77777777" w:rsidR="000D078E" w:rsidRDefault="000D078E" w:rsidP="00ED5C29">
            <w:pPr>
              <w:pBdr>
                <w:top w:val="nil"/>
                <w:left w:val="nil"/>
                <w:bottom w:val="nil"/>
                <w:right w:val="nil"/>
                <w:between w:val="nil"/>
              </w:pBdr>
              <w:ind w:hanging="10"/>
              <w:rPr>
                <w:sz w:val="14"/>
                <w:szCs w:val="14"/>
              </w:rPr>
            </w:pPr>
          </w:p>
        </w:tc>
        <w:tc>
          <w:tcPr>
            <w:tcW w:w="747" w:type="pct"/>
            <w:vMerge/>
          </w:tcPr>
          <w:p w14:paraId="3AB72DE1" w14:textId="77777777" w:rsidR="000D078E" w:rsidRDefault="000D078E" w:rsidP="00ED5C29">
            <w:pPr>
              <w:widowControl w:val="0"/>
              <w:pBdr>
                <w:top w:val="nil"/>
                <w:left w:val="nil"/>
                <w:bottom w:val="nil"/>
                <w:right w:val="nil"/>
                <w:between w:val="nil"/>
              </w:pBdr>
              <w:spacing w:line="276" w:lineRule="auto"/>
              <w:jc w:val="left"/>
              <w:rPr>
                <w:sz w:val="16"/>
                <w:szCs w:val="16"/>
              </w:rPr>
            </w:pPr>
          </w:p>
        </w:tc>
        <w:tc>
          <w:tcPr>
            <w:tcW w:w="1078" w:type="pct"/>
          </w:tcPr>
          <w:p w14:paraId="2067E87B" w14:textId="77777777" w:rsidR="000D078E" w:rsidRDefault="000D078E" w:rsidP="00ED5C29">
            <w:pPr>
              <w:pBdr>
                <w:top w:val="nil"/>
                <w:left w:val="nil"/>
                <w:bottom w:val="nil"/>
                <w:right w:val="nil"/>
                <w:between w:val="nil"/>
              </w:pBdr>
              <w:ind w:hanging="10"/>
              <w:rPr>
                <w:sz w:val="14"/>
                <w:szCs w:val="14"/>
              </w:rPr>
            </w:pPr>
            <w:r>
              <w:rPr>
                <w:sz w:val="14"/>
                <w:szCs w:val="14"/>
              </w:rPr>
              <w:t xml:space="preserve">El equipo evaluador en conjunto con el abogado designado evaluará las propuestas presentadas con el fin de verificar que cumplan con los requisitos habilitantes y la normatividad aplicable para el proceso de selección, dejando como registro citaciones a reuniones y/o correos electrónicos con las observaciones presentadas (Todos los procesos). </w:t>
            </w:r>
          </w:p>
        </w:tc>
        <w:tc>
          <w:tcPr>
            <w:tcW w:w="655" w:type="pct"/>
          </w:tcPr>
          <w:p w14:paraId="4D4E850F" w14:textId="77777777" w:rsidR="000D078E" w:rsidRDefault="000D078E" w:rsidP="00ED5C29">
            <w:pPr>
              <w:rPr>
                <w:sz w:val="16"/>
                <w:szCs w:val="16"/>
              </w:rPr>
            </w:pPr>
            <w:r>
              <w:rPr>
                <w:sz w:val="14"/>
                <w:szCs w:val="14"/>
              </w:rPr>
              <w:t>Gestión Social</w:t>
            </w:r>
          </w:p>
        </w:tc>
        <w:tc>
          <w:tcPr>
            <w:tcW w:w="574" w:type="pct"/>
            <w:vMerge/>
          </w:tcPr>
          <w:p w14:paraId="58536A23" w14:textId="77777777" w:rsidR="000D078E" w:rsidRDefault="000D078E" w:rsidP="00ED5C29">
            <w:pPr>
              <w:widowControl w:val="0"/>
              <w:pBdr>
                <w:top w:val="nil"/>
                <w:left w:val="nil"/>
                <w:bottom w:val="nil"/>
                <w:right w:val="nil"/>
                <w:between w:val="nil"/>
              </w:pBdr>
              <w:spacing w:line="276" w:lineRule="auto"/>
              <w:jc w:val="left"/>
              <w:rPr>
                <w:sz w:val="16"/>
                <w:szCs w:val="16"/>
              </w:rPr>
            </w:pPr>
          </w:p>
        </w:tc>
        <w:tc>
          <w:tcPr>
            <w:tcW w:w="575" w:type="pct"/>
            <w:vMerge/>
          </w:tcPr>
          <w:p w14:paraId="131BAAD1" w14:textId="77777777" w:rsidR="000D078E" w:rsidRDefault="000D078E" w:rsidP="00ED5C29">
            <w:pPr>
              <w:widowControl w:val="0"/>
              <w:pBdr>
                <w:top w:val="nil"/>
                <w:left w:val="nil"/>
                <w:bottom w:val="nil"/>
                <w:right w:val="nil"/>
                <w:between w:val="nil"/>
              </w:pBdr>
              <w:spacing w:line="276" w:lineRule="auto"/>
              <w:jc w:val="left"/>
              <w:rPr>
                <w:sz w:val="16"/>
                <w:szCs w:val="16"/>
              </w:rPr>
            </w:pPr>
          </w:p>
        </w:tc>
      </w:tr>
    </w:tbl>
    <w:p w14:paraId="78BEE492" w14:textId="1E055401" w:rsidR="000D078E" w:rsidRPr="00BA2267" w:rsidRDefault="000D078E" w:rsidP="000D078E">
      <w:pPr>
        <w:spacing w:line="276" w:lineRule="auto"/>
        <w:rPr>
          <w:rFonts w:ascii="Arial" w:hAnsi="Arial" w:cs="Arial"/>
        </w:rPr>
        <w:sectPr w:rsidR="000D078E" w:rsidRPr="00BA2267" w:rsidSect="001F3BE6">
          <w:headerReference w:type="default" r:id="rId17"/>
          <w:footerReference w:type="default" r:id="rId18"/>
          <w:headerReference w:type="first" r:id="rId19"/>
          <w:footerReference w:type="first" r:id="rId20"/>
          <w:pgSz w:w="12240" w:h="15840"/>
          <w:pgMar w:top="1417" w:right="1701" w:bottom="1417" w:left="1701" w:header="708" w:footer="708" w:gutter="0"/>
          <w:cols w:space="720"/>
        </w:sectPr>
      </w:pPr>
    </w:p>
    <w:p w14:paraId="4E53BFE1" w14:textId="77777777" w:rsidR="00A23210" w:rsidRPr="00BA2267" w:rsidRDefault="005E3BE3" w:rsidP="009317FD">
      <w:pPr>
        <w:pStyle w:val="Ttulo1"/>
        <w:jc w:val="center"/>
        <w:rPr>
          <w:rFonts w:ascii="Arial" w:hAnsi="Arial" w:cs="Arial"/>
        </w:rPr>
      </w:pPr>
      <w:bookmarkStart w:id="50" w:name="_Toc164931702"/>
      <w:r w:rsidRPr="00BA2267">
        <w:rPr>
          <w:rFonts w:ascii="Arial" w:hAnsi="Arial" w:cs="Arial"/>
        </w:rPr>
        <w:lastRenderedPageBreak/>
        <w:t>CRONOGRAMA DE ACTIVIDADES</w:t>
      </w:r>
      <w:bookmarkEnd w:id="50"/>
    </w:p>
    <w:p w14:paraId="7DF50AE7" w14:textId="77777777" w:rsidR="00A23210" w:rsidRPr="005551DE" w:rsidRDefault="00A23210" w:rsidP="00FA4258">
      <w:pPr>
        <w:pStyle w:val="Ttulo2"/>
        <w:spacing w:line="276" w:lineRule="auto"/>
        <w:ind w:left="-5"/>
        <w:rPr>
          <w:rFonts w:ascii="Arial" w:eastAsia="Arial" w:hAnsi="Arial" w:cs="Arial"/>
        </w:rPr>
      </w:pPr>
      <w:bookmarkStart w:id="51" w:name="_heading=h.cbnm21c5zxbb" w:colFirst="0" w:colLast="0"/>
      <w:bookmarkEnd w:id="51"/>
    </w:p>
    <w:tbl>
      <w:tblPr>
        <w:tblStyle w:val="af8"/>
        <w:tblW w:w="13755" w:type="dxa"/>
        <w:jc w:val="center"/>
        <w:tblInd w:w="0" w:type="dxa"/>
        <w:tblBorders>
          <w:top w:val="single" w:sz="4" w:space="0" w:color="E1EAA0"/>
          <w:left w:val="single" w:sz="4" w:space="0" w:color="E1EAA0"/>
          <w:bottom w:val="single" w:sz="4" w:space="0" w:color="E1EAA0"/>
          <w:right w:val="single" w:sz="4" w:space="0" w:color="E1EAA0"/>
          <w:insideH w:val="single" w:sz="4" w:space="0" w:color="E1EAA0"/>
          <w:insideV w:val="single" w:sz="4" w:space="0" w:color="E1EAA0"/>
        </w:tblBorders>
        <w:tblLayout w:type="fixed"/>
        <w:tblLook w:val="0400" w:firstRow="0" w:lastRow="0" w:firstColumn="0" w:lastColumn="0" w:noHBand="0" w:noVBand="1"/>
      </w:tblPr>
      <w:tblGrid>
        <w:gridCol w:w="1290"/>
        <w:gridCol w:w="3105"/>
        <w:gridCol w:w="1440"/>
        <w:gridCol w:w="2445"/>
        <w:gridCol w:w="1380"/>
        <w:gridCol w:w="1830"/>
        <w:gridCol w:w="1170"/>
        <w:gridCol w:w="1095"/>
      </w:tblGrid>
      <w:tr w:rsidR="00A23210" w:rsidRPr="005551DE" w14:paraId="31701081" w14:textId="77777777">
        <w:trPr>
          <w:jc w:val="center"/>
        </w:trPr>
        <w:tc>
          <w:tcPr>
            <w:tcW w:w="1290" w:type="dxa"/>
            <w:tcBorders>
              <w:top w:val="single" w:sz="4" w:space="0" w:color="E1EAA0"/>
              <w:left w:val="single" w:sz="4" w:space="0" w:color="E1EAA0"/>
              <w:bottom w:val="single" w:sz="4" w:space="0" w:color="E1EAA0"/>
              <w:right w:val="single" w:sz="4" w:space="0" w:color="E1EAA0"/>
            </w:tcBorders>
            <w:shd w:val="clear" w:color="auto" w:fill="D3E070"/>
            <w:tcMar>
              <w:top w:w="0" w:type="dxa"/>
              <w:left w:w="108" w:type="dxa"/>
              <w:bottom w:w="0" w:type="dxa"/>
              <w:right w:w="108" w:type="dxa"/>
            </w:tcMar>
            <w:vAlign w:val="center"/>
          </w:tcPr>
          <w:p w14:paraId="3CB03CE6" w14:textId="77777777" w:rsidR="00A23210" w:rsidRPr="00BE538E" w:rsidRDefault="005E3BE3" w:rsidP="00FA4258">
            <w:pPr>
              <w:spacing w:line="276" w:lineRule="auto"/>
              <w:jc w:val="center"/>
              <w:rPr>
                <w:b/>
                <w:sz w:val="16"/>
                <w:szCs w:val="16"/>
              </w:rPr>
            </w:pPr>
            <w:r w:rsidRPr="00697B06">
              <w:rPr>
                <w:b/>
                <w:sz w:val="16"/>
                <w:szCs w:val="16"/>
              </w:rPr>
              <w:t>Línea Estratégica</w:t>
            </w:r>
          </w:p>
        </w:tc>
        <w:tc>
          <w:tcPr>
            <w:tcW w:w="3105" w:type="dxa"/>
            <w:tcBorders>
              <w:top w:val="single" w:sz="4" w:space="0" w:color="E1EAA0"/>
              <w:left w:val="single" w:sz="4" w:space="0" w:color="E1EAA0"/>
              <w:bottom w:val="single" w:sz="4" w:space="0" w:color="E1EAA0"/>
              <w:right w:val="single" w:sz="4" w:space="0" w:color="E1EAA0"/>
            </w:tcBorders>
            <w:shd w:val="clear" w:color="auto" w:fill="D3E070"/>
            <w:tcMar>
              <w:top w:w="0" w:type="dxa"/>
              <w:left w:w="108" w:type="dxa"/>
              <w:bottom w:w="0" w:type="dxa"/>
              <w:right w:w="108" w:type="dxa"/>
            </w:tcMar>
            <w:vAlign w:val="center"/>
          </w:tcPr>
          <w:p w14:paraId="501D1C7E" w14:textId="76D9FF58" w:rsidR="00A23210" w:rsidRPr="005551DE" w:rsidRDefault="00EF1FDF" w:rsidP="00FA4258">
            <w:pPr>
              <w:spacing w:line="276" w:lineRule="auto"/>
              <w:jc w:val="center"/>
              <w:rPr>
                <w:b/>
                <w:sz w:val="16"/>
                <w:szCs w:val="16"/>
              </w:rPr>
            </w:pPr>
            <w:r w:rsidRPr="003B6B11">
              <w:rPr>
                <w:b/>
                <w:sz w:val="16"/>
                <w:szCs w:val="16"/>
              </w:rPr>
              <w:t>Línea de A</w:t>
            </w:r>
            <w:r w:rsidR="005E3BE3" w:rsidRPr="005551DE">
              <w:rPr>
                <w:b/>
                <w:sz w:val="16"/>
                <w:szCs w:val="16"/>
              </w:rPr>
              <w:t>cción</w:t>
            </w:r>
          </w:p>
        </w:tc>
        <w:tc>
          <w:tcPr>
            <w:tcW w:w="1440" w:type="dxa"/>
            <w:tcBorders>
              <w:top w:val="single" w:sz="4" w:space="0" w:color="E1EAA0"/>
              <w:left w:val="single" w:sz="4" w:space="0" w:color="E1EAA0"/>
              <w:bottom w:val="single" w:sz="4" w:space="0" w:color="E1EAA0"/>
              <w:right w:val="single" w:sz="4" w:space="0" w:color="E1EAA0"/>
            </w:tcBorders>
            <w:shd w:val="clear" w:color="auto" w:fill="D3E070"/>
            <w:tcMar>
              <w:top w:w="0" w:type="dxa"/>
              <w:left w:w="108" w:type="dxa"/>
              <w:bottom w:w="0" w:type="dxa"/>
              <w:right w:w="108" w:type="dxa"/>
            </w:tcMar>
            <w:vAlign w:val="center"/>
          </w:tcPr>
          <w:p w14:paraId="07DAFEEB" w14:textId="77777777" w:rsidR="00A23210" w:rsidRPr="005551DE" w:rsidRDefault="005E3BE3" w:rsidP="00FA4258">
            <w:pPr>
              <w:spacing w:line="276" w:lineRule="auto"/>
              <w:jc w:val="center"/>
              <w:rPr>
                <w:b/>
                <w:sz w:val="16"/>
                <w:szCs w:val="16"/>
              </w:rPr>
            </w:pPr>
            <w:r w:rsidRPr="005551DE">
              <w:rPr>
                <w:b/>
                <w:sz w:val="16"/>
                <w:szCs w:val="16"/>
              </w:rPr>
              <w:t>Responsable</w:t>
            </w:r>
          </w:p>
        </w:tc>
        <w:tc>
          <w:tcPr>
            <w:tcW w:w="2445" w:type="dxa"/>
            <w:tcBorders>
              <w:top w:val="single" w:sz="4" w:space="0" w:color="E1EAA0"/>
              <w:left w:val="single" w:sz="4" w:space="0" w:color="E1EAA0"/>
              <w:bottom w:val="single" w:sz="4" w:space="0" w:color="E1EAA0"/>
              <w:right w:val="single" w:sz="4" w:space="0" w:color="E1EAA0"/>
            </w:tcBorders>
            <w:shd w:val="clear" w:color="auto" w:fill="D3E070"/>
            <w:tcMar>
              <w:top w:w="0" w:type="dxa"/>
              <w:left w:w="108" w:type="dxa"/>
              <w:bottom w:w="0" w:type="dxa"/>
              <w:right w:w="108" w:type="dxa"/>
            </w:tcMar>
            <w:vAlign w:val="center"/>
          </w:tcPr>
          <w:p w14:paraId="77723B7C" w14:textId="77777777" w:rsidR="00A23210" w:rsidRPr="005551DE" w:rsidRDefault="005E3BE3" w:rsidP="00FA4258">
            <w:pPr>
              <w:spacing w:line="276" w:lineRule="auto"/>
              <w:jc w:val="center"/>
              <w:rPr>
                <w:b/>
                <w:sz w:val="16"/>
                <w:szCs w:val="16"/>
              </w:rPr>
            </w:pPr>
            <w:r w:rsidRPr="005551DE">
              <w:rPr>
                <w:b/>
                <w:sz w:val="16"/>
                <w:szCs w:val="16"/>
              </w:rPr>
              <w:t>Producto</w:t>
            </w:r>
          </w:p>
        </w:tc>
        <w:tc>
          <w:tcPr>
            <w:tcW w:w="1380" w:type="dxa"/>
            <w:tcBorders>
              <w:top w:val="single" w:sz="4" w:space="0" w:color="E1EAA0"/>
              <w:left w:val="single" w:sz="4" w:space="0" w:color="E1EAA0"/>
              <w:bottom w:val="single" w:sz="4" w:space="0" w:color="E1EAA0"/>
              <w:right w:val="single" w:sz="4" w:space="0" w:color="E1EAA0"/>
            </w:tcBorders>
            <w:shd w:val="clear" w:color="auto" w:fill="D3E070"/>
            <w:tcMar>
              <w:top w:w="0" w:type="dxa"/>
              <w:left w:w="108" w:type="dxa"/>
              <w:bottom w:w="0" w:type="dxa"/>
              <w:right w:w="108" w:type="dxa"/>
            </w:tcMar>
            <w:vAlign w:val="center"/>
          </w:tcPr>
          <w:p w14:paraId="7460F423" w14:textId="77777777" w:rsidR="00A23210" w:rsidRPr="005551DE" w:rsidRDefault="005E3BE3" w:rsidP="00FA4258">
            <w:pPr>
              <w:spacing w:line="276" w:lineRule="auto"/>
              <w:jc w:val="center"/>
              <w:rPr>
                <w:b/>
                <w:sz w:val="16"/>
                <w:szCs w:val="16"/>
              </w:rPr>
            </w:pPr>
            <w:r w:rsidRPr="005551DE">
              <w:rPr>
                <w:b/>
                <w:sz w:val="16"/>
                <w:szCs w:val="16"/>
              </w:rPr>
              <w:t>Línea PAA</w:t>
            </w:r>
          </w:p>
        </w:tc>
        <w:tc>
          <w:tcPr>
            <w:tcW w:w="1830" w:type="dxa"/>
            <w:tcBorders>
              <w:top w:val="single" w:sz="4" w:space="0" w:color="E1EAA0"/>
              <w:left w:val="single" w:sz="4" w:space="0" w:color="E1EAA0"/>
              <w:bottom w:val="single" w:sz="4" w:space="0" w:color="E1EAA0"/>
              <w:right w:val="single" w:sz="4" w:space="0" w:color="E1EAA0"/>
            </w:tcBorders>
            <w:shd w:val="clear" w:color="auto" w:fill="D3E070"/>
            <w:tcMar>
              <w:top w:w="0" w:type="dxa"/>
              <w:left w:w="108" w:type="dxa"/>
              <w:bottom w:w="0" w:type="dxa"/>
              <w:right w:w="108" w:type="dxa"/>
            </w:tcMar>
            <w:vAlign w:val="center"/>
          </w:tcPr>
          <w:p w14:paraId="4682D8BA" w14:textId="77777777" w:rsidR="00A23210" w:rsidRPr="005551DE" w:rsidRDefault="005E3BE3" w:rsidP="00FA4258">
            <w:pPr>
              <w:spacing w:line="276" w:lineRule="auto"/>
              <w:jc w:val="center"/>
              <w:rPr>
                <w:b/>
                <w:sz w:val="16"/>
                <w:szCs w:val="16"/>
              </w:rPr>
            </w:pPr>
            <w:r w:rsidRPr="005551DE">
              <w:rPr>
                <w:b/>
                <w:sz w:val="16"/>
                <w:szCs w:val="16"/>
              </w:rPr>
              <w:t>Objeto de la Contratación</w:t>
            </w:r>
          </w:p>
        </w:tc>
        <w:tc>
          <w:tcPr>
            <w:tcW w:w="1170" w:type="dxa"/>
            <w:tcBorders>
              <w:top w:val="single" w:sz="4" w:space="0" w:color="E1EAA0"/>
              <w:left w:val="single" w:sz="4" w:space="0" w:color="E1EAA0"/>
              <w:bottom w:val="single" w:sz="4" w:space="0" w:color="E1EAA0"/>
              <w:right w:val="single" w:sz="4" w:space="0" w:color="E1EAA0"/>
            </w:tcBorders>
            <w:shd w:val="clear" w:color="auto" w:fill="D3E070"/>
            <w:tcMar>
              <w:top w:w="0" w:type="dxa"/>
              <w:left w:w="108" w:type="dxa"/>
              <w:bottom w:w="0" w:type="dxa"/>
              <w:right w:w="108" w:type="dxa"/>
            </w:tcMar>
            <w:vAlign w:val="center"/>
          </w:tcPr>
          <w:p w14:paraId="24C134B5" w14:textId="77777777" w:rsidR="00A23210" w:rsidRPr="005551DE" w:rsidRDefault="005E3BE3" w:rsidP="00FA4258">
            <w:pPr>
              <w:spacing w:line="276" w:lineRule="auto"/>
              <w:jc w:val="center"/>
              <w:rPr>
                <w:b/>
                <w:sz w:val="16"/>
                <w:szCs w:val="16"/>
              </w:rPr>
            </w:pPr>
            <w:r w:rsidRPr="005551DE">
              <w:rPr>
                <w:b/>
                <w:sz w:val="16"/>
                <w:szCs w:val="16"/>
              </w:rPr>
              <w:t>Fecha Inicio</w:t>
            </w:r>
          </w:p>
        </w:tc>
        <w:tc>
          <w:tcPr>
            <w:tcW w:w="1095" w:type="dxa"/>
            <w:tcBorders>
              <w:top w:val="single" w:sz="4" w:space="0" w:color="E1EAA0"/>
              <w:left w:val="single" w:sz="4" w:space="0" w:color="E1EAA0"/>
              <w:bottom w:val="single" w:sz="4" w:space="0" w:color="E1EAA0"/>
              <w:right w:val="single" w:sz="4" w:space="0" w:color="E1EAA0"/>
            </w:tcBorders>
            <w:shd w:val="clear" w:color="auto" w:fill="D3E070"/>
            <w:tcMar>
              <w:top w:w="0" w:type="dxa"/>
              <w:left w:w="108" w:type="dxa"/>
              <w:bottom w:w="0" w:type="dxa"/>
              <w:right w:w="108" w:type="dxa"/>
            </w:tcMar>
            <w:vAlign w:val="center"/>
          </w:tcPr>
          <w:p w14:paraId="230FD521" w14:textId="77777777" w:rsidR="00A23210" w:rsidRPr="005551DE" w:rsidRDefault="005E3BE3" w:rsidP="00FA4258">
            <w:pPr>
              <w:spacing w:line="276" w:lineRule="auto"/>
              <w:ind w:left="14"/>
              <w:jc w:val="center"/>
              <w:rPr>
                <w:b/>
                <w:sz w:val="16"/>
                <w:szCs w:val="16"/>
              </w:rPr>
            </w:pPr>
            <w:r w:rsidRPr="005551DE">
              <w:rPr>
                <w:b/>
                <w:sz w:val="16"/>
                <w:szCs w:val="16"/>
              </w:rPr>
              <w:t>Fecha Fin</w:t>
            </w:r>
          </w:p>
        </w:tc>
      </w:tr>
      <w:tr w:rsidR="00A23210" w:rsidRPr="005551DE" w14:paraId="65AB6DA8" w14:textId="77777777">
        <w:trPr>
          <w:trHeight w:val="330"/>
          <w:jc w:val="center"/>
        </w:trPr>
        <w:tc>
          <w:tcPr>
            <w:tcW w:w="1290" w:type="dxa"/>
            <w:vMerge w:val="restart"/>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17C11BC" w14:textId="50D5EEC4" w:rsidR="00A23210" w:rsidRPr="005551DE" w:rsidRDefault="005E3BE3" w:rsidP="00FA4258">
            <w:pPr>
              <w:spacing w:line="276" w:lineRule="auto"/>
              <w:jc w:val="left"/>
              <w:rPr>
                <w:b/>
                <w:sz w:val="14"/>
                <w:szCs w:val="14"/>
              </w:rPr>
            </w:pPr>
            <w:r w:rsidRPr="005551DE">
              <w:rPr>
                <w:b/>
                <w:sz w:val="14"/>
                <w:szCs w:val="14"/>
              </w:rPr>
              <w:t>L</w:t>
            </w:r>
            <w:r w:rsidR="005A61EA" w:rsidRPr="005551DE">
              <w:rPr>
                <w:b/>
                <w:sz w:val="14"/>
                <w:szCs w:val="14"/>
              </w:rPr>
              <w:t>1</w:t>
            </w:r>
            <w:r w:rsidRPr="00697B06">
              <w:rPr>
                <w:b/>
                <w:sz w:val="14"/>
                <w:szCs w:val="14"/>
              </w:rPr>
              <w:t xml:space="preserve">. Gestión social </w:t>
            </w:r>
            <w:r w:rsidR="00EF1FDF" w:rsidRPr="00BE538E">
              <w:rPr>
                <w:b/>
                <w:sz w:val="14"/>
                <w:szCs w:val="14"/>
              </w:rPr>
              <w:t>de las P</w:t>
            </w:r>
            <w:r w:rsidRPr="003B6B11">
              <w:rPr>
                <w:b/>
                <w:sz w:val="14"/>
                <w:szCs w:val="14"/>
              </w:rPr>
              <w:t xml:space="preserve">olíticas </w:t>
            </w:r>
            <w:r w:rsidR="00EF1FDF" w:rsidRPr="005551DE">
              <w:rPr>
                <w:b/>
                <w:sz w:val="14"/>
                <w:szCs w:val="14"/>
              </w:rPr>
              <w:t>P</w:t>
            </w:r>
            <w:r w:rsidRPr="005551DE">
              <w:rPr>
                <w:b/>
                <w:sz w:val="14"/>
                <w:szCs w:val="14"/>
              </w:rPr>
              <w:t>úblicas</w:t>
            </w: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FC15334" w14:textId="2DB1ED6A" w:rsidR="00A23210" w:rsidRPr="005551DE" w:rsidRDefault="00EF1FDF" w:rsidP="00FA4258">
            <w:pPr>
              <w:spacing w:line="276" w:lineRule="auto"/>
              <w:rPr>
                <w:sz w:val="14"/>
                <w:szCs w:val="14"/>
              </w:rPr>
            </w:pPr>
            <w:r w:rsidRPr="005551DE">
              <w:rPr>
                <w:sz w:val="14"/>
                <w:szCs w:val="14"/>
              </w:rPr>
              <w:t>Asesoría social en el ciclo de las políticas de la SDM</w:t>
            </w:r>
          </w:p>
        </w:tc>
        <w:tc>
          <w:tcPr>
            <w:tcW w:w="1440" w:type="dxa"/>
            <w:vMerge w:val="restart"/>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C45E2D2" w14:textId="77777777" w:rsidR="00A23210" w:rsidRPr="005551DE" w:rsidRDefault="00122680" w:rsidP="00BA2267">
            <w:pPr>
              <w:spacing w:line="276" w:lineRule="auto"/>
              <w:jc w:val="center"/>
              <w:rPr>
                <w:sz w:val="14"/>
                <w:szCs w:val="14"/>
              </w:rPr>
            </w:pPr>
            <w:r w:rsidRPr="005551DE">
              <w:rPr>
                <w:sz w:val="14"/>
                <w:szCs w:val="14"/>
              </w:rPr>
              <w:t>Equipo de p</w:t>
            </w:r>
            <w:r w:rsidR="005E3BE3" w:rsidRPr="005551DE">
              <w:rPr>
                <w:sz w:val="14"/>
                <w:szCs w:val="14"/>
              </w:rPr>
              <w:t>rofesional</w:t>
            </w:r>
            <w:r w:rsidRPr="005551DE">
              <w:rPr>
                <w:sz w:val="14"/>
                <w:szCs w:val="14"/>
              </w:rPr>
              <w:t>es</w:t>
            </w:r>
          </w:p>
          <w:p w14:paraId="66A1E008" w14:textId="75A568E7" w:rsidR="00122680" w:rsidRPr="005551DE" w:rsidRDefault="00122680" w:rsidP="00BA2267">
            <w:pPr>
              <w:spacing w:line="276" w:lineRule="auto"/>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B1C93B5" w14:textId="4878C00D" w:rsidR="00A23210" w:rsidRPr="005551DE" w:rsidRDefault="002F0623" w:rsidP="00FA4258">
            <w:pPr>
              <w:spacing w:line="276" w:lineRule="auto"/>
              <w:rPr>
                <w:sz w:val="14"/>
                <w:szCs w:val="14"/>
              </w:rPr>
            </w:pPr>
            <w:r w:rsidRPr="005551DE">
              <w:rPr>
                <w:sz w:val="14"/>
                <w:szCs w:val="14"/>
              </w:rPr>
              <w:t xml:space="preserve">Desarrollo de las actividades concertadas en las políticas públicas de la SDM  </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25B69CF" w14:textId="7FF00342" w:rsidR="00A23210"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7F70922" w14:textId="40C0A00E" w:rsidR="00A23210"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B263C82" w14:textId="6F1F990F" w:rsidR="00A23210" w:rsidRPr="005551DE" w:rsidRDefault="005E3BE3" w:rsidP="00FA4258">
            <w:pPr>
              <w:spacing w:line="276" w:lineRule="auto"/>
              <w:jc w:val="center"/>
              <w:rPr>
                <w:sz w:val="14"/>
                <w:szCs w:val="14"/>
              </w:rPr>
            </w:pPr>
            <w:r w:rsidRPr="005551DE">
              <w:rPr>
                <w:sz w:val="14"/>
                <w:szCs w:val="14"/>
              </w:rPr>
              <w:t>01/0</w:t>
            </w:r>
            <w:r w:rsidR="002F0623" w:rsidRPr="005551DE">
              <w:rPr>
                <w:sz w:val="14"/>
                <w:szCs w:val="14"/>
              </w:rPr>
              <w:t>2</w:t>
            </w:r>
            <w:r w:rsidRPr="005551DE">
              <w:rPr>
                <w:sz w:val="14"/>
                <w:szCs w:val="14"/>
              </w:rPr>
              <w:t>/202</w:t>
            </w:r>
            <w:r w:rsidR="005D5760" w:rsidRPr="005551DE">
              <w:rPr>
                <w:sz w:val="14"/>
                <w:szCs w:val="14"/>
              </w:rPr>
              <w:t>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4EC3B4B" w14:textId="77777777" w:rsidR="00A23210" w:rsidRPr="005551DE" w:rsidRDefault="005E3BE3" w:rsidP="00FA4258">
            <w:pPr>
              <w:spacing w:line="276" w:lineRule="auto"/>
              <w:jc w:val="center"/>
              <w:rPr>
                <w:sz w:val="14"/>
                <w:szCs w:val="14"/>
              </w:rPr>
            </w:pPr>
            <w:r w:rsidRPr="005551DE">
              <w:rPr>
                <w:sz w:val="14"/>
                <w:szCs w:val="14"/>
              </w:rPr>
              <w:t>30/12/2024</w:t>
            </w:r>
          </w:p>
        </w:tc>
      </w:tr>
      <w:tr w:rsidR="00122680" w:rsidRPr="005551DE" w14:paraId="351F1A76" w14:textId="77777777" w:rsidTr="00600BDE">
        <w:trPr>
          <w:trHeight w:val="544"/>
          <w:jc w:val="center"/>
        </w:trPr>
        <w:tc>
          <w:tcPr>
            <w:tcW w:w="1290" w:type="dxa"/>
            <w:vMerge/>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C9AB5D2" w14:textId="77777777" w:rsidR="00122680" w:rsidRPr="005551DE" w:rsidRDefault="00122680" w:rsidP="00122680">
            <w:pPr>
              <w:widowControl w:val="0"/>
              <w:pBdr>
                <w:top w:val="nil"/>
                <w:left w:val="nil"/>
                <w:bottom w:val="nil"/>
                <w:right w:val="nil"/>
                <w:between w:val="nil"/>
              </w:pBdr>
              <w:spacing w:line="276" w:lineRule="auto"/>
              <w:ind w:left="0" w:right="0"/>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63E39CA" w14:textId="77777777" w:rsidR="00122680" w:rsidRPr="005551DE" w:rsidRDefault="00122680" w:rsidP="00122680">
            <w:pPr>
              <w:spacing w:line="276" w:lineRule="auto"/>
              <w:rPr>
                <w:sz w:val="14"/>
                <w:szCs w:val="14"/>
              </w:rPr>
            </w:pPr>
            <w:r w:rsidRPr="005551DE">
              <w:rPr>
                <w:sz w:val="14"/>
                <w:szCs w:val="14"/>
              </w:rPr>
              <w:t>Articulación interinstitucional</w:t>
            </w:r>
          </w:p>
        </w:tc>
        <w:tc>
          <w:tcPr>
            <w:tcW w:w="1440" w:type="dxa"/>
            <w:vMerge/>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C3BE801" w14:textId="77777777" w:rsidR="00122680" w:rsidRPr="005551DE" w:rsidRDefault="00122680"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1403E3D" w14:textId="3DEB0BDD" w:rsidR="00122680" w:rsidRPr="005551DE" w:rsidRDefault="003F7A66" w:rsidP="00122680">
            <w:pPr>
              <w:spacing w:line="276" w:lineRule="auto"/>
              <w:rPr>
                <w:sz w:val="14"/>
                <w:szCs w:val="14"/>
              </w:rPr>
            </w:pPr>
            <w:r w:rsidRPr="005551DE">
              <w:rPr>
                <w:sz w:val="14"/>
                <w:szCs w:val="14"/>
              </w:rPr>
              <w:t xml:space="preserve">Actas de reunión </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8A075C3" w14:textId="0DF1D99D" w:rsidR="00122680"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ED29E3E" w14:textId="59E85F2E" w:rsidR="00122680"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tcPr>
          <w:p w14:paraId="27389D7E" w14:textId="77777777" w:rsidR="00122680" w:rsidRPr="005551DE" w:rsidRDefault="00122680" w:rsidP="00122680">
            <w:pPr>
              <w:spacing w:line="276" w:lineRule="auto"/>
              <w:jc w:val="center"/>
              <w:rPr>
                <w:sz w:val="14"/>
                <w:szCs w:val="14"/>
              </w:rPr>
            </w:pPr>
          </w:p>
          <w:p w14:paraId="210D99A6" w14:textId="4794ACD7" w:rsidR="00122680" w:rsidRPr="005551DE" w:rsidRDefault="00122680" w:rsidP="00122680">
            <w:pPr>
              <w:spacing w:line="276" w:lineRule="auto"/>
              <w:jc w:val="center"/>
              <w:rPr>
                <w:sz w:val="14"/>
                <w:szCs w:val="14"/>
              </w:rPr>
            </w:pPr>
            <w:r w:rsidRPr="005551DE">
              <w:rPr>
                <w:sz w:val="14"/>
                <w:szCs w:val="14"/>
              </w:rPr>
              <w:t>01/0</w:t>
            </w:r>
            <w:r w:rsidR="005D5760" w:rsidRPr="005551DE">
              <w:rPr>
                <w:sz w:val="14"/>
                <w:szCs w:val="14"/>
              </w:rPr>
              <w:t>5</w:t>
            </w:r>
            <w:r w:rsidRPr="005551DE">
              <w:rPr>
                <w:sz w:val="14"/>
                <w:szCs w:val="14"/>
              </w:rPr>
              <w:t>/202</w:t>
            </w:r>
            <w:r w:rsidR="005D5760" w:rsidRPr="005551DE">
              <w:rPr>
                <w:sz w:val="14"/>
                <w:szCs w:val="14"/>
              </w:rPr>
              <w:t>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1CC4927" w14:textId="77777777" w:rsidR="00122680" w:rsidRPr="005551DE" w:rsidRDefault="00122680" w:rsidP="00122680">
            <w:pPr>
              <w:spacing w:line="276" w:lineRule="auto"/>
              <w:jc w:val="center"/>
              <w:rPr>
                <w:sz w:val="14"/>
                <w:szCs w:val="14"/>
              </w:rPr>
            </w:pPr>
            <w:r w:rsidRPr="005551DE">
              <w:rPr>
                <w:sz w:val="14"/>
                <w:szCs w:val="14"/>
              </w:rPr>
              <w:t>30/12/2024</w:t>
            </w:r>
          </w:p>
        </w:tc>
      </w:tr>
      <w:tr w:rsidR="0022602F" w:rsidRPr="005551DE" w14:paraId="597C0FAB" w14:textId="77777777" w:rsidTr="00600BDE">
        <w:trPr>
          <w:trHeight w:val="515"/>
          <w:jc w:val="center"/>
        </w:trPr>
        <w:tc>
          <w:tcPr>
            <w:tcW w:w="1290" w:type="dxa"/>
            <w:vMerge/>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0546EAAD" w14:textId="77777777"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0CA59F1B" w14:textId="2A893B30" w:rsidR="0022602F" w:rsidRPr="005551DE" w:rsidRDefault="0022602F" w:rsidP="0022602F">
            <w:pPr>
              <w:spacing w:line="276" w:lineRule="auto"/>
              <w:rPr>
                <w:sz w:val="14"/>
                <w:szCs w:val="14"/>
              </w:rPr>
            </w:pPr>
            <w:r w:rsidRPr="005551DE">
              <w:rPr>
                <w:sz w:val="14"/>
                <w:szCs w:val="14"/>
              </w:rPr>
              <w:t>Transversalización del enfoque diferencial, de género, poblacional y territorial</w:t>
            </w:r>
          </w:p>
        </w:tc>
        <w:tc>
          <w:tcPr>
            <w:tcW w:w="1440" w:type="dxa"/>
            <w:vMerge/>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8D58163"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1D17DBE" w14:textId="19FECDFF" w:rsidR="0022602F" w:rsidRPr="005551DE" w:rsidRDefault="0022602F" w:rsidP="0022602F">
            <w:pPr>
              <w:spacing w:line="276" w:lineRule="auto"/>
              <w:rPr>
                <w:sz w:val="14"/>
                <w:szCs w:val="14"/>
              </w:rPr>
            </w:pPr>
            <w:r w:rsidRPr="005551DE">
              <w:rPr>
                <w:sz w:val="14"/>
                <w:szCs w:val="14"/>
              </w:rPr>
              <w:t>Documento de lineamientos de la transversalización del enfoque diferencial, de género, poblacional y territorial.</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CD1C681" w14:textId="363E16EC"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6B90C98" w14:textId="07021D4D"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tcPr>
          <w:p w14:paraId="7D1B23C5" w14:textId="77777777" w:rsidR="0022602F" w:rsidRPr="005551DE" w:rsidRDefault="0022602F" w:rsidP="0022602F">
            <w:pPr>
              <w:spacing w:line="276" w:lineRule="auto"/>
              <w:jc w:val="center"/>
              <w:rPr>
                <w:sz w:val="14"/>
                <w:szCs w:val="14"/>
              </w:rPr>
            </w:pPr>
          </w:p>
          <w:p w14:paraId="7424F2DD" w14:textId="591AAB5E"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8860BB6"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1EDEB090" w14:textId="77777777" w:rsidTr="00600BDE">
        <w:trPr>
          <w:trHeight w:val="315"/>
          <w:jc w:val="center"/>
        </w:trPr>
        <w:tc>
          <w:tcPr>
            <w:tcW w:w="1290" w:type="dxa"/>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07720910" w14:textId="18360879" w:rsidR="0022602F" w:rsidRPr="005551DE" w:rsidRDefault="0022602F" w:rsidP="0022602F">
            <w:pPr>
              <w:spacing w:line="276" w:lineRule="auto"/>
              <w:jc w:val="left"/>
              <w:rPr>
                <w:b/>
                <w:sz w:val="14"/>
                <w:szCs w:val="14"/>
              </w:rPr>
            </w:pPr>
            <w:r w:rsidRPr="005551DE">
              <w:rPr>
                <w:b/>
                <w:sz w:val="14"/>
                <w:szCs w:val="14"/>
              </w:rPr>
              <w:t>L2. Gestión social de proyectos</w:t>
            </w: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CD25A8B" w14:textId="38EEA8A3" w:rsidR="0022602F" w:rsidRPr="00BE538E" w:rsidRDefault="0022602F" w:rsidP="0022602F">
            <w:pPr>
              <w:spacing w:line="276" w:lineRule="auto"/>
              <w:rPr>
                <w:sz w:val="14"/>
                <w:szCs w:val="14"/>
              </w:rPr>
            </w:pPr>
            <w:r w:rsidRPr="00697B06">
              <w:rPr>
                <w:sz w:val="14"/>
                <w:szCs w:val="14"/>
              </w:rPr>
              <w:t>Asesoría y acompañamiento en el ciclo del proyecto de la SDM</w:t>
            </w:r>
          </w:p>
        </w:tc>
        <w:tc>
          <w:tcPr>
            <w:tcW w:w="1440" w:type="dxa"/>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6CE85505" w14:textId="12373B19" w:rsidR="0022602F" w:rsidRPr="00BA2267" w:rsidRDefault="0022602F" w:rsidP="00BA2267">
            <w:pPr>
              <w:spacing w:line="276" w:lineRule="auto"/>
              <w:jc w:val="center"/>
              <w:rPr>
                <w:b/>
                <w:sz w:val="14"/>
                <w:szCs w:val="14"/>
              </w:rPr>
            </w:pPr>
            <w:r w:rsidRPr="00BA2267">
              <w:rPr>
                <w:b/>
                <w:sz w:val="14"/>
                <w:szCs w:val="14"/>
              </w:rPr>
              <w:t>Equipo de profesionales</w:t>
            </w:r>
          </w:p>
        </w:tc>
        <w:tc>
          <w:tcPr>
            <w:tcW w:w="2445" w:type="dxa"/>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123140BE" w14:textId="77777777" w:rsidR="0022602F" w:rsidRPr="005551DE" w:rsidRDefault="0022602F" w:rsidP="0022602F">
            <w:pPr>
              <w:widowControl w:val="0"/>
              <w:spacing w:line="276" w:lineRule="auto"/>
              <w:ind w:left="0" w:right="0"/>
              <w:jc w:val="left"/>
              <w:rPr>
                <w:sz w:val="14"/>
                <w:szCs w:val="14"/>
              </w:rPr>
            </w:pPr>
            <w:r w:rsidRPr="005551DE">
              <w:rPr>
                <w:sz w:val="14"/>
                <w:szCs w:val="14"/>
              </w:rPr>
              <w:t>Formatos de Identificación de proyectos</w:t>
            </w:r>
          </w:p>
          <w:p w14:paraId="12A6EAE6" w14:textId="71B38651" w:rsidR="0022602F" w:rsidRPr="005551DE" w:rsidRDefault="0022602F" w:rsidP="0022602F">
            <w:pPr>
              <w:widowControl w:val="0"/>
              <w:spacing w:line="276" w:lineRule="auto"/>
              <w:ind w:left="0" w:right="0"/>
              <w:jc w:val="left"/>
              <w:rPr>
                <w:sz w:val="14"/>
                <w:szCs w:val="14"/>
              </w:rPr>
            </w:pPr>
            <w:r w:rsidRPr="005551DE">
              <w:rPr>
                <w:sz w:val="14"/>
                <w:szCs w:val="14"/>
              </w:rPr>
              <w:t>Documentos de diagnóstico, diseño de estrategia social y seguimiento y evaluación*</w:t>
            </w:r>
          </w:p>
          <w:p w14:paraId="28128872" w14:textId="6FA8D2DF" w:rsidR="0022602F" w:rsidRPr="005551DE" w:rsidRDefault="0022602F" w:rsidP="0022602F">
            <w:pPr>
              <w:widowControl w:val="0"/>
              <w:spacing w:line="276" w:lineRule="auto"/>
              <w:ind w:left="0" w:right="0"/>
              <w:jc w:val="left"/>
              <w:rPr>
                <w:sz w:val="14"/>
                <w:szCs w:val="14"/>
              </w:rPr>
            </w:pPr>
            <w:r w:rsidRPr="005551DE">
              <w:rPr>
                <w:sz w:val="14"/>
                <w:szCs w:val="14"/>
              </w:rPr>
              <w:t xml:space="preserve">Actas de encuentros o reuniones* </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A0938FB" w14:textId="3EAD1FB8"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EDBDE87" w14:textId="12A69DDA"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tcPr>
          <w:p w14:paraId="2E2AD48B" w14:textId="77777777" w:rsidR="0022602F" w:rsidRPr="005551DE" w:rsidRDefault="0022602F" w:rsidP="0022602F">
            <w:pPr>
              <w:spacing w:line="276" w:lineRule="auto"/>
              <w:jc w:val="center"/>
              <w:rPr>
                <w:sz w:val="14"/>
                <w:szCs w:val="14"/>
              </w:rPr>
            </w:pPr>
          </w:p>
          <w:p w14:paraId="649BBA49" w14:textId="77777777" w:rsidR="0022602F" w:rsidRPr="005551DE" w:rsidRDefault="0022602F" w:rsidP="0022602F">
            <w:pPr>
              <w:spacing w:line="276" w:lineRule="auto"/>
              <w:jc w:val="center"/>
              <w:rPr>
                <w:sz w:val="14"/>
                <w:szCs w:val="14"/>
              </w:rPr>
            </w:pPr>
          </w:p>
          <w:p w14:paraId="53F4F015" w14:textId="23732349" w:rsidR="0022602F" w:rsidRPr="005551DE" w:rsidRDefault="0022602F" w:rsidP="0022602F">
            <w:pPr>
              <w:spacing w:line="276" w:lineRule="auto"/>
              <w:jc w:val="center"/>
              <w:rPr>
                <w:sz w:val="14"/>
                <w:szCs w:val="14"/>
              </w:rPr>
            </w:pPr>
            <w:r w:rsidRPr="005551DE">
              <w:rPr>
                <w:sz w:val="14"/>
                <w:szCs w:val="14"/>
              </w:rPr>
              <w:t>01/05/2024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6AB2606"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45037F12" w14:textId="77777777">
        <w:trPr>
          <w:trHeight w:val="1067"/>
          <w:jc w:val="center"/>
        </w:trPr>
        <w:tc>
          <w:tcPr>
            <w:tcW w:w="1290" w:type="dxa"/>
            <w:vMerge w:val="restart"/>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40B7CE12" w14:textId="38DBD560" w:rsidR="0022602F" w:rsidRPr="005551DE" w:rsidRDefault="0022602F" w:rsidP="0022602F">
            <w:pPr>
              <w:spacing w:line="276" w:lineRule="auto"/>
              <w:jc w:val="left"/>
              <w:rPr>
                <w:b/>
                <w:sz w:val="14"/>
                <w:szCs w:val="14"/>
              </w:rPr>
            </w:pPr>
            <w:r w:rsidRPr="005551DE">
              <w:rPr>
                <w:b/>
                <w:sz w:val="14"/>
                <w:szCs w:val="14"/>
              </w:rPr>
              <w:t>L3. Rendición de cuentas</w:t>
            </w: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6696C31" w14:textId="77777777" w:rsidR="0022602F" w:rsidRPr="00BE538E" w:rsidRDefault="0022602F" w:rsidP="0022602F">
            <w:pPr>
              <w:spacing w:line="276" w:lineRule="auto"/>
              <w:rPr>
                <w:sz w:val="14"/>
                <w:szCs w:val="14"/>
              </w:rPr>
            </w:pPr>
            <w:r w:rsidRPr="00697B06">
              <w:rPr>
                <w:sz w:val="14"/>
                <w:szCs w:val="14"/>
              </w:rPr>
              <w:t>Fase de alistamiento</w:t>
            </w:r>
          </w:p>
        </w:tc>
        <w:tc>
          <w:tcPr>
            <w:tcW w:w="1440" w:type="dxa"/>
            <w:vMerge w:val="restart"/>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756883F7" w14:textId="1F185027" w:rsidR="0022602F" w:rsidRPr="005551DE" w:rsidRDefault="0022602F" w:rsidP="00BA2267">
            <w:pPr>
              <w:spacing w:line="276" w:lineRule="auto"/>
              <w:jc w:val="center"/>
              <w:rPr>
                <w:sz w:val="14"/>
                <w:szCs w:val="14"/>
              </w:rPr>
            </w:pPr>
            <w:r w:rsidRPr="003B6B11">
              <w:rPr>
                <w:sz w:val="14"/>
                <w:szCs w:val="14"/>
              </w:rPr>
              <w:t>Equipo de profesionales</w:t>
            </w:r>
          </w:p>
        </w:tc>
        <w:tc>
          <w:tcPr>
            <w:tcW w:w="2445" w:type="dxa"/>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459B97B6" w14:textId="7D9BFAD1" w:rsidR="0022602F" w:rsidRPr="005551DE" w:rsidRDefault="0022602F" w:rsidP="0022602F">
            <w:pPr>
              <w:spacing w:line="276" w:lineRule="auto"/>
              <w:rPr>
                <w:sz w:val="14"/>
                <w:szCs w:val="14"/>
              </w:rPr>
            </w:pPr>
            <w:r w:rsidRPr="005551DE">
              <w:rPr>
                <w:sz w:val="14"/>
                <w:szCs w:val="14"/>
              </w:rPr>
              <w:t>Encuesta sistematizada y analizada, Cronograma diálogos y publicación, Cronograma Audiencias y Publicación</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D17FA0E" w14:textId="03833E4D"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BE0DC3B" w14:textId="5CF9D1C2"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C6D81B4" w14:textId="698ECAEB"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01587B2"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129EC57A" w14:textId="77777777">
        <w:trPr>
          <w:trHeight w:val="405"/>
          <w:jc w:val="center"/>
        </w:trPr>
        <w:tc>
          <w:tcPr>
            <w:tcW w:w="1290" w:type="dxa"/>
            <w:vMerge/>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322EB35A" w14:textId="77777777"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4A3470E" w14:textId="77777777" w:rsidR="0022602F" w:rsidRPr="005551DE" w:rsidRDefault="0022602F" w:rsidP="0022602F">
            <w:pPr>
              <w:spacing w:line="276" w:lineRule="auto"/>
              <w:rPr>
                <w:sz w:val="14"/>
                <w:szCs w:val="14"/>
              </w:rPr>
            </w:pPr>
            <w:r w:rsidRPr="005551DE">
              <w:rPr>
                <w:sz w:val="14"/>
                <w:szCs w:val="14"/>
              </w:rPr>
              <w:t>Fase de Capacitación</w:t>
            </w:r>
          </w:p>
        </w:tc>
        <w:tc>
          <w:tcPr>
            <w:tcW w:w="1440" w:type="dxa"/>
            <w:vMerge/>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46E9C93D"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11DA0B3F" w14:textId="41702585"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r w:rsidRPr="005551DE">
              <w:rPr>
                <w:sz w:val="14"/>
                <w:szCs w:val="14"/>
              </w:rPr>
              <w:t>Listados de asistencia y  pantallazos</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4EE1A71" w14:textId="76F0EBBF"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D7967D8" w14:textId="1390EA49"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591C0FA" w14:textId="188B61EB" w:rsidR="0022602F" w:rsidRPr="005551DE" w:rsidRDefault="0022602F" w:rsidP="0022602F">
            <w:pPr>
              <w:spacing w:line="276" w:lineRule="auto"/>
              <w:jc w:val="center"/>
              <w:rPr>
                <w:sz w:val="14"/>
                <w:szCs w:val="14"/>
              </w:rPr>
            </w:pPr>
            <w:r w:rsidRPr="005551DE">
              <w:rPr>
                <w:sz w:val="14"/>
                <w:szCs w:val="14"/>
              </w:rPr>
              <w:t>01/04/2024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3A52C3C"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6D61B962" w14:textId="77777777">
        <w:trPr>
          <w:trHeight w:val="405"/>
          <w:jc w:val="center"/>
        </w:trPr>
        <w:tc>
          <w:tcPr>
            <w:tcW w:w="1290" w:type="dxa"/>
            <w:vMerge/>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700A9E54" w14:textId="77777777"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268E184" w14:textId="77777777" w:rsidR="0022602F" w:rsidRPr="005551DE" w:rsidRDefault="0022602F" w:rsidP="0022602F">
            <w:pPr>
              <w:spacing w:line="276" w:lineRule="auto"/>
              <w:rPr>
                <w:sz w:val="14"/>
                <w:szCs w:val="14"/>
              </w:rPr>
            </w:pPr>
            <w:r w:rsidRPr="005551DE">
              <w:rPr>
                <w:sz w:val="14"/>
                <w:szCs w:val="14"/>
              </w:rPr>
              <w:t>Espacios participativos</w:t>
            </w:r>
          </w:p>
        </w:tc>
        <w:tc>
          <w:tcPr>
            <w:tcW w:w="1440" w:type="dxa"/>
            <w:vMerge/>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6CA07F75"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6446AB08" w14:textId="77777777" w:rsidR="0022602F" w:rsidRPr="005551DE" w:rsidRDefault="0022602F" w:rsidP="0022602F">
            <w:pPr>
              <w:widowControl w:val="0"/>
              <w:pBdr>
                <w:top w:val="nil"/>
                <w:left w:val="nil"/>
                <w:bottom w:val="nil"/>
                <w:right w:val="nil"/>
                <w:between w:val="nil"/>
              </w:pBdr>
              <w:spacing w:line="276" w:lineRule="auto"/>
              <w:ind w:left="0" w:right="0"/>
              <w:rPr>
                <w:sz w:val="14"/>
                <w:szCs w:val="14"/>
              </w:rPr>
            </w:pPr>
            <w:r w:rsidRPr="005551DE">
              <w:rPr>
                <w:sz w:val="14"/>
                <w:szCs w:val="14"/>
              </w:rPr>
              <w:t>Reunión preparatoria, Agendas</w:t>
            </w:r>
          </w:p>
          <w:p w14:paraId="061C31BE" w14:textId="26234C70" w:rsidR="0022602F" w:rsidRPr="005551DE" w:rsidRDefault="0022602F" w:rsidP="0022602F">
            <w:pPr>
              <w:widowControl w:val="0"/>
              <w:pBdr>
                <w:top w:val="nil"/>
                <w:left w:val="nil"/>
                <w:bottom w:val="nil"/>
                <w:right w:val="nil"/>
                <w:between w:val="nil"/>
              </w:pBdr>
              <w:spacing w:line="276" w:lineRule="auto"/>
              <w:ind w:left="0" w:right="0"/>
              <w:rPr>
                <w:sz w:val="14"/>
                <w:szCs w:val="14"/>
              </w:rPr>
            </w:pPr>
            <w:r w:rsidRPr="005551DE">
              <w:rPr>
                <w:sz w:val="14"/>
                <w:szCs w:val="14"/>
              </w:rPr>
              <w:t>registro fotográfico, Listados de asistencia, Documento Roles,</w:t>
            </w:r>
          </w:p>
          <w:p w14:paraId="42C10018" w14:textId="77777777" w:rsidR="0022602F" w:rsidRPr="005551DE" w:rsidRDefault="0022602F" w:rsidP="0022602F">
            <w:pPr>
              <w:widowControl w:val="0"/>
              <w:pBdr>
                <w:top w:val="nil"/>
                <w:left w:val="nil"/>
                <w:bottom w:val="nil"/>
                <w:right w:val="nil"/>
                <w:between w:val="nil"/>
              </w:pBdr>
              <w:spacing w:line="276" w:lineRule="auto"/>
              <w:ind w:left="0" w:right="0"/>
              <w:rPr>
                <w:sz w:val="14"/>
                <w:szCs w:val="14"/>
              </w:rPr>
            </w:pPr>
            <w:r w:rsidRPr="005551DE">
              <w:rPr>
                <w:sz w:val="14"/>
                <w:szCs w:val="14"/>
              </w:rPr>
              <w:t>Listado definición lugares y logística  (cronograma)</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012D5E8F" w14:textId="3978BB93"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4914327" w14:textId="67C0D410"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3CA19A5" w14:textId="549D2F76"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B469227"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13FE3183" w14:textId="77777777">
        <w:trPr>
          <w:trHeight w:val="541"/>
          <w:jc w:val="center"/>
        </w:trPr>
        <w:tc>
          <w:tcPr>
            <w:tcW w:w="1290" w:type="dxa"/>
            <w:vMerge/>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5911CEEC" w14:textId="77777777"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B3C2A59" w14:textId="77777777" w:rsidR="0022602F" w:rsidRPr="005551DE" w:rsidRDefault="0022602F" w:rsidP="0022602F">
            <w:pPr>
              <w:spacing w:line="276" w:lineRule="auto"/>
              <w:rPr>
                <w:sz w:val="14"/>
                <w:szCs w:val="14"/>
              </w:rPr>
            </w:pPr>
            <w:r w:rsidRPr="005551DE">
              <w:rPr>
                <w:sz w:val="14"/>
                <w:szCs w:val="14"/>
              </w:rPr>
              <w:t>Fase elaboración de informes y publicación de información</w:t>
            </w:r>
          </w:p>
        </w:tc>
        <w:tc>
          <w:tcPr>
            <w:tcW w:w="1440" w:type="dxa"/>
            <w:vMerge/>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6E316069"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774C924E" w14:textId="77777777" w:rsidR="0022602F" w:rsidRPr="005551DE" w:rsidRDefault="0022602F" w:rsidP="0022602F">
            <w:pPr>
              <w:widowControl w:val="0"/>
              <w:pBdr>
                <w:top w:val="nil"/>
                <w:left w:val="nil"/>
                <w:bottom w:val="nil"/>
                <w:right w:val="nil"/>
                <w:between w:val="nil"/>
              </w:pBdr>
              <w:spacing w:line="276" w:lineRule="auto"/>
              <w:ind w:left="0" w:right="0"/>
              <w:rPr>
                <w:sz w:val="14"/>
                <w:szCs w:val="14"/>
              </w:rPr>
            </w:pPr>
            <w:r w:rsidRPr="005551DE">
              <w:rPr>
                <w:sz w:val="14"/>
                <w:szCs w:val="14"/>
              </w:rPr>
              <w:t>Informe final de rendición de cuentas locales</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F95A568" w14:textId="6B944599"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AF7765A" w14:textId="323EEBFA"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2841FEE" w14:textId="303E7211" w:rsidR="0022602F" w:rsidRPr="005551DE" w:rsidRDefault="0022602F" w:rsidP="0022602F">
            <w:pPr>
              <w:spacing w:line="276" w:lineRule="auto"/>
              <w:jc w:val="center"/>
              <w:rPr>
                <w:sz w:val="14"/>
                <w:szCs w:val="14"/>
              </w:rPr>
            </w:pPr>
            <w:r w:rsidRPr="005551DE">
              <w:rPr>
                <w:sz w:val="14"/>
                <w:szCs w:val="14"/>
              </w:rPr>
              <w:t>01/11/2024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1C9C101"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0475CBC7" w14:textId="77777777">
        <w:trPr>
          <w:trHeight w:val="585"/>
          <w:jc w:val="center"/>
        </w:trPr>
        <w:tc>
          <w:tcPr>
            <w:tcW w:w="1290" w:type="dxa"/>
            <w:vMerge/>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19BE2285" w14:textId="77777777"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E3EF713" w14:textId="77777777" w:rsidR="0022602F" w:rsidRPr="005551DE" w:rsidRDefault="0022602F" w:rsidP="0022602F">
            <w:pPr>
              <w:spacing w:line="276" w:lineRule="auto"/>
              <w:rPr>
                <w:sz w:val="14"/>
                <w:szCs w:val="14"/>
              </w:rPr>
            </w:pPr>
            <w:r w:rsidRPr="005551DE">
              <w:rPr>
                <w:sz w:val="14"/>
                <w:szCs w:val="14"/>
              </w:rPr>
              <w:t>Fase de Seguimiento, evaluación y sistematización de la información</w:t>
            </w:r>
          </w:p>
        </w:tc>
        <w:tc>
          <w:tcPr>
            <w:tcW w:w="1440" w:type="dxa"/>
            <w:vMerge/>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40995491"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554E0F26" w14:textId="7C1D550A"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r w:rsidRPr="005551DE">
              <w:rPr>
                <w:sz w:val="14"/>
                <w:szCs w:val="14"/>
              </w:rPr>
              <w:t>Tablero de control y evaluación de espacios de rendición de cuentas</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EA801CB" w14:textId="32EFB727"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E598C2E" w14:textId="31522B23"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C63ACD5" w14:textId="1DABF121" w:rsidR="0022602F" w:rsidRPr="005551DE" w:rsidRDefault="0022602F" w:rsidP="0022602F">
            <w:pPr>
              <w:spacing w:line="276" w:lineRule="auto"/>
              <w:jc w:val="center"/>
              <w:rPr>
                <w:sz w:val="14"/>
                <w:szCs w:val="14"/>
              </w:rPr>
            </w:pPr>
            <w:r w:rsidRPr="005551DE">
              <w:rPr>
                <w:sz w:val="14"/>
                <w:szCs w:val="14"/>
              </w:rPr>
              <w:t>01/05/2024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6EA456A" w14:textId="1A773677" w:rsidR="0022602F" w:rsidRPr="005551DE" w:rsidRDefault="0022602F" w:rsidP="0022602F">
            <w:pPr>
              <w:spacing w:line="276" w:lineRule="auto"/>
              <w:jc w:val="center"/>
              <w:rPr>
                <w:sz w:val="14"/>
                <w:szCs w:val="14"/>
              </w:rPr>
            </w:pPr>
            <w:r w:rsidRPr="005551DE">
              <w:rPr>
                <w:sz w:val="14"/>
                <w:szCs w:val="14"/>
              </w:rPr>
              <w:t>30/10/2024</w:t>
            </w:r>
          </w:p>
        </w:tc>
      </w:tr>
      <w:tr w:rsidR="0022602F" w:rsidRPr="005551DE" w14:paraId="031BAB27" w14:textId="77777777">
        <w:trPr>
          <w:trHeight w:val="570"/>
          <w:jc w:val="center"/>
        </w:trPr>
        <w:tc>
          <w:tcPr>
            <w:tcW w:w="1290" w:type="dxa"/>
            <w:vMerge/>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61743B8" w14:textId="77777777"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58DCD0D" w14:textId="77777777" w:rsidR="0022602F" w:rsidRPr="005551DE" w:rsidRDefault="0022602F" w:rsidP="0022602F">
            <w:pPr>
              <w:spacing w:line="276" w:lineRule="auto"/>
              <w:rPr>
                <w:sz w:val="14"/>
                <w:szCs w:val="14"/>
              </w:rPr>
            </w:pPr>
            <w:r w:rsidRPr="005551DE">
              <w:rPr>
                <w:sz w:val="14"/>
                <w:szCs w:val="14"/>
              </w:rPr>
              <w:t>Estrategia comunicativa y de medios</w:t>
            </w:r>
          </w:p>
        </w:tc>
        <w:tc>
          <w:tcPr>
            <w:tcW w:w="1440" w:type="dxa"/>
            <w:vMerge/>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C003215"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E8E189C" w14:textId="7BD31A58"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r w:rsidRPr="005551DE">
              <w:rPr>
                <w:sz w:val="14"/>
                <w:szCs w:val="14"/>
              </w:rPr>
              <w:t xml:space="preserve">Documento estrategia comunicativa y </w:t>
            </w:r>
            <w:r w:rsidR="004E69DA" w:rsidRPr="005551DE">
              <w:rPr>
                <w:sz w:val="14"/>
                <w:szCs w:val="14"/>
              </w:rPr>
              <w:t>piezas</w:t>
            </w:r>
            <w:r w:rsidRPr="005551DE">
              <w:rPr>
                <w:sz w:val="14"/>
                <w:szCs w:val="14"/>
              </w:rPr>
              <w:t xml:space="preserve"> comunicativas </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C52EF5D" w14:textId="384D9AA2"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4B5A2B1" w14:textId="1432062E"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72F4D52" w14:textId="251683F7"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CB627A4"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637B4710" w14:textId="77777777" w:rsidTr="004D56B2">
        <w:trPr>
          <w:trHeight w:val="845"/>
          <w:jc w:val="center"/>
        </w:trPr>
        <w:tc>
          <w:tcPr>
            <w:tcW w:w="1290" w:type="dxa"/>
            <w:vMerge w:val="restart"/>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5781B236" w14:textId="33B446D0" w:rsidR="0022602F" w:rsidRPr="005551DE" w:rsidRDefault="0022602F" w:rsidP="00335003">
            <w:pPr>
              <w:spacing w:line="276" w:lineRule="auto"/>
              <w:jc w:val="left"/>
            </w:pPr>
            <w:r w:rsidRPr="005551DE">
              <w:rPr>
                <w:b/>
                <w:sz w:val="14"/>
                <w:szCs w:val="14"/>
              </w:rPr>
              <w:lastRenderedPageBreak/>
              <w:t>L4. Gestión Social Local</w:t>
            </w: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59EA08E" w14:textId="77777777" w:rsidR="0022602F" w:rsidRPr="00BE538E" w:rsidRDefault="0022602F" w:rsidP="00335003">
            <w:pPr>
              <w:rPr>
                <w:sz w:val="14"/>
                <w:szCs w:val="14"/>
              </w:rPr>
            </w:pPr>
            <w:r w:rsidRPr="00697B06">
              <w:rPr>
                <w:sz w:val="14"/>
                <w:szCs w:val="14"/>
              </w:rPr>
              <w:t>Estrategias  de Información y Comunicación</w:t>
            </w:r>
          </w:p>
        </w:tc>
        <w:tc>
          <w:tcPr>
            <w:tcW w:w="1440" w:type="dxa"/>
            <w:vMerge w:val="restart"/>
            <w:tcBorders>
              <w:top w:val="single" w:sz="4" w:space="0" w:color="E1EAA0"/>
              <w:left w:val="single" w:sz="4" w:space="0" w:color="E1EAA0"/>
              <w:right w:val="single" w:sz="4" w:space="0" w:color="E1EAA0"/>
            </w:tcBorders>
            <w:tcMar>
              <w:top w:w="0" w:type="dxa"/>
              <w:left w:w="108" w:type="dxa"/>
              <w:bottom w:w="0" w:type="dxa"/>
              <w:right w:w="108" w:type="dxa"/>
            </w:tcMar>
            <w:vAlign w:val="center"/>
          </w:tcPr>
          <w:p w14:paraId="51823762" w14:textId="4AEED06B" w:rsidR="0022602F" w:rsidRPr="005551DE" w:rsidRDefault="0022602F" w:rsidP="00BA2267">
            <w:pPr>
              <w:spacing w:line="276" w:lineRule="auto"/>
              <w:jc w:val="center"/>
              <w:rPr>
                <w:sz w:val="14"/>
                <w:szCs w:val="14"/>
              </w:rPr>
            </w:pPr>
            <w:r w:rsidRPr="003B6B11">
              <w:rPr>
                <w:sz w:val="14"/>
                <w:szCs w:val="14"/>
              </w:rPr>
              <w:t>Equipo Centros Locales</w:t>
            </w: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0B93959A" w14:textId="766EE06D" w:rsidR="0022602F" w:rsidRPr="005551DE" w:rsidRDefault="0022602F" w:rsidP="0022602F">
            <w:pPr>
              <w:spacing w:line="276" w:lineRule="auto"/>
              <w:rPr>
                <w:sz w:val="14"/>
                <w:szCs w:val="14"/>
              </w:rPr>
            </w:pPr>
            <w:r w:rsidRPr="005551DE">
              <w:rPr>
                <w:sz w:val="14"/>
                <w:szCs w:val="14"/>
              </w:rPr>
              <w:t>Informe trimestral de los procesos de divulgación y socialización que relacionan número de actividades y participantes.</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7DEF71C" w14:textId="5E23D792"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FBAAF8E" w14:textId="2011D31C"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7EDD83E" w14:textId="57E8B678"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A8D8D87"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4FF22CF8" w14:textId="77777777" w:rsidTr="004D56B2">
        <w:trPr>
          <w:trHeight w:val="718"/>
          <w:jc w:val="center"/>
        </w:trPr>
        <w:tc>
          <w:tcPr>
            <w:tcW w:w="1290" w:type="dxa"/>
            <w:vMerge/>
            <w:tcBorders>
              <w:left w:val="single" w:sz="4" w:space="0" w:color="E1EAA0"/>
              <w:right w:val="single" w:sz="4" w:space="0" w:color="E1EAA0"/>
            </w:tcBorders>
            <w:tcMar>
              <w:top w:w="0" w:type="dxa"/>
              <w:left w:w="108" w:type="dxa"/>
              <w:bottom w:w="0" w:type="dxa"/>
              <w:right w:w="108" w:type="dxa"/>
            </w:tcMar>
            <w:vAlign w:val="center"/>
          </w:tcPr>
          <w:p w14:paraId="0B62148C" w14:textId="77777777" w:rsidR="0022602F" w:rsidRPr="005551DE" w:rsidRDefault="0022602F" w:rsidP="00335003"/>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CBAE945" w14:textId="77777777" w:rsidR="0022602F" w:rsidRPr="005551DE" w:rsidRDefault="0022602F" w:rsidP="00335003">
            <w:pPr>
              <w:rPr>
                <w:sz w:val="14"/>
                <w:szCs w:val="14"/>
              </w:rPr>
            </w:pPr>
            <w:r w:rsidRPr="005551DE">
              <w:rPr>
                <w:sz w:val="14"/>
                <w:szCs w:val="14"/>
              </w:rPr>
              <w:t>Implementación de acciones para el fortalecimiento de capacidades y habilidades enfocadas en la participación ciudadana</w:t>
            </w:r>
          </w:p>
        </w:tc>
        <w:tc>
          <w:tcPr>
            <w:tcW w:w="1440" w:type="dxa"/>
            <w:vMerge/>
            <w:tcBorders>
              <w:left w:val="single" w:sz="4" w:space="0" w:color="E1EAA0"/>
              <w:right w:val="single" w:sz="4" w:space="0" w:color="E1EAA0"/>
            </w:tcBorders>
            <w:tcMar>
              <w:top w:w="0" w:type="dxa"/>
              <w:left w:w="108" w:type="dxa"/>
              <w:bottom w:w="0" w:type="dxa"/>
              <w:right w:w="108" w:type="dxa"/>
            </w:tcMar>
            <w:vAlign w:val="center"/>
          </w:tcPr>
          <w:p w14:paraId="3993CE90"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A570F18" w14:textId="77777777" w:rsidR="0022602F" w:rsidRPr="005551DE" w:rsidRDefault="0022602F" w:rsidP="0022602F">
            <w:pPr>
              <w:spacing w:line="276" w:lineRule="auto"/>
              <w:ind w:left="0"/>
              <w:rPr>
                <w:sz w:val="14"/>
                <w:szCs w:val="14"/>
              </w:rPr>
            </w:pPr>
            <w:r w:rsidRPr="005551DE">
              <w:rPr>
                <w:sz w:val="14"/>
                <w:szCs w:val="14"/>
              </w:rPr>
              <w:t xml:space="preserve">Diseño e implementación de los dos módulos de fortalecimiento de capacidades y habilidades para la participación ciudadana. </w:t>
            </w:r>
          </w:p>
          <w:p w14:paraId="11E79A7A" w14:textId="6BDC62AF" w:rsidR="0022602F" w:rsidRPr="005551DE" w:rsidRDefault="0022602F" w:rsidP="0022602F">
            <w:pPr>
              <w:spacing w:line="276" w:lineRule="auto"/>
              <w:ind w:left="0"/>
              <w:rPr>
                <w:sz w:val="14"/>
                <w:szCs w:val="14"/>
              </w:rPr>
            </w:pPr>
            <w:r w:rsidRPr="005551DE">
              <w:rPr>
                <w:sz w:val="14"/>
                <w:szCs w:val="14"/>
              </w:rPr>
              <w:t>-Módulos</w:t>
            </w:r>
          </w:p>
          <w:p w14:paraId="766843A0" w14:textId="5103E016" w:rsidR="0022602F" w:rsidRPr="005551DE" w:rsidRDefault="0022602F" w:rsidP="0022602F">
            <w:pPr>
              <w:spacing w:line="276" w:lineRule="auto"/>
              <w:ind w:left="0"/>
              <w:rPr>
                <w:sz w:val="14"/>
                <w:szCs w:val="14"/>
              </w:rPr>
            </w:pPr>
            <w:r w:rsidRPr="005551DE">
              <w:rPr>
                <w:sz w:val="14"/>
                <w:szCs w:val="14"/>
              </w:rPr>
              <w:t>-Actas y listados</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8F73EBF" w14:textId="66DC8F31"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02EF555" w14:textId="366E4995"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0486B6D1" w14:textId="26B8FE5C"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F2029D9" w14:textId="26083DB9" w:rsidR="0022602F" w:rsidRPr="005551DE" w:rsidRDefault="00B425E4" w:rsidP="0022602F">
            <w:pPr>
              <w:spacing w:line="276" w:lineRule="auto"/>
              <w:jc w:val="center"/>
              <w:rPr>
                <w:sz w:val="14"/>
                <w:szCs w:val="14"/>
              </w:rPr>
            </w:pPr>
            <w:r w:rsidRPr="005551DE">
              <w:rPr>
                <w:sz w:val="14"/>
                <w:szCs w:val="14"/>
              </w:rPr>
              <w:t>30/12/2024</w:t>
            </w:r>
          </w:p>
        </w:tc>
      </w:tr>
      <w:tr w:rsidR="0022602F" w:rsidRPr="005551DE" w14:paraId="1720CBD1" w14:textId="77777777" w:rsidTr="004D56B2">
        <w:trPr>
          <w:trHeight w:val="718"/>
          <w:jc w:val="center"/>
        </w:trPr>
        <w:tc>
          <w:tcPr>
            <w:tcW w:w="1290" w:type="dxa"/>
            <w:vMerge/>
            <w:tcBorders>
              <w:left w:val="single" w:sz="4" w:space="0" w:color="E1EAA0"/>
              <w:right w:val="single" w:sz="4" w:space="0" w:color="E1EAA0"/>
            </w:tcBorders>
            <w:tcMar>
              <w:top w:w="0" w:type="dxa"/>
              <w:left w:w="108" w:type="dxa"/>
              <w:bottom w:w="0" w:type="dxa"/>
              <w:right w:w="108" w:type="dxa"/>
            </w:tcMar>
            <w:vAlign w:val="center"/>
          </w:tcPr>
          <w:p w14:paraId="18B3F658" w14:textId="77777777" w:rsidR="0022602F" w:rsidRPr="005551DE" w:rsidRDefault="0022602F" w:rsidP="00335003"/>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AFE560D" w14:textId="77777777" w:rsidR="0022602F" w:rsidRPr="005551DE" w:rsidRDefault="0022602F" w:rsidP="00335003">
            <w:pPr>
              <w:spacing w:line="276" w:lineRule="auto"/>
              <w:rPr>
                <w:sz w:val="14"/>
                <w:szCs w:val="14"/>
              </w:rPr>
            </w:pPr>
            <w:r w:rsidRPr="005551DE">
              <w:rPr>
                <w:sz w:val="14"/>
                <w:szCs w:val="14"/>
              </w:rPr>
              <w:t>Control social</w:t>
            </w:r>
          </w:p>
        </w:tc>
        <w:tc>
          <w:tcPr>
            <w:tcW w:w="1440" w:type="dxa"/>
            <w:vMerge/>
            <w:tcBorders>
              <w:left w:val="single" w:sz="4" w:space="0" w:color="E1EAA0"/>
              <w:right w:val="single" w:sz="4" w:space="0" w:color="E1EAA0"/>
            </w:tcBorders>
            <w:tcMar>
              <w:top w:w="0" w:type="dxa"/>
              <w:left w:w="108" w:type="dxa"/>
              <w:bottom w:w="0" w:type="dxa"/>
              <w:right w:w="108" w:type="dxa"/>
            </w:tcMar>
            <w:vAlign w:val="center"/>
          </w:tcPr>
          <w:p w14:paraId="1A380086"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5999965" w14:textId="3E02FE27" w:rsidR="0022602F" w:rsidRPr="005551DE" w:rsidRDefault="0022602F" w:rsidP="0022602F">
            <w:pPr>
              <w:spacing w:line="276" w:lineRule="auto"/>
              <w:rPr>
                <w:sz w:val="14"/>
                <w:szCs w:val="14"/>
              </w:rPr>
            </w:pPr>
            <w:r w:rsidRPr="005551DE">
              <w:rPr>
                <w:sz w:val="14"/>
                <w:szCs w:val="14"/>
              </w:rPr>
              <w:t>Informe trimestral de actividades de control social y atención a la ciudadanía que relacionan número de actividades y participantes.</w:t>
            </w:r>
          </w:p>
          <w:p w14:paraId="7178D950" w14:textId="47AE306A" w:rsidR="0022602F" w:rsidRPr="005551DE" w:rsidRDefault="0022602F" w:rsidP="0022602F">
            <w:pPr>
              <w:spacing w:line="276" w:lineRule="auto"/>
              <w:ind w:left="0"/>
              <w:rPr>
                <w:sz w:val="14"/>
                <w:szCs w:val="14"/>
              </w:rPr>
            </w:pPr>
            <w:r w:rsidRPr="005551DE">
              <w:rPr>
                <w:sz w:val="14"/>
                <w:szCs w:val="14"/>
              </w:rPr>
              <w:t xml:space="preserve">-Actas y listados </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435BA96" w14:textId="4009997E"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C43F551" w14:textId="4B5251BC"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62702B0" w14:textId="63798F7F"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19EE0BF"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1270DCE7" w14:textId="77777777" w:rsidTr="004D56B2">
        <w:trPr>
          <w:trHeight w:val="703"/>
          <w:jc w:val="center"/>
        </w:trPr>
        <w:tc>
          <w:tcPr>
            <w:tcW w:w="1290" w:type="dxa"/>
            <w:vMerge/>
            <w:tcBorders>
              <w:left w:val="single" w:sz="4" w:space="0" w:color="E1EAA0"/>
              <w:right w:val="single" w:sz="4" w:space="0" w:color="E1EAA0"/>
            </w:tcBorders>
            <w:tcMar>
              <w:top w:w="0" w:type="dxa"/>
              <w:left w:w="108" w:type="dxa"/>
              <w:bottom w:w="0" w:type="dxa"/>
              <w:right w:w="108" w:type="dxa"/>
            </w:tcMar>
            <w:vAlign w:val="center"/>
          </w:tcPr>
          <w:p w14:paraId="6037CEE4" w14:textId="77777777" w:rsidR="0022602F" w:rsidRPr="005551DE" w:rsidRDefault="0022602F" w:rsidP="00335003"/>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808E2FC" w14:textId="77777777" w:rsidR="0022602F" w:rsidRPr="005551DE" w:rsidRDefault="0022602F" w:rsidP="00335003">
            <w:pPr>
              <w:spacing w:line="276" w:lineRule="auto"/>
              <w:rPr>
                <w:sz w:val="14"/>
                <w:szCs w:val="14"/>
              </w:rPr>
            </w:pPr>
            <w:r w:rsidRPr="005551DE">
              <w:rPr>
                <w:sz w:val="14"/>
                <w:szCs w:val="14"/>
              </w:rPr>
              <w:t>Atención a la ciudadanía</w:t>
            </w:r>
          </w:p>
        </w:tc>
        <w:tc>
          <w:tcPr>
            <w:tcW w:w="1440" w:type="dxa"/>
            <w:vMerge/>
            <w:tcBorders>
              <w:left w:val="single" w:sz="4" w:space="0" w:color="E1EAA0"/>
              <w:right w:val="single" w:sz="4" w:space="0" w:color="E1EAA0"/>
            </w:tcBorders>
            <w:tcMar>
              <w:top w:w="0" w:type="dxa"/>
              <w:left w:w="108" w:type="dxa"/>
              <w:bottom w:w="0" w:type="dxa"/>
              <w:right w:w="108" w:type="dxa"/>
            </w:tcMar>
            <w:vAlign w:val="center"/>
          </w:tcPr>
          <w:p w14:paraId="67F8B570"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B556600" w14:textId="77777777" w:rsidR="0022602F" w:rsidRPr="005551DE" w:rsidRDefault="0022602F" w:rsidP="0022602F">
            <w:pPr>
              <w:spacing w:line="276" w:lineRule="auto"/>
              <w:rPr>
                <w:sz w:val="14"/>
                <w:szCs w:val="14"/>
              </w:rPr>
            </w:pPr>
            <w:r w:rsidRPr="005551DE">
              <w:rPr>
                <w:sz w:val="14"/>
                <w:szCs w:val="14"/>
              </w:rPr>
              <w:t>Actas y listados que  relacionan número de actividades y participantes.</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636DF73" w14:textId="301686C5"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2270344" w14:textId="6B3CF580"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DB4FBED" w14:textId="3B4E0B33"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331A417"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57660352" w14:textId="77777777" w:rsidTr="004D56B2">
        <w:trPr>
          <w:trHeight w:val="481"/>
          <w:jc w:val="center"/>
        </w:trPr>
        <w:tc>
          <w:tcPr>
            <w:tcW w:w="1290" w:type="dxa"/>
            <w:vMerge/>
            <w:tcBorders>
              <w:left w:val="single" w:sz="4" w:space="0" w:color="E1EAA0"/>
              <w:right w:val="single" w:sz="4" w:space="0" w:color="E1EAA0"/>
            </w:tcBorders>
            <w:tcMar>
              <w:top w:w="0" w:type="dxa"/>
              <w:left w:w="108" w:type="dxa"/>
              <w:bottom w:w="0" w:type="dxa"/>
              <w:right w:w="108" w:type="dxa"/>
            </w:tcMar>
            <w:vAlign w:val="center"/>
          </w:tcPr>
          <w:p w14:paraId="0ED73588" w14:textId="77777777" w:rsidR="0022602F" w:rsidRPr="005551DE" w:rsidRDefault="0022602F" w:rsidP="00335003"/>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12D4AF1" w14:textId="77777777" w:rsidR="0022602F" w:rsidRPr="005551DE" w:rsidRDefault="0022602F" w:rsidP="00335003">
            <w:pPr>
              <w:spacing w:line="276" w:lineRule="auto"/>
              <w:rPr>
                <w:sz w:val="14"/>
                <w:szCs w:val="14"/>
              </w:rPr>
            </w:pPr>
            <w:r w:rsidRPr="005551DE">
              <w:rPr>
                <w:sz w:val="14"/>
                <w:szCs w:val="14"/>
              </w:rPr>
              <w:t>Articulación institucional e interinstitucional para la participación.</w:t>
            </w:r>
          </w:p>
        </w:tc>
        <w:tc>
          <w:tcPr>
            <w:tcW w:w="1440" w:type="dxa"/>
            <w:vMerge/>
            <w:tcBorders>
              <w:left w:val="single" w:sz="4" w:space="0" w:color="E1EAA0"/>
              <w:right w:val="single" w:sz="4" w:space="0" w:color="E1EAA0"/>
            </w:tcBorders>
            <w:tcMar>
              <w:top w:w="0" w:type="dxa"/>
              <w:left w:w="108" w:type="dxa"/>
              <w:bottom w:w="0" w:type="dxa"/>
              <w:right w:w="108" w:type="dxa"/>
            </w:tcMar>
            <w:vAlign w:val="center"/>
          </w:tcPr>
          <w:p w14:paraId="71A0E3A7"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44A7148" w14:textId="77777777" w:rsidR="0022602F" w:rsidRPr="005551DE" w:rsidRDefault="0022602F" w:rsidP="0022602F">
            <w:pPr>
              <w:spacing w:line="276" w:lineRule="auto"/>
              <w:rPr>
                <w:sz w:val="14"/>
                <w:szCs w:val="14"/>
              </w:rPr>
            </w:pPr>
            <w:r w:rsidRPr="005551DE">
              <w:rPr>
                <w:sz w:val="14"/>
                <w:szCs w:val="14"/>
              </w:rPr>
              <w:t>Actas y listados que  relacionan número de actividades y participantes.</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6E8BB7B" w14:textId="1CA329B6"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96D6634" w14:textId="3A83E87C"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4F6B0EE" w14:textId="5F27D682"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16EE84B6"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398FF9EB" w14:textId="77777777" w:rsidTr="004D56B2">
        <w:trPr>
          <w:trHeight w:val="662"/>
          <w:jc w:val="center"/>
        </w:trPr>
        <w:tc>
          <w:tcPr>
            <w:tcW w:w="1290" w:type="dxa"/>
            <w:vMerge/>
            <w:tcBorders>
              <w:left w:val="single" w:sz="4" w:space="0" w:color="E1EAA0"/>
              <w:right w:val="single" w:sz="4" w:space="0" w:color="E1EAA0"/>
            </w:tcBorders>
            <w:tcMar>
              <w:top w:w="0" w:type="dxa"/>
              <w:left w:w="108" w:type="dxa"/>
              <w:bottom w:w="0" w:type="dxa"/>
              <w:right w:w="108" w:type="dxa"/>
            </w:tcMar>
            <w:vAlign w:val="center"/>
          </w:tcPr>
          <w:p w14:paraId="7F9A4C62" w14:textId="77777777" w:rsidR="0022602F" w:rsidRPr="005551DE" w:rsidRDefault="0022602F" w:rsidP="00335003"/>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F7A83A0" w14:textId="77777777" w:rsidR="0022602F" w:rsidRPr="005551DE" w:rsidRDefault="0022602F" w:rsidP="00335003">
            <w:pPr>
              <w:spacing w:line="276" w:lineRule="auto"/>
              <w:rPr>
                <w:sz w:val="14"/>
                <w:szCs w:val="14"/>
              </w:rPr>
            </w:pPr>
            <w:r w:rsidRPr="005551DE">
              <w:rPr>
                <w:sz w:val="14"/>
                <w:szCs w:val="14"/>
              </w:rPr>
              <w:t>Promoción de la participación Ciudadana con los grupos de interés y valor</w:t>
            </w:r>
          </w:p>
          <w:p w14:paraId="5D714582" w14:textId="2AFC63FE" w:rsidR="0022602F" w:rsidRPr="005551DE" w:rsidRDefault="0022602F" w:rsidP="00335003">
            <w:pPr>
              <w:spacing w:line="276" w:lineRule="auto"/>
              <w:rPr>
                <w:sz w:val="14"/>
                <w:szCs w:val="14"/>
              </w:rPr>
            </w:pPr>
          </w:p>
        </w:tc>
        <w:tc>
          <w:tcPr>
            <w:tcW w:w="1440" w:type="dxa"/>
            <w:vMerge/>
            <w:tcBorders>
              <w:left w:val="single" w:sz="4" w:space="0" w:color="E1EAA0"/>
              <w:bottom w:val="single" w:sz="4" w:space="0" w:color="E1EAA0"/>
              <w:right w:val="single" w:sz="4" w:space="0" w:color="E1EAA0"/>
            </w:tcBorders>
            <w:tcMar>
              <w:top w:w="0" w:type="dxa"/>
              <w:left w:w="108" w:type="dxa"/>
              <w:bottom w:w="0" w:type="dxa"/>
              <w:right w:w="108" w:type="dxa"/>
            </w:tcMar>
            <w:vAlign w:val="center"/>
          </w:tcPr>
          <w:p w14:paraId="5D847A72" w14:textId="77777777" w:rsidR="0022602F" w:rsidRPr="005551DE" w:rsidRDefault="0022602F" w:rsidP="00BA2267">
            <w:pPr>
              <w:widowControl w:val="0"/>
              <w:pBdr>
                <w:top w:val="nil"/>
                <w:left w:val="nil"/>
                <w:bottom w:val="nil"/>
                <w:right w:val="nil"/>
                <w:between w:val="nil"/>
              </w:pBdr>
              <w:spacing w:line="276" w:lineRule="auto"/>
              <w:ind w:left="0" w:right="0"/>
              <w:jc w:val="center"/>
              <w:rPr>
                <w:sz w:val="14"/>
                <w:szCs w:val="14"/>
              </w:rPr>
            </w:pP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E5A48AC" w14:textId="77777777" w:rsidR="0022602F" w:rsidRPr="005551DE" w:rsidRDefault="0022602F" w:rsidP="0022602F">
            <w:pPr>
              <w:spacing w:line="276" w:lineRule="auto"/>
              <w:rPr>
                <w:sz w:val="14"/>
                <w:szCs w:val="14"/>
              </w:rPr>
            </w:pPr>
            <w:r w:rsidRPr="005551DE">
              <w:rPr>
                <w:sz w:val="14"/>
                <w:szCs w:val="14"/>
              </w:rPr>
              <w:t>Actas y listados que  relacionan número de actividades y participantes.</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8A2BF7C" w14:textId="717AADD1"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0698B917" w14:textId="0A6B23CA"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C014DF2" w14:textId="0FCD5585"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918054B"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6F403A74" w14:textId="77777777" w:rsidTr="009B79FA">
        <w:trPr>
          <w:trHeight w:val="160"/>
          <w:jc w:val="center"/>
        </w:trPr>
        <w:tc>
          <w:tcPr>
            <w:tcW w:w="1290" w:type="dxa"/>
            <w:vMerge/>
            <w:tcBorders>
              <w:left w:val="single" w:sz="4" w:space="0" w:color="E1EAA0"/>
              <w:right w:val="single" w:sz="4" w:space="0" w:color="E1EAA0"/>
            </w:tcBorders>
            <w:tcMar>
              <w:top w:w="0" w:type="dxa"/>
              <w:left w:w="108" w:type="dxa"/>
              <w:bottom w:w="0" w:type="dxa"/>
              <w:right w:w="108" w:type="dxa"/>
            </w:tcMar>
            <w:vAlign w:val="center"/>
          </w:tcPr>
          <w:p w14:paraId="637386E2" w14:textId="77777777" w:rsidR="0022602F" w:rsidRPr="005551DE" w:rsidRDefault="0022602F" w:rsidP="0022602F">
            <w:pPr>
              <w:widowControl w:val="0"/>
              <w:pBdr>
                <w:top w:val="nil"/>
                <w:left w:val="nil"/>
                <w:bottom w:val="nil"/>
                <w:right w:val="nil"/>
                <w:between w:val="nil"/>
              </w:pBdr>
              <w:spacing w:line="276" w:lineRule="auto"/>
              <w:ind w:left="0" w:right="0"/>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20A7620" w14:textId="77777777" w:rsidR="0022602F" w:rsidRPr="005551DE" w:rsidRDefault="0022602F" w:rsidP="0022602F">
            <w:pPr>
              <w:spacing w:line="276" w:lineRule="auto"/>
              <w:rPr>
                <w:sz w:val="14"/>
                <w:szCs w:val="14"/>
              </w:rPr>
            </w:pPr>
            <w:r w:rsidRPr="005551DE">
              <w:rPr>
                <w:sz w:val="14"/>
                <w:szCs w:val="14"/>
              </w:rPr>
              <w:t>Resolución de conflicto en vía</w:t>
            </w:r>
          </w:p>
        </w:tc>
        <w:tc>
          <w:tcPr>
            <w:tcW w:w="144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662844A" w14:textId="4179912F" w:rsidR="0022602F" w:rsidRPr="00BA2267" w:rsidRDefault="0022602F" w:rsidP="00BA2267">
            <w:pPr>
              <w:widowControl w:val="0"/>
              <w:pBdr>
                <w:top w:val="nil"/>
                <w:left w:val="nil"/>
                <w:bottom w:val="nil"/>
                <w:right w:val="nil"/>
                <w:between w:val="nil"/>
              </w:pBdr>
              <w:spacing w:line="276" w:lineRule="auto"/>
              <w:ind w:left="0" w:right="0"/>
              <w:jc w:val="center"/>
              <w:rPr>
                <w:b/>
                <w:sz w:val="14"/>
                <w:szCs w:val="14"/>
              </w:rPr>
            </w:pPr>
            <w:r w:rsidRPr="00BA2267">
              <w:rPr>
                <w:b/>
                <w:sz w:val="14"/>
                <w:szCs w:val="14"/>
              </w:rPr>
              <w:t>Equipo conflictos en vía</w:t>
            </w: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C79DC7B" w14:textId="61A1236F" w:rsidR="0022602F" w:rsidRPr="005551DE" w:rsidRDefault="0022602F" w:rsidP="0022602F">
            <w:pPr>
              <w:spacing w:line="276" w:lineRule="auto"/>
              <w:ind w:left="0"/>
              <w:rPr>
                <w:sz w:val="14"/>
                <w:szCs w:val="14"/>
              </w:rPr>
            </w:pPr>
            <w:r w:rsidRPr="005551DE">
              <w:rPr>
                <w:sz w:val="14"/>
                <w:szCs w:val="14"/>
              </w:rPr>
              <w:t xml:space="preserve">Estandarización e implementación del protocolo de resolución de conflictos en vía </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7A0C2D1A" w14:textId="3E7E1D5F"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402B3728" w14:textId="07399145"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4EFC4FC" w14:textId="37018D25" w:rsidR="0022602F" w:rsidRPr="005551DE" w:rsidRDefault="0022602F" w:rsidP="0022602F">
            <w:pPr>
              <w:spacing w:line="276" w:lineRule="auto"/>
              <w:jc w:val="center"/>
              <w:rPr>
                <w:sz w:val="14"/>
                <w:szCs w:val="14"/>
              </w:rPr>
            </w:pPr>
            <w:r w:rsidRPr="005551DE">
              <w:rPr>
                <w:sz w:val="14"/>
                <w:szCs w:val="14"/>
              </w:rPr>
              <w:t>01/02/2024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0D64CE04" w14:textId="77777777" w:rsidR="0022602F" w:rsidRPr="005551DE" w:rsidRDefault="0022602F" w:rsidP="0022602F">
            <w:pPr>
              <w:spacing w:line="276" w:lineRule="auto"/>
              <w:jc w:val="center"/>
              <w:rPr>
                <w:sz w:val="14"/>
                <w:szCs w:val="14"/>
              </w:rPr>
            </w:pPr>
            <w:r w:rsidRPr="005551DE">
              <w:rPr>
                <w:sz w:val="14"/>
                <w:szCs w:val="14"/>
              </w:rPr>
              <w:t>30/12/2024</w:t>
            </w:r>
          </w:p>
        </w:tc>
      </w:tr>
      <w:tr w:rsidR="0022602F" w:rsidRPr="005551DE" w14:paraId="51AB0E82" w14:textId="77777777" w:rsidTr="009B79FA">
        <w:trPr>
          <w:trHeight w:val="160"/>
          <w:jc w:val="center"/>
        </w:trPr>
        <w:tc>
          <w:tcPr>
            <w:tcW w:w="1290" w:type="dxa"/>
            <w:vMerge/>
            <w:tcBorders>
              <w:left w:val="single" w:sz="4" w:space="0" w:color="E1EAA0"/>
              <w:bottom w:val="single" w:sz="4" w:space="0" w:color="E1EAA0"/>
              <w:right w:val="single" w:sz="4" w:space="0" w:color="E1EAA0"/>
            </w:tcBorders>
            <w:tcMar>
              <w:top w:w="0" w:type="dxa"/>
              <w:left w:w="108" w:type="dxa"/>
              <w:bottom w:w="0" w:type="dxa"/>
              <w:right w:w="108" w:type="dxa"/>
            </w:tcMar>
            <w:vAlign w:val="center"/>
          </w:tcPr>
          <w:p w14:paraId="2E3E5FE4" w14:textId="77777777" w:rsidR="0022602F" w:rsidRPr="005551DE" w:rsidRDefault="0022602F" w:rsidP="0022602F">
            <w:pPr>
              <w:widowControl w:val="0"/>
              <w:pBdr>
                <w:top w:val="nil"/>
                <w:left w:val="nil"/>
                <w:bottom w:val="nil"/>
                <w:right w:val="nil"/>
                <w:between w:val="nil"/>
              </w:pBdr>
              <w:spacing w:line="276" w:lineRule="auto"/>
              <w:jc w:val="left"/>
              <w:rPr>
                <w:sz w:val="14"/>
                <w:szCs w:val="14"/>
              </w:rPr>
            </w:pPr>
          </w:p>
        </w:tc>
        <w:tc>
          <w:tcPr>
            <w:tcW w:w="310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9F184AC" w14:textId="1210A11F" w:rsidR="0022602F" w:rsidRPr="005551DE" w:rsidRDefault="0022602F" w:rsidP="0022602F">
            <w:pPr>
              <w:spacing w:line="276" w:lineRule="auto"/>
              <w:rPr>
                <w:sz w:val="14"/>
                <w:szCs w:val="14"/>
              </w:rPr>
            </w:pPr>
            <w:r w:rsidRPr="005551DE">
              <w:rPr>
                <w:sz w:val="14"/>
                <w:szCs w:val="14"/>
              </w:rPr>
              <w:t>Apoyo técnico de ingenieros</w:t>
            </w:r>
          </w:p>
        </w:tc>
        <w:tc>
          <w:tcPr>
            <w:tcW w:w="144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317B81F8" w14:textId="332B3486" w:rsidR="0022602F" w:rsidRPr="00BA2267" w:rsidRDefault="0022602F" w:rsidP="00BA2267">
            <w:pPr>
              <w:widowControl w:val="0"/>
              <w:pBdr>
                <w:top w:val="nil"/>
                <w:left w:val="nil"/>
                <w:bottom w:val="nil"/>
                <w:right w:val="nil"/>
                <w:between w:val="nil"/>
              </w:pBdr>
              <w:spacing w:line="276" w:lineRule="auto"/>
              <w:jc w:val="center"/>
              <w:rPr>
                <w:b/>
                <w:sz w:val="14"/>
                <w:szCs w:val="14"/>
              </w:rPr>
            </w:pPr>
            <w:r w:rsidRPr="00BA2267">
              <w:rPr>
                <w:b/>
                <w:sz w:val="14"/>
                <w:szCs w:val="14"/>
              </w:rPr>
              <w:t>Equipo de ingenieros</w:t>
            </w:r>
          </w:p>
        </w:tc>
        <w:tc>
          <w:tcPr>
            <w:tcW w:w="244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A35C582" w14:textId="37779BF0" w:rsidR="0022602F" w:rsidRPr="005551DE" w:rsidRDefault="0022602F" w:rsidP="0022602F">
            <w:pPr>
              <w:spacing w:line="276" w:lineRule="auto"/>
              <w:rPr>
                <w:sz w:val="14"/>
                <w:szCs w:val="14"/>
              </w:rPr>
            </w:pPr>
            <w:r w:rsidRPr="005551DE">
              <w:rPr>
                <w:sz w:val="14"/>
                <w:szCs w:val="14"/>
              </w:rPr>
              <w:t>Actas de acompañamientos y asesoría técnica</w:t>
            </w:r>
          </w:p>
        </w:tc>
        <w:tc>
          <w:tcPr>
            <w:tcW w:w="138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2BE6F1D5" w14:textId="37285918" w:rsidR="0022602F" w:rsidRPr="005551DE" w:rsidRDefault="0022602F" w:rsidP="00BA2267">
            <w:pPr>
              <w:spacing w:line="276" w:lineRule="auto"/>
              <w:jc w:val="center"/>
              <w:rPr>
                <w:sz w:val="14"/>
                <w:szCs w:val="14"/>
              </w:rPr>
            </w:pPr>
            <w:r w:rsidRPr="005551DE">
              <w:rPr>
                <w:sz w:val="14"/>
                <w:szCs w:val="14"/>
              </w:rPr>
              <w:t>No aplica</w:t>
            </w:r>
          </w:p>
        </w:tc>
        <w:tc>
          <w:tcPr>
            <w:tcW w:w="183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55D8378B" w14:textId="21EEC23D" w:rsidR="0022602F" w:rsidRPr="005551DE" w:rsidRDefault="0022602F" w:rsidP="00BA2267">
            <w:pPr>
              <w:spacing w:line="276" w:lineRule="auto"/>
              <w:jc w:val="center"/>
              <w:rPr>
                <w:sz w:val="14"/>
                <w:szCs w:val="14"/>
              </w:rPr>
            </w:pPr>
            <w:r w:rsidRPr="005551DE">
              <w:rPr>
                <w:sz w:val="14"/>
                <w:szCs w:val="14"/>
              </w:rPr>
              <w:t>No aplica</w:t>
            </w:r>
          </w:p>
        </w:tc>
        <w:tc>
          <w:tcPr>
            <w:tcW w:w="1170"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62D7AE0E" w14:textId="3448BF80" w:rsidR="0022602F" w:rsidRPr="005551DE" w:rsidRDefault="0022602F" w:rsidP="0022602F">
            <w:pPr>
              <w:spacing w:line="276" w:lineRule="auto"/>
              <w:jc w:val="center"/>
              <w:rPr>
                <w:sz w:val="14"/>
                <w:szCs w:val="14"/>
              </w:rPr>
            </w:pPr>
            <w:r w:rsidRPr="005551DE">
              <w:rPr>
                <w:sz w:val="14"/>
                <w:szCs w:val="14"/>
              </w:rPr>
              <w:t>01/04/2024</w:t>
            </w:r>
          </w:p>
        </w:tc>
        <w:tc>
          <w:tcPr>
            <w:tcW w:w="1095" w:type="dxa"/>
            <w:tcBorders>
              <w:top w:val="single" w:sz="4" w:space="0" w:color="E1EAA0"/>
              <w:left w:val="single" w:sz="4" w:space="0" w:color="E1EAA0"/>
              <w:bottom w:val="single" w:sz="4" w:space="0" w:color="E1EAA0"/>
              <w:right w:val="single" w:sz="4" w:space="0" w:color="E1EAA0"/>
            </w:tcBorders>
            <w:tcMar>
              <w:top w:w="0" w:type="dxa"/>
              <w:left w:w="108" w:type="dxa"/>
              <w:bottom w:w="0" w:type="dxa"/>
              <w:right w:w="108" w:type="dxa"/>
            </w:tcMar>
            <w:vAlign w:val="center"/>
          </w:tcPr>
          <w:p w14:paraId="073D31C5" w14:textId="27D3D224" w:rsidR="0022602F" w:rsidRPr="005551DE" w:rsidRDefault="0022602F" w:rsidP="0022602F">
            <w:pPr>
              <w:spacing w:line="276" w:lineRule="auto"/>
              <w:jc w:val="center"/>
              <w:rPr>
                <w:sz w:val="14"/>
                <w:szCs w:val="14"/>
              </w:rPr>
            </w:pPr>
            <w:r w:rsidRPr="005551DE">
              <w:rPr>
                <w:sz w:val="14"/>
                <w:szCs w:val="14"/>
              </w:rPr>
              <w:t>30/12/2024</w:t>
            </w:r>
          </w:p>
        </w:tc>
      </w:tr>
    </w:tbl>
    <w:p w14:paraId="0E0F6D87" w14:textId="77777777" w:rsidR="00A23210" w:rsidRPr="00BA2267" w:rsidRDefault="00A23210" w:rsidP="00FA4258">
      <w:pPr>
        <w:spacing w:line="276" w:lineRule="auto"/>
        <w:ind w:right="-606"/>
        <w:rPr>
          <w:rFonts w:ascii="Arial" w:hAnsi="Arial" w:cs="Arial"/>
          <w:b/>
          <w:color w:val="A6B727"/>
        </w:rPr>
        <w:sectPr w:rsidR="00A23210" w:rsidRPr="00BA2267" w:rsidSect="001F3BE6">
          <w:pgSz w:w="15840" w:h="12240" w:orient="landscape"/>
          <w:pgMar w:top="1417" w:right="1701" w:bottom="1417" w:left="1701" w:header="708" w:footer="708" w:gutter="0"/>
          <w:cols w:space="720"/>
        </w:sectPr>
      </w:pPr>
    </w:p>
    <w:p w14:paraId="00E9916A" w14:textId="77777777" w:rsidR="00A23210" w:rsidRPr="00BA2267" w:rsidRDefault="00A23210" w:rsidP="00FA4258">
      <w:pPr>
        <w:spacing w:line="276" w:lineRule="auto"/>
        <w:ind w:right="-606"/>
        <w:rPr>
          <w:rFonts w:ascii="Arial" w:hAnsi="Arial" w:cs="Arial"/>
          <w:b/>
          <w:color w:val="A6B727"/>
        </w:rPr>
      </w:pPr>
    </w:p>
    <w:p w14:paraId="1B7C39EB" w14:textId="3522DF8F" w:rsidR="00A23210" w:rsidRPr="005551DE" w:rsidRDefault="005E3BE3" w:rsidP="00FA4258">
      <w:pPr>
        <w:pBdr>
          <w:top w:val="nil"/>
          <w:left w:val="nil"/>
          <w:bottom w:val="nil"/>
          <w:right w:val="nil"/>
          <w:between w:val="nil"/>
        </w:pBdr>
        <w:spacing w:line="276" w:lineRule="auto"/>
        <w:rPr>
          <w:rFonts w:ascii="Arial" w:eastAsia="Arial" w:hAnsi="Arial" w:cs="Arial"/>
        </w:rPr>
      </w:pPr>
      <w:r w:rsidRPr="00BA2267">
        <w:rPr>
          <w:rFonts w:ascii="Arial" w:hAnsi="Arial" w:cs="Arial"/>
          <w:b/>
          <w:color w:val="A6B727"/>
        </w:rPr>
        <w:t>APROBACIÓN DEL DOCUMENTO:</w:t>
      </w:r>
      <w:r w:rsidRPr="00BA2267">
        <w:rPr>
          <w:rFonts w:ascii="Arial" w:hAnsi="Arial" w:cs="Arial"/>
        </w:rPr>
        <w:t xml:space="preserve"> </w:t>
      </w:r>
      <w:r w:rsidRPr="005551DE">
        <w:rPr>
          <w:rFonts w:ascii="Arial" w:eastAsia="Arial" w:hAnsi="Arial" w:cs="Arial"/>
        </w:rPr>
        <w:t>Este documento fue revisado y aprobado en el Comité Institucional de Gestión y desempeño – CIGD</w:t>
      </w:r>
      <w:r w:rsidR="00DF357B">
        <w:rPr>
          <w:rFonts w:ascii="Arial" w:eastAsia="Arial" w:hAnsi="Arial" w:cs="Arial"/>
        </w:rPr>
        <w:t>.</w:t>
      </w:r>
      <w:r w:rsidRPr="005551DE">
        <w:rPr>
          <w:rFonts w:ascii="Arial" w:eastAsia="Arial" w:hAnsi="Arial" w:cs="Arial"/>
        </w:rPr>
        <w:t xml:space="preserve"> </w:t>
      </w:r>
    </w:p>
    <w:p w14:paraId="6E952F76" w14:textId="77777777" w:rsidR="00A23210" w:rsidRPr="005551DE" w:rsidRDefault="00A23210" w:rsidP="00FA4258">
      <w:pPr>
        <w:pBdr>
          <w:top w:val="nil"/>
          <w:left w:val="nil"/>
          <w:bottom w:val="nil"/>
          <w:right w:val="nil"/>
          <w:between w:val="nil"/>
        </w:pBdr>
        <w:spacing w:line="276" w:lineRule="auto"/>
        <w:rPr>
          <w:rFonts w:ascii="Arial" w:eastAsia="Arial" w:hAnsi="Arial" w:cs="Arial"/>
        </w:rPr>
      </w:pPr>
    </w:p>
    <w:p w14:paraId="0A6D151E" w14:textId="04D0BF09" w:rsidR="00A23210" w:rsidRPr="00BA2267" w:rsidRDefault="005E3BE3" w:rsidP="009317FD">
      <w:pPr>
        <w:pStyle w:val="Ttulo1"/>
        <w:jc w:val="center"/>
        <w:rPr>
          <w:rFonts w:ascii="Arial" w:hAnsi="Arial" w:cs="Arial"/>
        </w:rPr>
      </w:pPr>
      <w:bookmarkStart w:id="52" w:name="_Toc164931703"/>
      <w:r w:rsidRPr="00BA2267">
        <w:rPr>
          <w:rFonts w:ascii="Arial" w:hAnsi="Arial" w:cs="Arial"/>
        </w:rPr>
        <w:t>REFERENCIAS BIBLIOGRÁFICAS</w:t>
      </w:r>
      <w:bookmarkEnd w:id="52"/>
    </w:p>
    <w:p w14:paraId="15CFCFA1" w14:textId="77777777" w:rsidR="00A23210" w:rsidRPr="005551DE" w:rsidRDefault="005E3BE3" w:rsidP="00FA4258">
      <w:pPr>
        <w:numPr>
          <w:ilvl w:val="0"/>
          <w:numId w:val="6"/>
        </w:numPr>
        <w:spacing w:before="240" w:after="0" w:line="276" w:lineRule="auto"/>
        <w:ind w:left="425"/>
        <w:jc w:val="left"/>
        <w:rPr>
          <w:rFonts w:ascii="Arial" w:eastAsia="Arial" w:hAnsi="Arial" w:cs="Arial"/>
        </w:rPr>
      </w:pPr>
      <w:r w:rsidRPr="005551DE">
        <w:rPr>
          <w:rFonts w:ascii="Arial" w:eastAsia="Arial" w:hAnsi="Arial" w:cs="Arial"/>
        </w:rPr>
        <w:t xml:space="preserve">Alcaldía Mayor de Bogotá, A. M. (2011). </w:t>
      </w:r>
      <w:r w:rsidRPr="005551DE">
        <w:rPr>
          <w:rFonts w:ascii="Arial" w:eastAsia="Arial" w:hAnsi="Arial" w:cs="Arial"/>
          <w:i/>
        </w:rPr>
        <w:t>Política Pública de Participación Incidente del Distrito Capital 2023 - 2034</w:t>
      </w:r>
      <w:r w:rsidRPr="00BE538E">
        <w:rPr>
          <w:rFonts w:ascii="Arial" w:eastAsia="Arial" w:hAnsi="Arial" w:cs="Arial"/>
        </w:rPr>
        <w:t>. Obtenido de https://www.alcaldiabogota.gov.co/sisjur/normas/Norm</w:t>
      </w:r>
      <w:r w:rsidRPr="005551DE">
        <w:rPr>
          <w:rFonts w:ascii="Arial" w:eastAsia="Arial" w:hAnsi="Arial" w:cs="Arial"/>
        </w:rPr>
        <w:t>a1.jsp?i=150119&amp;dt=S</w:t>
      </w:r>
    </w:p>
    <w:p w14:paraId="605D2203"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Centro Latinoamericano de Administración para el Desarrollo. (2009). </w:t>
      </w:r>
      <w:r w:rsidRPr="005551DE">
        <w:rPr>
          <w:rFonts w:ascii="Arial" w:eastAsia="Arial" w:hAnsi="Arial" w:cs="Arial"/>
          <w:i/>
        </w:rPr>
        <w:t>Carta Iberoamericana de Participación Ciudadana en la Gestión Pública.</w:t>
      </w:r>
      <w:r w:rsidRPr="005551DE">
        <w:rPr>
          <w:rFonts w:ascii="Arial" w:eastAsia="Arial" w:hAnsi="Arial" w:cs="Arial"/>
        </w:rPr>
        <w:t xml:space="preserve"> Obtenido de Resolución No. 38 del "Plan de Acción de Lisboa.: chrome-extension://efaidnbmnnnibpcajphttps://observatorioserviciospublicos.gob.do/baselegal/carta_iberoamericana_de_participaci%C3%B3n_ciudadana.pdf</w:t>
      </w:r>
    </w:p>
    <w:p w14:paraId="6FEEB4B7"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Congreso de Colombia. (1994). </w:t>
      </w:r>
      <w:r w:rsidRPr="005551DE">
        <w:rPr>
          <w:rFonts w:ascii="Arial" w:eastAsia="Arial" w:hAnsi="Arial" w:cs="Arial"/>
          <w:i/>
        </w:rPr>
        <w:t>Ley Orgánica del Plan de Desarrollo.</w:t>
      </w:r>
      <w:r w:rsidRPr="005551DE">
        <w:rPr>
          <w:rFonts w:ascii="Arial" w:eastAsia="Arial" w:hAnsi="Arial" w:cs="Arial"/>
        </w:rPr>
        <w:t xml:space="preserve"> Obtenido de https://www.funcionpublica.gov.co/eva/gestornormativo/norma.php?i=327</w:t>
      </w:r>
    </w:p>
    <w:p w14:paraId="3397B257"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Congreso de Colombia. (1998). </w:t>
      </w:r>
      <w:r w:rsidRPr="005551DE">
        <w:rPr>
          <w:rFonts w:ascii="Arial" w:eastAsia="Arial" w:hAnsi="Arial" w:cs="Arial"/>
          <w:i/>
        </w:rPr>
        <w:t>Ley 489 de 1998.</w:t>
      </w:r>
      <w:r w:rsidRPr="005551DE">
        <w:rPr>
          <w:rFonts w:ascii="Arial" w:eastAsia="Arial" w:hAnsi="Arial" w:cs="Arial"/>
        </w:rPr>
        <w:t xml:space="preserve"> Obtenido de Organización y funcionamiento de las entidades del orden nacional: https://www.alcaldiabogota.gov.co/sisjur/normas/Norma1.jsp?i=186</w:t>
      </w:r>
    </w:p>
    <w:p w14:paraId="5DA16FC5"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Congreso de Colombia. (2011). Ley 1474 de 2011. </w:t>
      </w:r>
      <w:r w:rsidRPr="005551DE">
        <w:rPr>
          <w:rFonts w:ascii="Arial" w:eastAsia="Arial" w:hAnsi="Arial" w:cs="Arial"/>
          <w:i/>
        </w:rPr>
        <w:t>Mecanismos de prevención, investigación y sanción de actos de corrupción y la efectividad del control de la gestión pública</w:t>
      </w:r>
      <w:r w:rsidRPr="005551DE">
        <w:rPr>
          <w:rFonts w:ascii="Arial" w:eastAsia="Arial" w:hAnsi="Arial" w:cs="Arial"/>
        </w:rPr>
        <w:t>.</w:t>
      </w:r>
    </w:p>
    <w:p w14:paraId="1549D34D"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Congreso de Colombia. (s.f.). Ley 962 de 2005. </w:t>
      </w:r>
      <w:r w:rsidRPr="005551DE">
        <w:rPr>
          <w:rFonts w:ascii="Arial" w:eastAsia="Arial" w:hAnsi="Arial" w:cs="Arial"/>
          <w:i/>
        </w:rPr>
        <w:t>Ley anti-tramites</w:t>
      </w:r>
      <w:r w:rsidRPr="005551DE">
        <w:rPr>
          <w:rFonts w:ascii="Arial" w:eastAsia="Arial" w:hAnsi="Arial" w:cs="Arial"/>
        </w:rPr>
        <w:t>. Diario Oficial No. 46.023 de 6 de septiembre de 2005.</w:t>
      </w:r>
    </w:p>
    <w:p w14:paraId="4C3BF8AE"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Constitución Política de Colombia. (s.f.). Gaceta Constitucional No.116 de 20 de Julio de 1991.</w:t>
      </w:r>
    </w:p>
    <w:p w14:paraId="33BFFE88"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Cuentas, M. Ú. (2019). </w:t>
      </w:r>
      <w:r w:rsidRPr="005551DE">
        <w:rPr>
          <w:rFonts w:ascii="Arial" w:eastAsia="Arial" w:hAnsi="Arial" w:cs="Arial"/>
          <w:i/>
        </w:rPr>
        <w:t>Función Pública.</w:t>
      </w:r>
      <w:r w:rsidRPr="005551DE">
        <w:rPr>
          <w:rFonts w:ascii="Arial" w:eastAsia="Arial" w:hAnsi="Arial" w:cs="Arial"/>
        </w:rPr>
        <w:t xml:space="preserve"> Obtenido de https://www.funcionpublica.gov.co/web/eva/biblioteca-virtual/-/document_library/bGsp2IjUBdeu/view_file/35295770</w:t>
      </w:r>
    </w:p>
    <w:p w14:paraId="679480A5"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Oficina del Alto Comisionado para la Paz Colombia. (2016). </w:t>
      </w:r>
      <w:r w:rsidRPr="005551DE">
        <w:rPr>
          <w:rFonts w:ascii="Arial" w:eastAsia="Arial" w:hAnsi="Arial" w:cs="Arial"/>
          <w:i/>
        </w:rPr>
        <w:t>El acuerdo Final de Paz.</w:t>
      </w:r>
    </w:p>
    <w:p w14:paraId="1E88C1F4" w14:textId="77777777" w:rsidR="00FB217E" w:rsidRPr="005551DE" w:rsidRDefault="005E3BE3" w:rsidP="00FB217E">
      <w:pPr>
        <w:numPr>
          <w:ilvl w:val="0"/>
          <w:numId w:val="6"/>
        </w:numPr>
        <w:spacing w:after="0" w:line="276" w:lineRule="auto"/>
        <w:ind w:left="425"/>
        <w:jc w:val="left"/>
        <w:rPr>
          <w:rStyle w:val="Hipervnculo"/>
          <w:rFonts w:ascii="Arial" w:eastAsia="Arial" w:hAnsi="Arial" w:cs="Arial"/>
          <w:color w:val="auto"/>
          <w:u w:val="none"/>
        </w:rPr>
      </w:pPr>
      <w:r w:rsidRPr="005551DE">
        <w:rPr>
          <w:rFonts w:ascii="Arial" w:eastAsia="Arial" w:hAnsi="Arial" w:cs="Arial"/>
        </w:rPr>
        <w:t xml:space="preserve">Presidencia de la República de Colombia. (2022). </w:t>
      </w:r>
      <w:r w:rsidRPr="005551DE">
        <w:rPr>
          <w:rFonts w:ascii="Arial" w:eastAsia="Arial" w:hAnsi="Arial" w:cs="Arial"/>
          <w:i/>
        </w:rPr>
        <w:t>Decreto 1535 de 2022.</w:t>
      </w:r>
      <w:r w:rsidRPr="005551DE">
        <w:rPr>
          <w:rFonts w:ascii="Arial" w:eastAsia="Arial" w:hAnsi="Arial" w:cs="Arial"/>
        </w:rPr>
        <w:t xml:space="preserve"> Obtenido de Política Pública de </w:t>
      </w:r>
      <w:r w:rsidR="00FA4CA6" w:rsidRPr="005551DE">
        <w:rPr>
          <w:rFonts w:ascii="Arial" w:eastAsia="Arial" w:hAnsi="Arial" w:cs="Arial"/>
        </w:rPr>
        <w:t>Participación</w:t>
      </w:r>
      <w:r w:rsidRPr="005551DE">
        <w:rPr>
          <w:rFonts w:ascii="Arial" w:eastAsia="Arial" w:hAnsi="Arial" w:cs="Arial"/>
        </w:rPr>
        <w:t xml:space="preserve"> Ciudadana: </w:t>
      </w:r>
      <w:hyperlink r:id="rId21" w:history="1">
        <w:r w:rsidR="004A0901" w:rsidRPr="005551DE">
          <w:rPr>
            <w:rStyle w:val="Hipervnculo"/>
            <w:rFonts w:ascii="Arial" w:eastAsia="Arial" w:hAnsi="Arial" w:cs="Arial"/>
          </w:rPr>
          <w:t>https://www.funcionpublica.gov.co/eva/gestornormativo/norma.php?i=191689</w:t>
        </w:r>
      </w:hyperlink>
    </w:p>
    <w:p w14:paraId="0E74F5BA" w14:textId="47100CC9" w:rsidR="00FB217E" w:rsidRPr="005551DE" w:rsidRDefault="00483426" w:rsidP="00FB217E">
      <w:pPr>
        <w:numPr>
          <w:ilvl w:val="0"/>
          <w:numId w:val="6"/>
        </w:numPr>
        <w:spacing w:after="0" w:line="276" w:lineRule="auto"/>
        <w:ind w:left="425"/>
        <w:jc w:val="left"/>
        <w:rPr>
          <w:rFonts w:ascii="Arial" w:eastAsia="Arial" w:hAnsi="Arial" w:cs="Arial"/>
        </w:rPr>
      </w:pPr>
      <w:r w:rsidRPr="00BE538E">
        <w:rPr>
          <w:rFonts w:ascii="Arial" w:eastAsia="Arial" w:hAnsi="Arial" w:cs="Arial"/>
        </w:rPr>
        <w:t>Secretaría Distrital de Gobierno. (2023</w:t>
      </w:r>
      <w:r w:rsidRPr="005551DE">
        <w:rPr>
          <w:rFonts w:ascii="Arial" w:eastAsia="Arial" w:hAnsi="Arial" w:cs="Arial"/>
          <w:i/>
        </w:rPr>
        <w:t xml:space="preserve">). </w:t>
      </w:r>
      <w:r w:rsidR="00FB217E" w:rsidRPr="005551DE">
        <w:rPr>
          <w:rFonts w:ascii="Arial" w:eastAsia="Arial" w:hAnsi="Arial" w:cs="Arial"/>
          <w:i/>
        </w:rPr>
        <w:t xml:space="preserve">Documento de Diagnóstico e Identificación de Factores Estratégicos. Política Publica Distrital de Participación Incidente de Bogotá́ D.C. </w:t>
      </w:r>
      <w:r w:rsidR="00FB217E" w:rsidRPr="005551DE">
        <w:rPr>
          <w:rFonts w:ascii="Arial" w:eastAsia="Arial" w:hAnsi="Arial" w:cs="Arial"/>
          <w:iCs/>
        </w:rPr>
        <w:t>Obtenido de https://www.alcaldiabogota.gov.co/sisjur/adminverblobawa?tabla=T_NORMA_ARCHIVO&amp;p_NORMFIL_ID=46195&amp;f_NORMFIL_FILE=X&amp;inputfileext=NORMFIL_FILENAME</w:t>
      </w:r>
    </w:p>
    <w:p w14:paraId="49E42390" w14:textId="3803A85A" w:rsidR="00483426" w:rsidRPr="005551DE" w:rsidRDefault="00483426" w:rsidP="00FB217E">
      <w:pPr>
        <w:spacing w:after="0" w:line="276" w:lineRule="auto"/>
        <w:ind w:left="425"/>
        <w:jc w:val="left"/>
        <w:rPr>
          <w:rFonts w:ascii="Arial" w:eastAsia="Arial" w:hAnsi="Arial" w:cs="Arial"/>
        </w:rPr>
      </w:pPr>
    </w:p>
    <w:p w14:paraId="03A73B38" w14:textId="1A789BC6"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Secretaría Distrital de Movilidad. (2016). </w:t>
      </w:r>
      <w:r w:rsidRPr="005551DE">
        <w:rPr>
          <w:rFonts w:ascii="Arial" w:eastAsia="Arial" w:hAnsi="Arial" w:cs="Arial"/>
          <w:i/>
        </w:rPr>
        <w:t>Plan Institucional de Participación 20</w:t>
      </w:r>
      <w:r w:rsidR="00FB217E" w:rsidRPr="005551DE">
        <w:rPr>
          <w:rFonts w:ascii="Arial" w:eastAsia="Arial" w:hAnsi="Arial" w:cs="Arial"/>
          <w:i/>
        </w:rPr>
        <w:t>1</w:t>
      </w:r>
      <w:r w:rsidRPr="005551DE">
        <w:rPr>
          <w:rFonts w:ascii="Arial" w:eastAsia="Arial" w:hAnsi="Arial" w:cs="Arial"/>
          <w:i/>
        </w:rPr>
        <w:t>6 - 20</w:t>
      </w:r>
      <w:r w:rsidR="00FB217E" w:rsidRPr="005551DE">
        <w:rPr>
          <w:rFonts w:ascii="Arial" w:eastAsia="Arial" w:hAnsi="Arial" w:cs="Arial"/>
          <w:i/>
        </w:rPr>
        <w:t>1</w:t>
      </w:r>
      <w:r w:rsidRPr="005551DE">
        <w:rPr>
          <w:rFonts w:ascii="Arial" w:eastAsia="Arial" w:hAnsi="Arial" w:cs="Arial"/>
          <w:i/>
        </w:rPr>
        <w:t>7.</w:t>
      </w:r>
      <w:r w:rsidRPr="005551DE">
        <w:rPr>
          <w:rFonts w:ascii="Arial" w:eastAsia="Arial" w:hAnsi="Arial" w:cs="Arial"/>
        </w:rPr>
        <w:t xml:space="preserve"> Obtenido de https://www.movilidadbogota.gov.co/web/transparencia/plan_institucional_de_participacion</w:t>
      </w:r>
    </w:p>
    <w:p w14:paraId="41977835"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t xml:space="preserve">Secretaria Distrital de Movilidad. (2017). </w:t>
      </w:r>
      <w:r w:rsidRPr="005551DE">
        <w:rPr>
          <w:rFonts w:ascii="Arial" w:eastAsia="Arial" w:hAnsi="Arial" w:cs="Arial"/>
          <w:i/>
        </w:rPr>
        <w:t>Plan Institucional de Participación 2017 - 2018.</w:t>
      </w:r>
    </w:p>
    <w:p w14:paraId="6AEB712D" w14:textId="77777777" w:rsidR="00A23210" w:rsidRPr="005551DE" w:rsidRDefault="005E3BE3" w:rsidP="00FA4258">
      <w:pPr>
        <w:numPr>
          <w:ilvl w:val="0"/>
          <w:numId w:val="6"/>
        </w:numPr>
        <w:spacing w:after="0" w:line="276" w:lineRule="auto"/>
        <w:ind w:left="425"/>
        <w:jc w:val="left"/>
        <w:rPr>
          <w:rFonts w:ascii="Arial" w:eastAsia="Arial" w:hAnsi="Arial" w:cs="Arial"/>
        </w:rPr>
      </w:pPr>
      <w:r w:rsidRPr="005551DE">
        <w:rPr>
          <w:rFonts w:ascii="Arial" w:eastAsia="Arial" w:hAnsi="Arial" w:cs="Arial"/>
        </w:rPr>
        <w:lastRenderedPageBreak/>
        <w:t xml:space="preserve">Secretaria Distrital de Movilidad. (2018). </w:t>
      </w:r>
      <w:r w:rsidRPr="005551DE">
        <w:rPr>
          <w:rFonts w:ascii="Arial" w:eastAsia="Arial" w:hAnsi="Arial" w:cs="Arial"/>
          <w:i/>
        </w:rPr>
        <w:t>Plan institucional de participación 2018 - 2019.</w:t>
      </w:r>
    </w:p>
    <w:p w14:paraId="47024048" w14:textId="6ABF1BF6" w:rsidR="00EA1121" w:rsidRPr="005551DE" w:rsidRDefault="004A0901" w:rsidP="005E3BE3">
      <w:pPr>
        <w:numPr>
          <w:ilvl w:val="0"/>
          <w:numId w:val="6"/>
        </w:numPr>
        <w:spacing w:after="240" w:line="276" w:lineRule="auto"/>
        <w:ind w:left="425"/>
        <w:jc w:val="left"/>
        <w:rPr>
          <w:rFonts w:ascii="Arial" w:eastAsia="Arial" w:hAnsi="Arial" w:cs="Arial"/>
        </w:rPr>
      </w:pPr>
      <w:r w:rsidRPr="005551DE">
        <w:rPr>
          <w:rFonts w:ascii="Arial" w:eastAsia="Arial" w:hAnsi="Arial" w:cs="Arial"/>
        </w:rPr>
        <w:t>Secretaría Distrital de Planeación</w:t>
      </w:r>
      <w:r w:rsidR="002A642E" w:rsidRPr="005551DE">
        <w:rPr>
          <w:rFonts w:ascii="Arial" w:eastAsia="Arial" w:hAnsi="Arial" w:cs="Arial"/>
        </w:rPr>
        <w:t xml:space="preserve">. (2021). Metodología para Incorporar los Enfoques Poblacional-Diferencial y de Género en Instrumentos de Planeación Distrital. Obtenido de: </w:t>
      </w:r>
      <w:hyperlink r:id="rId22" w:history="1">
        <w:r w:rsidR="002A642E" w:rsidRPr="005551DE">
          <w:rPr>
            <w:rStyle w:val="Hipervnculo"/>
            <w:rFonts w:ascii="Arial" w:eastAsia="Arial" w:hAnsi="Arial" w:cs="Arial"/>
          </w:rPr>
          <w:t>https://www.integracionsocial.gov.co/images/_docs/2022/politicas_publicas/METODOLOGIA_AJUSTADA_PARA_LA_RESOLUCION_2210_DE_2021.pdf</w:t>
        </w:r>
      </w:hyperlink>
    </w:p>
    <w:p w14:paraId="6561C913" w14:textId="0E5B3D5D" w:rsidR="00A23210" w:rsidRPr="005551DE" w:rsidRDefault="005E3BE3" w:rsidP="00EA1121">
      <w:pPr>
        <w:numPr>
          <w:ilvl w:val="0"/>
          <w:numId w:val="6"/>
        </w:numPr>
        <w:spacing w:after="240" w:line="276" w:lineRule="auto"/>
        <w:ind w:left="425"/>
        <w:jc w:val="left"/>
        <w:rPr>
          <w:rFonts w:ascii="Arial" w:eastAsia="Arial" w:hAnsi="Arial" w:cs="Arial"/>
        </w:rPr>
      </w:pPr>
      <w:r w:rsidRPr="00BE538E">
        <w:rPr>
          <w:rFonts w:ascii="Arial" w:eastAsia="Arial" w:hAnsi="Arial" w:cs="Arial"/>
        </w:rPr>
        <w:t xml:space="preserve">Secretaría General de la Alcaldía Mayor de Bogotá. (s.f.). </w:t>
      </w:r>
      <w:r w:rsidRPr="005551DE">
        <w:rPr>
          <w:rFonts w:ascii="Arial" w:eastAsia="Arial" w:hAnsi="Arial" w:cs="Arial"/>
          <w:i/>
        </w:rPr>
        <w:t>Séptimo lineamiento.</w:t>
      </w:r>
      <w:r w:rsidRPr="005551DE">
        <w:rPr>
          <w:rFonts w:ascii="Arial" w:eastAsia="Arial" w:hAnsi="Arial" w:cs="Arial"/>
        </w:rPr>
        <w:t xml:space="preserve"> Obtenido de Procedimiento de Participación Ciudadana: </w:t>
      </w:r>
      <w:hyperlink r:id="rId23">
        <w:r w:rsidRPr="005551DE">
          <w:rPr>
            <w:rFonts w:ascii="Arial" w:eastAsia="Arial" w:hAnsi="Arial" w:cs="Arial"/>
            <w:color w:val="1155CC"/>
            <w:u w:val="single"/>
          </w:rPr>
          <w:t>https://secretariageneral.gov.co/sites/default/files/documentos_mipg/2022-08/L_07%2520Participaci%25C3%25B3n%2520ciudadana.pdf</w:t>
        </w:r>
      </w:hyperlink>
    </w:p>
    <w:sectPr w:rsidR="00A23210" w:rsidRPr="005551DE">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FB103" w14:textId="77777777" w:rsidR="001F3BE6" w:rsidRDefault="001F3BE6">
      <w:pPr>
        <w:spacing w:after="0" w:line="240" w:lineRule="auto"/>
      </w:pPr>
      <w:r>
        <w:separator/>
      </w:r>
    </w:p>
  </w:endnote>
  <w:endnote w:type="continuationSeparator" w:id="0">
    <w:p w14:paraId="56002A13" w14:textId="77777777" w:rsidR="001F3BE6" w:rsidRDefault="001F3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A29B1AE-B193-6348-9D57-BC131792E5BC}"/>
  </w:font>
  <w:font w:name="Times New Roman">
    <w:panose1 w:val="02020603050405020304"/>
    <w:charset w:val="00"/>
    <w:family w:val="roman"/>
    <w:pitch w:val="variable"/>
    <w:sig w:usb0="E0002EFF" w:usb1="C000785B" w:usb2="00000009" w:usb3="00000000" w:csb0="000001FF" w:csb1="00000000"/>
    <w:embedRegular r:id="rId2" w:fontKey="{6E726B87-B578-EB4F-AF28-1F996120F5FC}"/>
    <w:embedBold r:id="rId3" w:fontKey="{7A6BAEAC-08C7-9F45-8C9E-61FC2FA5865A}"/>
    <w:embedBoldItalic r:id="rId4" w:fontKey="{916952FA-F207-A44F-84F5-29021EF8F45B}"/>
  </w:font>
  <w:font w:name="Arial">
    <w:panose1 w:val="020B0604020202020204"/>
    <w:charset w:val="00"/>
    <w:family w:val="swiss"/>
    <w:pitch w:val="variable"/>
    <w:sig w:usb0="E0002EFF" w:usb1="C0007843" w:usb2="00000009" w:usb3="00000000" w:csb0="000001FF" w:csb1="00000000"/>
    <w:embedRegular r:id="rId5" w:fontKey="{4B388297-A96B-5B48-AFE6-A7A086778E59}"/>
    <w:embedBold r:id="rId6" w:fontKey="{2C7460CF-5DC5-D24A-825C-3CB2286E0F5D}"/>
    <w:embedItalic r:id="rId7" w:fontKey="{3E8A206C-0698-E749-80CC-0FF3AECEBDD2}"/>
    <w:embedBoldItalic r:id="rId8" w:fontKey="{B2BF2495-615E-384E-ADC8-DFB2CDB83051}"/>
  </w:font>
  <w:font w:name="Courier New">
    <w:panose1 w:val="02070309020205020404"/>
    <w:charset w:val="00"/>
    <w:family w:val="modern"/>
    <w:pitch w:val="fixed"/>
    <w:sig w:usb0="E0002EFF" w:usb1="C0007843" w:usb2="00000009" w:usb3="00000000" w:csb0="000001FF" w:csb1="00000000"/>
    <w:embedRegular r:id="rId9" w:fontKey="{98D618AB-8D3C-EF4F-ADDC-18A127064333}"/>
  </w:font>
  <w:font w:name="Wingdings">
    <w:panose1 w:val="05000000000000000000"/>
    <w:charset w:val="4D"/>
    <w:family w:val="decorative"/>
    <w:pitch w:val="variable"/>
    <w:sig w:usb0="00000003" w:usb1="00000000" w:usb2="00000000" w:usb3="00000000" w:csb0="80000001" w:csb1="00000000"/>
    <w:embedRegular r:id="rId10" w:fontKey="{B8A3F121-384B-E748-8447-F56E8B91CDF2}"/>
  </w:font>
  <w:font w:name="Noto Sans Symbols">
    <w:altName w:val="Calibri"/>
    <w:panose1 w:val="020B0604020202020204"/>
    <w:charset w:val="00"/>
    <w:family w:val="auto"/>
    <w:pitch w:val="default"/>
  </w:font>
  <w:font w:name="Libre Franklin">
    <w:panose1 w:val="00000000000000000000"/>
    <w:charset w:val="00"/>
    <w:family w:val="auto"/>
    <w:pitch w:val="variable"/>
    <w:sig w:usb0="A00000FF" w:usb1="4000205B" w:usb2="00000000" w:usb3="00000000" w:csb0="00000193" w:csb1="00000000"/>
    <w:embedRegular r:id="rId13" w:fontKey="{74C61F3D-5F90-F340-9735-45D0A03D2089}"/>
    <w:embedBold r:id="rId14" w:fontKey="{EB030F3B-072F-0C48-8F1B-F512F6BE271C}"/>
    <w:embedItalic r:id="rId15" w:fontKey="{D6462D9B-C4AB-0D49-BC12-EC66B230BDCA}"/>
    <w:embedBoldItalic r:id="rId16" w:fontKey="{5D118A43-5964-5149-B03B-4500815A13AE}"/>
  </w:font>
  <w:font w:name="Libre Franklin Medium">
    <w:panose1 w:val="00000000000000000000"/>
    <w:charset w:val="4D"/>
    <w:family w:val="auto"/>
    <w:pitch w:val="variable"/>
    <w:sig w:usb0="A00000FF" w:usb1="4000205B" w:usb2="00000000" w:usb3="00000000" w:csb0="00000193" w:csb1="00000000"/>
  </w:font>
  <w:font w:name="Georgia">
    <w:panose1 w:val="02040502050405020303"/>
    <w:charset w:val="00"/>
    <w:family w:val="roman"/>
    <w:pitch w:val="variable"/>
    <w:sig w:usb0="00000287" w:usb1="00000000" w:usb2="00000000" w:usb3="00000000" w:csb0="0000009F" w:csb1="00000000"/>
    <w:embedRegular r:id="rId17" w:fontKey="{F89D2024-AC2B-D04F-BE55-60CBC7B5296E}"/>
    <w:embedItalic r:id="rId18" w:fontKey="{DD895398-EF17-8846-8914-079F94229180}"/>
  </w:font>
  <w:font w:name="Calibri">
    <w:panose1 w:val="020F0502020204030204"/>
    <w:charset w:val="00"/>
    <w:family w:val="swiss"/>
    <w:pitch w:val="variable"/>
    <w:sig w:usb0="E0002AFF" w:usb1="C000247B" w:usb2="00000009" w:usb3="00000000" w:csb0="000001FF" w:csb1="00000000"/>
    <w:embedRegular r:id="rId19" w:fontKey="{D1F72CA5-5A6F-0E4D-9C34-A19EA199049A}"/>
    <w:embedBold r:id="rId20" w:fontKey="{7A3CB3C5-B3F0-B74E-9D86-264AE1ECD3ED}"/>
  </w:font>
  <w:font w:name="Cambria">
    <w:panose1 w:val="02040503050406030204"/>
    <w:charset w:val="00"/>
    <w:family w:val="roman"/>
    <w:pitch w:val="variable"/>
    <w:sig w:usb0="E00002FF" w:usb1="400004FF" w:usb2="00000000" w:usb3="00000000" w:csb0="0000019F" w:csb1="00000000"/>
    <w:embedRegular r:id="rId21" w:fontKey="{99D5E928-1B37-CB49-A419-ED93F86202B5}"/>
    <w:embedBold r:id="rId22" w:fontKey="{6C98356C-B26A-8D41-BF23-070D9D48C5CE}"/>
    <w:embedItalic r:id="rId23" w:fontKey="{44F2D9AE-85E5-0542-AE3A-5930892822A5}"/>
    <w:embedBoldItalic r:id="rId24" w:fontKey="{481AF13F-1774-7C48-BBE0-D8C98AFC6DF4}"/>
  </w:font>
  <w:font w:name="Segoe UI">
    <w:panose1 w:val="020B0502040204020203"/>
    <w:charset w:val="00"/>
    <w:family w:val="swiss"/>
    <w:pitch w:val="variable"/>
    <w:sig w:usb0="E4002EFF" w:usb1="C000E47F" w:usb2="00000009" w:usb3="00000000" w:csb0="000001FF" w:csb1="00000000"/>
    <w:embedRegular r:id="rId25" w:fontKey="{DC83A9AE-0513-B543-94EF-7D9F54AEB17A}"/>
  </w:font>
  <w:font w:name="Arial MT">
    <w:altName w:val="Arial"/>
    <w:panose1 w:val="020B0604020202020204"/>
    <w:charset w:val="01"/>
    <w:family w:val="swiss"/>
    <w:pitch w:val="variable"/>
  </w:font>
  <w:font w:name="Roboto">
    <w:panose1 w:val="02000000000000000000"/>
    <w:charset w:val="00"/>
    <w:family w:val="auto"/>
    <w:pitch w:val="variable"/>
    <w:sig w:usb0="E0000AFF" w:usb1="5000217F" w:usb2="00000021" w:usb3="00000000" w:csb0="0000019F" w:csb1="00000000"/>
    <w:embedRegular r:id="rId27" w:fontKey="{E64BCCF4-3EFE-E34E-9AF3-7F3EC1269D89}"/>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8161" w14:textId="77777777" w:rsidR="0051394D" w:rsidRDefault="0051394D">
    <w:pPr>
      <w:spacing w:after="0"/>
      <w:jc w:val="center"/>
      <w:rPr>
        <w:sz w:val="16"/>
        <w:szCs w:val="16"/>
      </w:rPr>
    </w:pPr>
    <w:r>
      <w:rPr>
        <w:sz w:val="16"/>
        <w:szCs w:val="16"/>
      </w:rPr>
      <w:t>Este es un documento controlado; una vez se descargue de la intranet o se imprima se considera copia no controlada</w:t>
    </w:r>
  </w:p>
  <w:p w14:paraId="26EA2089" w14:textId="13706258" w:rsidR="0051394D" w:rsidRDefault="0051394D">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71336">
      <w:rPr>
        <w:noProof/>
        <w:color w:val="000000"/>
      </w:rPr>
      <w:t>6</w:t>
    </w:r>
    <w:r>
      <w:rPr>
        <w:color w:val="000000"/>
      </w:rPr>
      <w:fldChar w:fldCharType="end"/>
    </w:r>
  </w:p>
  <w:p w14:paraId="7EEEF2E2" w14:textId="77777777" w:rsidR="0051394D" w:rsidRDefault="0051394D">
    <w:pPr>
      <w:spacing w:after="0"/>
      <w:ind w:left="-567"/>
      <w:jc w:val="center"/>
      <w:rPr>
        <w:sz w:val="14"/>
        <w:szCs w:val="14"/>
      </w:rPr>
    </w:pPr>
  </w:p>
  <w:p w14:paraId="2FE8B8C2" w14:textId="77777777" w:rsidR="0051394D" w:rsidRDefault="0051394D">
    <w:pPr>
      <w:spacing w:after="0"/>
      <w:ind w:left="-567"/>
      <w:rPr>
        <w:b/>
        <w:sz w:val="14"/>
        <w:szCs w:val="14"/>
      </w:rPr>
    </w:pPr>
    <w:r>
      <w:rPr>
        <w:sz w:val="14"/>
        <w:szCs w:val="14"/>
      </w:rPr>
      <w:t xml:space="preserve">            PE01-PR01-MD01 V.1.0</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t xml:space="preserve">                                                        </w:t>
    </w:r>
  </w:p>
  <w:p w14:paraId="0E04B4E2" w14:textId="77777777" w:rsidR="0051394D" w:rsidRDefault="0051394D">
    <w:pPr>
      <w:spacing w:after="0"/>
      <w:ind w:left="-567"/>
      <w:jc w:val="left"/>
      <w:rPr>
        <w:b/>
        <w:sz w:val="18"/>
        <w:szCs w:val="18"/>
      </w:rPr>
    </w:pPr>
    <w:r>
      <w:rPr>
        <w:noProof/>
        <w:lang w:eastAsia="es-CO"/>
      </w:rPr>
      <w:drawing>
        <wp:anchor distT="0" distB="0" distL="0" distR="0" simplePos="0" relativeHeight="251660288" behindDoc="1" locked="0" layoutInCell="1" hidden="0" allowOverlap="1" wp14:anchorId="2EC78D78" wp14:editId="388AFE19">
          <wp:simplePos x="0" y="0"/>
          <wp:positionH relativeFrom="column">
            <wp:posOffset>5596889</wp:posOffset>
          </wp:positionH>
          <wp:positionV relativeFrom="paragraph">
            <wp:posOffset>51435</wp:posOffset>
          </wp:positionV>
          <wp:extent cx="447675" cy="466725"/>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47675" cy="466725"/>
                  </a:xfrm>
                  <a:prstGeom prst="rect">
                    <a:avLst/>
                  </a:prstGeom>
                  <a:ln/>
                </pic:spPr>
              </pic:pic>
            </a:graphicData>
          </a:graphic>
        </wp:anchor>
      </w:drawing>
    </w:r>
  </w:p>
  <w:p w14:paraId="659C03BD" w14:textId="77777777" w:rsidR="0051394D" w:rsidRDefault="0051394D">
    <w:pPr>
      <w:spacing w:after="0"/>
      <w:ind w:left="-567"/>
      <w:jc w:val="left"/>
      <w:rPr>
        <w:sz w:val="14"/>
        <w:szCs w:val="14"/>
      </w:rPr>
    </w:pPr>
    <w:r>
      <w:rPr>
        <w:b/>
        <w:sz w:val="14"/>
        <w:szCs w:val="14"/>
      </w:rPr>
      <w:t>Secretaría Distrital de Movilidad</w:t>
    </w:r>
    <w:r>
      <w:rPr>
        <w:sz w:val="14"/>
        <w:szCs w:val="14"/>
      </w:rPr>
      <w:t xml:space="preserve"> </w:t>
    </w:r>
  </w:p>
  <w:p w14:paraId="2D4847FF" w14:textId="77777777" w:rsidR="0051394D" w:rsidRDefault="0051394D">
    <w:pPr>
      <w:spacing w:after="42" w:line="239" w:lineRule="auto"/>
      <w:ind w:left="-567" w:right="5387"/>
      <w:jc w:val="left"/>
    </w:pPr>
    <w:r>
      <w:rPr>
        <w:sz w:val="14"/>
        <w:szCs w:val="14"/>
      </w:rPr>
      <w:t>Calle 13 # 37 - 35 Teléfono: (1) 364 9400 www.movilidadbogota.gov.co Información</w:t>
    </w:r>
    <w:r>
      <w:rPr>
        <w:sz w:val="16"/>
        <w:szCs w:val="16"/>
      </w:rPr>
      <w:t>: Línea 195</w:t>
    </w:r>
  </w:p>
  <w:p w14:paraId="48FECF69" w14:textId="77777777" w:rsidR="0051394D" w:rsidRDefault="0051394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20E4" w14:textId="77777777" w:rsidR="0051394D" w:rsidRDefault="0051394D">
    <w:pPr>
      <w:spacing w:after="0"/>
      <w:jc w:val="center"/>
      <w:rPr>
        <w:rFonts w:ascii="Arial" w:eastAsia="Arial" w:hAnsi="Arial" w:cs="Arial"/>
        <w:sz w:val="16"/>
        <w:szCs w:val="16"/>
      </w:rPr>
    </w:pPr>
    <w:r>
      <w:rPr>
        <w:rFonts w:ascii="Arial" w:eastAsia="Arial" w:hAnsi="Arial" w:cs="Arial"/>
        <w:sz w:val="16"/>
        <w:szCs w:val="16"/>
      </w:rPr>
      <w:t>Este es un documento controlado; una vez se descargue de la intranet o se imprima se considera copia no controlada</w:t>
    </w:r>
  </w:p>
  <w:p w14:paraId="3916A904" w14:textId="25AE1B5F" w:rsidR="0051394D" w:rsidRDefault="0051394D">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36DCB">
      <w:rPr>
        <w:noProof/>
        <w:color w:val="000000"/>
      </w:rPr>
      <w:t>1</w:t>
    </w:r>
    <w:r>
      <w:rPr>
        <w:color w:val="000000"/>
      </w:rPr>
      <w:fldChar w:fldCharType="end"/>
    </w:r>
  </w:p>
  <w:p w14:paraId="355EBE4B" w14:textId="77777777" w:rsidR="0051394D" w:rsidRDefault="0051394D">
    <w:pPr>
      <w:spacing w:after="0"/>
      <w:ind w:left="-567"/>
      <w:jc w:val="center"/>
      <w:rPr>
        <w:rFonts w:ascii="Arial" w:eastAsia="Arial" w:hAnsi="Arial" w:cs="Arial"/>
        <w:sz w:val="14"/>
        <w:szCs w:val="14"/>
      </w:rPr>
    </w:pPr>
  </w:p>
  <w:p w14:paraId="0EB713CC" w14:textId="77777777" w:rsidR="0051394D" w:rsidRDefault="0051394D">
    <w:pPr>
      <w:spacing w:after="0"/>
      <w:ind w:left="-567"/>
      <w:rPr>
        <w:rFonts w:ascii="Arial" w:eastAsia="Arial" w:hAnsi="Arial" w:cs="Arial"/>
        <w:b/>
        <w:sz w:val="14"/>
        <w:szCs w:val="14"/>
      </w:rPr>
    </w:pPr>
    <w:r>
      <w:rPr>
        <w:rFonts w:ascii="Arial" w:eastAsia="Arial" w:hAnsi="Arial" w:cs="Arial"/>
        <w:sz w:val="14"/>
        <w:szCs w:val="14"/>
      </w:rPr>
      <w:t xml:space="preserve">            PE01-PR01-MD01 V.1.0</w:t>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r>
    <w:r>
      <w:rPr>
        <w:rFonts w:ascii="Arial" w:eastAsia="Arial" w:hAnsi="Arial" w:cs="Arial"/>
        <w:sz w:val="14"/>
        <w:szCs w:val="14"/>
      </w:rPr>
      <w:tab/>
      <w:t xml:space="preserve">                                                        </w:t>
    </w:r>
  </w:p>
  <w:p w14:paraId="207F36B4" w14:textId="77777777" w:rsidR="0051394D" w:rsidRDefault="0051394D">
    <w:pPr>
      <w:spacing w:after="0"/>
      <w:ind w:left="-567"/>
      <w:jc w:val="left"/>
      <w:rPr>
        <w:rFonts w:ascii="Arial" w:eastAsia="Arial" w:hAnsi="Arial" w:cs="Arial"/>
        <w:b/>
        <w:sz w:val="18"/>
        <w:szCs w:val="18"/>
      </w:rPr>
    </w:pPr>
    <w:r>
      <w:rPr>
        <w:noProof/>
        <w:lang w:eastAsia="es-CO"/>
      </w:rPr>
      <w:drawing>
        <wp:anchor distT="0" distB="0" distL="0" distR="0" simplePos="0" relativeHeight="251661312" behindDoc="1" locked="0" layoutInCell="1" hidden="0" allowOverlap="1" wp14:anchorId="5EABEF90" wp14:editId="05125A08">
          <wp:simplePos x="0" y="0"/>
          <wp:positionH relativeFrom="column">
            <wp:posOffset>5596889</wp:posOffset>
          </wp:positionH>
          <wp:positionV relativeFrom="paragraph">
            <wp:posOffset>51435</wp:posOffset>
          </wp:positionV>
          <wp:extent cx="447675" cy="466725"/>
          <wp:effectExtent l="0" t="0" r="0" b="0"/>
          <wp:wrapNone/>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447675" cy="466725"/>
                  </a:xfrm>
                  <a:prstGeom prst="rect">
                    <a:avLst/>
                  </a:prstGeom>
                  <a:ln/>
                </pic:spPr>
              </pic:pic>
            </a:graphicData>
          </a:graphic>
        </wp:anchor>
      </w:drawing>
    </w:r>
  </w:p>
  <w:p w14:paraId="4B6256B4" w14:textId="77777777" w:rsidR="0051394D" w:rsidRDefault="0051394D">
    <w:pPr>
      <w:spacing w:after="0"/>
      <w:ind w:left="-567"/>
      <w:jc w:val="left"/>
      <w:rPr>
        <w:rFonts w:ascii="Arial" w:eastAsia="Arial" w:hAnsi="Arial" w:cs="Arial"/>
        <w:sz w:val="14"/>
        <w:szCs w:val="14"/>
      </w:rPr>
    </w:pPr>
    <w:r>
      <w:rPr>
        <w:rFonts w:ascii="Arial" w:eastAsia="Arial" w:hAnsi="Arial" w:cs="Arial"/>
        <w:b/>
        <w:sz w:val="14"/>
        <w:szCs w:val="14"/>
      </w:rPr>
      <w:t>Secretaría Distrital de Movilidad</w:t>
    </w:r>
    <w:r>
      <w:rPr>
        <w:rFonts w:ascii="Arial" w:eastAsia="Arial" w:hAnsi="Arial" w:cs="Arial"/>
        <w:sz w:val="14"/>
        <w:szCs w:val="14"/>
      </w:rPr>
      <w:t xml:space="preserve"> </w:t>
    </w:r>
  </w:p>
  <w:p w14:paraId="16A523E4" w14:textId="77777777" w:rsidR="0051394D" w:rsidRDefault="0051394D">
    <w:pPr>
      <w:spacing w:after="42" w:line="239" w:lineRule="auto"/>
      <w:ind w:left="-567" w:right="5387"/>
      <w:jc w:val="left"/>
    </w:pPr>
    <w:r>
      <w:rPr>
        <w:rFonts w:ascii="Arial" w:eastAsia="Arial" w:hAnsi="Arial" w:cs="Arial"/>
        <w:sz w:val="14"/>
        <w:szCs w:val="14"/>
      </w:rPr>
      <w:t>Calle 13 # 37 - 35 Teléfono: (1) 364 9400</w:t>
    </w:r>
    <w:r>
      <w:rPr>
        <w:sz w:val="14"/>
        <w:szCs w:val="14"/>
      </w:rPr>
      <w:t xml:space="preserve"> www.movilidadbogota.gov.co Información</w:t>
    </w:r>
    <w:r>
      <w:rPr>
        <w:sz w:val="16"/>
        <w:szCs w:val="16"/>
      </w:rPr>
      <w:t>: Línea 195</w:t>
    </w:r>
  </w:p>
  <w:p w14:paraId="585E95E7" w14:textId="77777777" w:rsidR="0051394D" w:rsidRDefault="0051394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AE1E" w14:textId="77777777" w:rsidR="001F3BE6" w:rsidRDefault="001F3BE6">
      <w:pPr>
        <w:spacing w:after="0" w:line="240" w:lineRule="auto"/>
      </w:pPr>
      <w:r>
        <w:separator/>
      </w:r>
    </w:p>
  </w:footnote>
  <w:footnote w:type="continuationSeparator" w:id="0">
    <w:p w14:paraId="2DD9E09D" w14:textId="77777777" w:rsidR="001F3BE6" w:rsidRDefault="001F3BE6">
      <w:pPr>
        <w:spacing w:after="0" w:line="240" w:lineRule="auto"/>
      </w:pPr>
      <w:r>
        <w:continuationSeparator/>
      </w:r>
    </w:p>
  </w:footnote>
  <w:footnote w:id="1">
    <w:p w14:paraId="46DA09E2" w14:textId="4AB5533D" w:rsidR="00994AC3" w:rsidRPr="00CC2C51" w:rsidRDefault="00994AC3">
      <w:pPr>
        <w:pStyle w:val="Textonotapie"/>
        <w:rPr>
          <w:sz w:val="16"/>
          <w:szCs w:val="16"/>
          <w:lang w:val="es-ES"/>
        </w:rPr>
      </w:pPr>
      <w:r w:rsidRPr="00CC2C51">
        <w:rPr>
          <w:rStyle w:val="Refdenotaalpie"/>
          <w:sz w:val="16"/>
          <w:szCs w:val="16"/>
        </w:rPr>
        <w:footnoteRef/>
      </w:r>
      <w:r w:rsidRPr="00CC2C51">
        <w:rPr>
          <w:sz w:val="16"/>
          <w:szCs w:val="16"/>
        </w:rPr>
        <w:t xml:space="preserve"> </w:t>
      </w:r>
      <w:r w:rsidR="00CC2C51" w:rsidRPr="00CC2C51">
        <w:rPr>
          <w:sz w:val="16"/>
          <w:szCs w:val="16"/>
          <w:lang w:val="es-ES"/>
        </w:rPr>
        <w:t xml:space="preserve">La estructura funcional de Oficina de Gestión Social da cuenta de la organización interna de la oficina y del grupo de profesionales con los que cuenta y no necesariamente corresponde con el Manual de Contratación de la entidad.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8F2E" w14:textId="77777777" w:rsidR="0051394D" w:rsidRDefault="0051394D">
    <w:pPr>
      <w:pBdr>
        <w:top w:val="nil"/>
        <w:left w:val="nil"/>
        <w:bottom w:val="nil"/>
        <w:right w:val="nil"/>
        <w:between w:val="nil"/>
      </w:pBdr>
      <w:tabs>
        <w:tab w:val="center" w:pos="4419"/>
        <w:tab w:val="right" w:pos="8838"/>
      </w:tabs>
      <w:spacing w:after="0" w:line="240" w:lineRule="auto"/>
      <w:rPr>
        <w:color w:val="000000"/>
      </w:rPr>
    </w:pPr>
    <w:r>
      <w:rPr>
        <w:noProof/>
        <w:color w:val="000000"/>
        <w:lang w:eastAsia="es-CO"/>
      </w:rPr>
      <w:drawing>
        <wp:anchor distT="0" distB="0" distL="114300" distR="114300" simplePos="0" relativeHeight="251658240" behindDoc="0" locked="0" layoutInCell="1" hidden="0" allowOverlap="1" wp14:anchorId="465797BF" wp14:editId="29655055">
          <wp:simplePos x="0" y="0"/>
          <wp:positionH relativeFrom="page">
            <wp:posOffset>2616835</wp:posOffset>
          </wp:positionH>
          <wp:positionV relativeFrom="page">
            <wp:posOffset>182245</wp:posOffset>
          </wp:positionV>
          <wp:extent cx="2480236" cy="625475"/>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80236" cy="6254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5945" w14:textId="77777777" w:rsidR="0051394D" w:rsidRDefault="0051394D">
    <w:pPr>
      <w:pBdr>
        <w:top w:val="nil"/>
        <w:left w:val="nil"/>
        <w:bottom w:val="nil"/>
        <w:right w:val="nil"/>
        <w:between w:val="nil"/>
      </w:pBdr>
      <w:tabs>
        <w:tab w:val="center" w:pos="4419"/>
        <w:tab w:val="right" w:pos="8838"/>
      </w:tabs>
      <w:spacing w:after="0" w:line="240" w:lineRule="auto"/>
      <w:rPr>
        <w:color w:val="000000"/>
      </w:rPr>
    </w:pPr>
    <w:r>
      <w:rPr>
        <w:noProof/>
        <w:color w:val="000000"/>
        <w:lang w:eastAsia="es-CO"/>
      </w:rPr>
      <w:drawing>
        <wp:anchor distT="0" distB="0" distL="114300" distR="114300" simplePos="0" relativeHeight="251659264" behindDoc="0" locked="0" layoutInCell="1" hidden="0" allowOverlap="1" wp14:anchorId="4742E630" wp14:editId="6C85A8DC">
          <wp:simplePos x="0" y="0"/>
          <wp:positionH relativeFrom="page">
            <wp:posOffset>2454910</wp:posOffset>
          </wp:positionH>
          <wp:positionV relativeFrom="page">
            <wp:posOffset>163195</wp:posOffset>
          </wp:positionV>
          <wp:extent cx="2479675" cy="625475"/>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479675" cy="625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8E4"/>
    <w:multiLevelType w:val="multilevel"/>
    <w:tmpl w:val="13364672"/>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A25615"/>
    <w:multiLevelType w:val="hybridMultilevel"/>
    <w:tmpl w:val="3C223908"/>
    <w:lvl w:ilvl="0" w:tplc="9AD8F16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F417D8"/>
    <w:multiLevelType w:val="multilevel"/>
    <w:tmpl w:val="F3CA4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41FB9"/>
    <w:multiLevelType w:val="multilevel"/>
    <w:tmpl w:val="6ACA3C90"/>
    <w:lvl w:ilvl="0">
      <w:start w:val="1"/>
      <w:numFmt w:val="decimal"/>
      <w:lvlText w:val="%1."/>
      <w:lvlJc w:val="left"/>
      <w:pPr>
        <w:ind w:left="720" w:hanging="360"/>
      </w:pPr>
      <w:rPr>
        <w:b/>
        <w:i w:val="0"/>
        <w:color w:val="A6B727"/>
        <w:sz w:val="38"/>
        <w:szCs w:val="3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D65FCA"/>
    <w:multiLevelType w:val="multilevel"/>
    <w:tmpl w:val="2B7EC55A"/>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131ACE"/>
    <w:multiLevelType w:val="multilevel"/>
    <w:tmpl w:val="1250CF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7C6063"/>
    <w:multiLevelType w:val="multilevel"/>
    <w:tmpl w:val="13364672"/>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CB0EDB"/>
    <w:multiLevelType w:val="multilevel"/>
    <w:tmpl w:val="3CB8F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5E793F"/>
    <w:multiLevelType w:val="hybridMultilevel"/>
    <w:tmpl w:val="8C82B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051F0A"/>
    <w:multiLevelType w:val="multilevel"/>
    <w:tmpl w:val="D43A72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1874F7E"/>
    <w:multiLevelType w:val="multilevel"/>
    <w:tmpl w:val="9EA82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0B7D37"/>
    <w:multiLevelType w:val="multilevel"/>
    <w:tmpl w:val="103E7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891860"/>
    <w:multiLevelType w:val="hybridMultilevel"/>
    <w:tmpl w:val="9ED6EB3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0651C0D"/>
    <w:multiLevelType w:val="multilevel"/>
    <w:tmpl w:val="8A344CA2"/>
    <w:lvl w:ilvl="0">
      <w:start w:val="1"/>
      <w:numFmt w:val="decimal"/>
      <w:lvlText w:val="%1."/>
      <w:lvlJc w:val="right"/>
      <w:pPr>
        <w:ind w:left="360" w:hanging="360"/>
      </w:pPr>
    </w:lvl>
    <w:lvl w:ilvl="1">
      <w:start w:val="1"/>
      <w:numFmt w:val="decimal"/>
      <w:lvlText w:val="%1.%2."/>
      <w:lvlJc w:val="right"/>
      <w:pPr>
        <w:ind w:left="792" w:hanging="432"/>
      </w:pPr>
    </w:lvl>
    <w:lvl w:ilvl="2">
      <w:start w:val="1"/>
      <w:numFmt w:val="decimal"/>
      <w:lvlText w:val="%1.%2.%3."/>
      <w:lvlJc w:val="right"/>
      <w:pPr>
        <w:ind w:left="1224" w:hanging="504"/>
      </w:pPr>
    </w:lvl>
    <w:lvl w:ilvl="3">
      <w:start w:val="1"/>
      <w:numFmt w:val="decimal"/>
      <w:lvlText w:val="%1.%2.%3.%4."/>
      <w:lvlJc w:val="right"/>
      <w:pPr>
        <w:ind w:left="1728" w:hanging="647"/>
      </w:pPr>
    </w:lvl>
    <w:lvl w:ilvl="4">
      <w:start w:val="1"/>
      <w:numFmt w:val="decimal"/>
      <w:lvlText w:val="%1.%2.%3.%4.%5."/>
      <w:lvlJc w:val="right"/>
      <w:pPr>
        <w:ind w:left="2232" w:hanging="792"/>
      </w:pPr>
    </w:lvl>
    <w:lvl w:ilvl="5">
      <w:start w:val="1"/>
      <w:numFmt w:val="decimal"/>
      <w:lvlText w:val="%1.%2.%3.%4.%5.%6."/>
      <w:lvlJc w:val="right"/>
      <w:pPr>
        <w:ind w:left="2736" w:hanging="934"/>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14" w15:restartNumberingAfterBreak="0">
    <w:nsid w:val="4A766079"/>
    <w:multiLevelType w:val="multilevel"/>
    <w:tmpl w:val="A05C5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EB7D5C"/>
    <w:multiLevelType w:val="multilevel"/>
    <w:tmpl w:val="05E69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315F3C"/>
    <w:multiLevelType w:val="multilevel"/>
    <w:tmpl w:val="8C787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3C2E68"/>
    <w:multiLevelType w:val="multilevel"/>
    <w:tmpl w:val="13364672"/>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DBF23F1"/>
    <w:multiLevelType w:val="hybridMultilevel"/>
    <w:tmpl w:val="E92AACDE"/>
    <w:lvl w:ilvl="0" w:tplc="C22EE5F0">
      <w:start w:val="3"/>
      <w:numFmt w:val="bullet"/>
      <w:lvlText w:val="-"/>
      <w:lvlJc w:val="left"/>
      <w:pPr>
        <w:ind w:left="370" w:hanging="360"/>
      </w:pPr>
      <w:rPr>
        <w:rFonts w:ascii="Arial" w:eastAsia="Arial" w:hAnsi="Arial" w:cs="Arial" w:hint="default"/>
      </w:rPr>
    </w:lvl>
    <w:lvl w:ilvl="1" w:tplc="080A0003" w:tentative="1">
      <w:start w:val="1"/>
      <w:numFmt w:val="bullet"/>
      <w:lvlText w:val="o"/>
      <w:lvlJc w:val="left"/>
      <w:pPr>
        <w:ind w:left="1090" w:hanging="360"/>
      </w:pPr>
      <w:rPr>
        <w:rFonts w:ascii="Courier New" w:hAnsi="Courier New" w:cs="Courier New" w:hint="default"/>
      </w:rPr>
    </w:lvl>
    <w:lvl w:ilvl="2" w:tplc="080A0005" w:tentative="1">
      <w:start w:val="1"/>
      <w:numFmt w:val="bullet"/>
      <w:lvlText w:val=""/>
      <w:lvlJc w:val="left"/>
      <w:pPr>
        <w:ind w:left="1810" w:hanging="360"/>
      </w:pPr>
      <w:rPr>
        <w:rFonts w:ascii="Wingdings" w:hAnsi="Wingdings" w:hint="default"/>
      </w:rPr>
    </w:lvl>
    <w:lvl w:ilvl="3" w:tplc="080A0001" w:tentative="1">
      <w:start w:val="1"/>
      <w:numFmt w:val="bullet"/>
      <w:lvlText w:val=""/>
      <w:lvlJc w:val="left"/>
      <w:pPr>
        <w:ind w:left="2530" w:hanging="360"/>
      </w:pPr>
      <w:rPr>
        <w:rFonts w:ascii="Symbol" w:hAnsi="Symbol" w:hint="default"/>
      </w:rPr>
    </w:lvl>
    <w:lvl w:ilvl="4" w:tplc="080A0003" w:tentative="1">
      <w:start w:val="1"/>
      <w:numFmt w:val="bullet"/>
      <w:lvlText w:val="o"/>
      <w:lvlJc w:val="left"/>
      <w:pPr>
        <w:ind w:left="3250" w:hanging="360"/>
      </w:pPr>
      <w:rPr>
        <w:rFonts w:ascii="Courier New" w:hAnsi="Courier New" w:cs="Courier New" w:hint="default"/>
      </w:rPr>
    </w:lvl>
    <w:lvl w:ilvl="5" w:tplc="080A0005" w:tentative="1">
      <w:start w:val="1"/>
      <w:numFmt w:val="bullet"/>
      <w:lvlText w:val=""/>
      <w:lvlJc w:val="left"/>
      <w:pPr>
        <w:ind w:left="3970" w:hanging="360"/>
      </w:pPr>
      <w:rPr>
        <w:rFonts w:ascii="Wingdings" w:hAnsi="Wingdings" w:hint="default"/>
      </w:rPr>
    </w:lvl>
    <w:lvl w:ilvl="6" w:tplc="080A0001" w:tentative="1">
      <w:start w:val="1"/>
      <w:numFmt w:val="bullet"/>
      <w:lvlText w:val=""/>
      <w:lvlJc w:val="left"/>
      <w:pPr>
        <w:ind w:left="4690" w:hanging="360"/>
      </w:pPr>
      <w:rPr>
        <w:rFonts w:ascii="Symbol" w:hAnsi="Symbol" w:hint="default"/>
      </w:rPr>
    </w:lvl>
    <w:lvl w:ilvl="7" w:tplc="080A0003" w:tentative="1">
      <w:start w:val="1"/>
      <w:numFmt w:val="bullet"/>
      <w:lvlText w:val="o"/>
      <w:lvlJc w:val="left"/>
      <w:pPr>
        <w:ind w:left="5410" w:hanging="360"/>
      </w:pPr>
      <w:rPr>
        <w:rFonts w:ascii="Courier New" w:hAnsi="Courier New" w:cs="Courier New" w:hint="default"/>
      </w:rPr>
    </w:lvl>
    <w:lvl w:ilvl="8" w:tplc="080A0005" w:tentative="1">
      <w:start w:val="1"/>
      <w:numFmt w:val="bullet"/>
      <w:lvlText w:val=""/>
      <w:lvlJc w:val="left"/>
      <w:pPr>
        <w:ind w:left="6130" w:hanging="360"/>
      </w:pPr>
      <w:rPr>
        <w:rFonts w:ascii="Wingdings" w:hAnsi="Wingdings" w:hint="default"/>
      </w:rPr>
    </w:lvl>
  </w:abstractNum>
  <w:abstractNum w:abstractNumId="19" w15:restartNumberingAfterBreak="0">
    <w:nsid w:val="5E076ED5"/>
    <w:multiLevelType w:val="multilevel"/>
    <w:tmpl w:val="49E8C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3628FC"/>
    <w:multiLevelType w:val="hybridMultilevel"/>
    <w:tmpl w:val="D646E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29128A"/>
    <w:multiLevelType w:val="multilevel"/>
    <w:tmpl w:val="FBC09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FD7177"/>
    <w:multiLevelType w:val="multilevel"/>
    <w:tmpl w:val="7FB01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86653E"/>
    <w:multiLevelType w:val="multilevel"/>
    <w:tmpl w:val="7AEE7896"/>
    <w:lvl w:ilvl="0">
      <w:start w:val="1"/>
      <w:numFmt w:val="bullet"/>
      <w:lvlText w:val="●"/>
      <w:lvlJc w:val="left"/>
      <w:pPr>
        <w:ind w:left="360" w:hanging="360"/>
      </w:pPr>
      <w:rPr>
        <w:rFonts w:ascii="Noto Sans Symbols" w:eastAsia="Noto Sans Symbols" w:hAnsi="Noto Sans Symbols" w:cs="Noto Sans Symbols"/>
        <w:b/>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4"/>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24" w15:restartNumberingAfterBreak="0">
    <w:nsid w:val="6E9D3B71"/>
    <w:multiLevelType w:val="hybridMultilevel"/>
    <w:tmpl w:val="335EF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F944728"/>
    <w:multiLevelType w:val="multilevel"/>
    <w:tmpl w:val="0EB47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0D13F0D"/>
    <w:multiLevelType w:val="multilevel"/>
    <w:tmpl w:val="3ADA0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F95A58"/>
    <w:multiLevelType w:val="multilevel"/>
    <w:tmpl w:val="71B000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4180737"/>
    <w:multiLevelType w:val="multilevel"/>
    <w:tmpl w:val="F2287CC4"/>
    <w:lvl w:ilvl="0">
      <w:start w:val="1"/>
      <w:numFmt w:val="decimal"/>
      <w:lvlText w:val="%1."/>
      <w:lvlJc w:val="left"/>
      <w:pPr>
        <w:ind w:left="720" w:hanging="360"/>
      </w:pPr>
      <w:rPr>
        <w:rFonts w:ascii="Arial" w:eastAsia="Arial" w:hAnsi="Arial" w:cs="Arial"/>
        <w:b/>
        <w:color w:val="A6B72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E320E31"/>
    <w:multiLevelType w:val="hybridMultilevel"/>
    <w:tmpl w:val="5680F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E3B69C8"/>
    <w:multiLevelType w:val="multilevel"/>
    <w:tmpl w:val="BB009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4267969">
    <w:abstractNumId w:val="3"/>
  </w:num>
  <w:num w:numId="2" w16cid:durableId="1692561142">
    <w:abstractNumId w:val="7"/>
  </w:num>
  <w:num w:numId="3" w16cid:durableId="1561599370">
    <w:abstractNumId w:val="15"/>
  </w:num>
  <w:num w:numId="4" w16cid:durableId="890310459">
    <w:abstractNumId w:val="13"/>
  </w:num>
  <w:num w:numId="5" w16cid:durableId="2078238713">
    <w:abstractNumId w:val="28"/>
  </w:num>
  <w:num w:numId="6" w16cid:durableId="2063019598">
    <w:abstractNumId w:val="10"/>
  </w:num>
  <w:num w:numId="7" w16cid:durableId="609236876">
    <w:abstractNumId w:val="16"/>
  </w:num>
  <w:num w:numId="8" w16cid:durableId="825123695">
    <w:abstractNumId w:val="5"/>
  </w:num>
  <w:num w:numId="9" w16cid:durableId="1494688001">
    <w:abstractNumId w:val="30"/>
  </w:num>
  <w:num w:numId="10" w16cid:durableId="442697240">
    <w:abstractNumId w:val="25"/>
  </w:num>
  <w:num w:numId="11" w16cid:durableId="1547183556">
    <w:abstractNumId w:val="26"/>
  </w:num>
  <w:num w:numId="12" w16cid:durableId="866213237">
    <w:abstractNumId w:val="19"/>
  </w:num>
  <w:num w:numId="13" w16cid:durableId="1143500354">
    <w:abstractNumId w:val="23"/>
  </w:num>
  <w:num w:numId="14" w16cid:durableId="1225069535">
    <w:abstractNumId w:val="27"/>
  </w:num>
  <w:num w:numId="15" w16cid:durableId="1609966659">
    <w:abstractNumId w:val="11"/>
  </w:num>
  <w:num w:numId="16" w16cid:durableId="823933386">
    <w:abstractNumId w:val="22"/>
  </w:num>
  <w:num w:numId="17" w16cid:durableId="1272516029">
    <w:abstractNumId w:val="14"/>
  </w:num>
  <w:num w:numId="18" w16cid:durableId="856163021">
    <w:abstractNumId w:val="21"/>
  </w:num>
  <w:num w:numId="19" w16cid:durableId="2129623040">
    <w:abstractNumId w:val="9"/>
  </w:num>
  <w:num w:numId="20" w16cid:durableId="749035626">
    <w:abstractNumId w:val="2"/>
  </w:num>
  <w:num w:numId="21" w16cid:durableId="503014209">
    <w:abstractNumId w:val="20"/>
  </w:num>
  <w:num w:numId="22" w16cid:durableId="1751542232">
    <w:abstractNumId w:val="8"/>
  </w:num>
  <w:num w:numId="23" w16cid:durableId="1636370346">
    <w:abstractNumId w:val="4"/>
  </w:num>
  <w:num w:numId="24" w16cid:durableId="2099785478">
    <w:abstractNumId w:val="0"/>
  </w:num>
  <w:num w:numId="25" w16cid:durableId="298607621">
    <w:abstractNumId w:val="6"/>
  </w:num>
  <w:num w:numId="26" w16cid:durableId="718087558">
    <w:abstractNumId w:val="17"/>
  </w:num>
  <w:num w:numId="27" w16cid:durableId="1971395496">
    <w:abstractNumId w:val="12"/>
  </w:num>
  <w:num w:numId="28" w16cid:durableId="1558936155">
    <w:abstractNumId w:val="29"/>
  </w:num>
  <w:num w:numId="29" w16cid:durableId="1513030506">
    <w:abstractNumId w:val="24"/>
  </w:num>
  <w:num w:numId="30" w16cid:durableId="1478492312">
    <w:abstractNumId w:val="1"/>
  </w:num>
  <w:num w:numId="31" w16cid:durableId="12596314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TrueTypeFonts/>
  <w:hideSpellingErrors/>
  <w:hideGrammaticalErrors/>
  <w:activeWritingStyle w:appName="MSWord" w:lang="es-CO" w:vendorID="64" w:dllVersion="6" w:nlCheck="1" w:checkStyle="0"/>
  <w:activeWritingStyle w:appName="MSWord" w:lang="es-ES" w:vendorID="64" w:dllVersion="6" w:nlCheck="1" w:checkStyle="0"/>
  <w:activeWritingStyle w:appName="MSWord" w:lang="es-CO" w:vendorID="64" w:dllVersion="0" w:nlCheck="1" w:checkStyle="0"/>
  <w:activeWritingStyle w:appName="MSWord" w:lang="es-E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210"/>
    <w:rsid w:val="000048F0"/>
    <w:rsid w:val="000121C5"/>
    <w:rsid w:val="00013E45"/>
    <w:rsid w:val="00022E13"/>
    <w:rsid w:val="00027B1D"/>
    <w:rsid w:val="00032780"/>
    <w:rsid w:val="000358E1"/>
    <w:rsid w:val="000375A4"/>
    <w:rsid w:val="00041EE5"/>
    <w:rsid w:val="0004611D"/>
    <w:rsid w:val="0004622C"/>
    <w:rsid w:val="00053867"/>
    <w:rsid w:val="00065611"/>
    <w:rsid w:val="00067129"/>
    <w:rsid w:val="00071400"/>
    <w:rsid w:val="00082F2C"/>
    <w:rsid w:val="0009004E"/>
    <w:rsid w:val="000A00E0"/>
    <w:rsid w:val="000A4C1A"/>
    <w:rsid w:val="000A7508"/>
    <w:rsid w:val="000B18BF"/>
    <w:rsid w:val="000B1E6F"/>
    <w:rsid w:val="000B46B0"/>
    <w:rsid w:val="000B522C"/>
    <w:rsid w:val="000C403A"/>
    <w:rsid w:val="000C5CC6"/>
    <w:rsid w:val="000C7C6A"/>
    <w:rsid w:val="000D078E"/>
    <w:rsid w:val="000E2DB9"/>
    <w:rsid w:val="000E6A00"/>
    <w:rsid w:val="000F4718"/>
    <w:rsid w:val="000F6C37"/>
    <w:rsid w:val="00112F45"/>
    <w:rsid w:val="00120875"/>
    <w:rsid w:val="00120DAF"/>
    <w:rsid w:val="00122680"/>
    <w:rsid w:val="00130FB8"/>
    <w:rsid w:val="001329C1"/>
    <w:rsid w:val="001341B5"/>
    <w:rsid w:val="00136D2A"/>
    <w:rsid w:val="00140963"/>
    <w:rsid w:val="00142EB2"/>
    <w:rsid w:val="00143C62"/>
    <w:rsid w:val="00160E66"/>
    <w:rsid w:val="00166237"/>
    <w:rsid w:val="001725BD"/>
    <w:rsid w:val="00187A35"/>
    <w:rsid w:val="00192951"/>
    <w:rsid w:val="00193E53"/>
    <w:rsid w:val="001A42AB"/>
    <w:rsid w:val="001A5D8D"/>
    <w:rsid w:val="001B0467"/>
    <w:rsid w:val="001B4829"/>
    <w:rsid w:val="001B5341"/>
    <w:rsid w:val="001D7142"/>
    <w:rsid w:val="001E572E"/>
    <w:rsid w:val="001E7A3A"/>
    <w:rsid w:val="001F3BE6"/>
    <w:rsid w:val="001F6079"/>
    <w:rsid w:val="00210521"/>
    <w:rsid w:val="0021287B"/>
    <w:rsid w:val="00213675"/>
    <w:rsid w:val="00213A9D"/>
    <w:rsid w:val="00216785"/>
    <w:rsid w:val="002222C9"/>
    <w:rsid w:val="00223193"/>
    <w:rsid w:val="00223415"/>
    <w:rsid w:val="0022602F"/>
    <w:rsid w:val="00231CDB"/>
    <w:rsid w:val="00236110"/>
    <w:rsid w:val="002544F1"/>
    <w:rsid w:val="00270DE4"/>
    <w:rsid w:val="002711C1"/>
    <w:rsid w:val="00276344"/>
    <w:rsid w:val="00282EEB"/>
    <w:rsid w:val="0028357C"/>
    <w:rsid w:val="002841BB"/>
    <w:rsid w:val="002847F9"/>
    <w:rsid w:val="00290F67"/>
    <w:rsid w:val="002953C5"/>
    <w:rsid w:val="00296947"/>
    <w:rsid w:val="002A642E"/>
    <w:rsid w:val="002A6866"/>
    <w:rsid w:val="002B02A4"/>
    <w:rsid w:val="002B089A"/>
    <w:rsid w:val="002B2980"/>
    <w:rsid w:val="002B342D"/>
    <w:rsid w:val="002B3998"/>
    <w:rsid w:val="002D0BF6"/>
    <w:rsid w:val="002D3D3A"/>
    <w:rsid w:val="002D704D"/>
    <w:rsid w:val="002E1E0C"/>
    <w:rsid w:val="002E5F90"/>
    <w:rsid w:val="002F0623"/>
    <w:rsid w:val="002F72E6"/>
    <w:rsid w:val="00305E0D"/>
    <w:rsid w:val="003068E2"/>
    <w:rsid w:val="00310C0F"/>
    <w:rsid w:val="00312312"/>
    <w:rsid w:val="00315EC4"/>
    <w:rsid w:val="0031652B"/>
    <w:rsid w:val="003212C1"/>
    <w:rsid w:val="0032132F"/>
    <w:rsid w:val="00326C2E"/>
    <w:rsid w:val="00333367"/>
    <w:rsid w:val="00335003"/>
    <w:rsid w:val="00337BF5"/>
    <w:rsid w:val="003458F3"/>
    <w:rsid w:val="00350AEE"/>
    <w:rsid w:val="0035182B"/>
    <w:rsid w:val="003532AA"/>
    <w:rsid w:val="003574D6"/>
    <w:rsid w:val="00362CFA"/>
    <w:rsid w:val="00366224"/>
    <w:rsid w:val="00366EDD"/>
    <w:rsid w:val="00371453"/>
    <w:rsid w:val="00371B3D"/>
    <w:rsid w:val="003731FB"/>
    <w:rsid w:val="00393579"/>
    <w:rsid w:val="00397CD8"/>
    <w:rsid w:val="003A1DCD"/>
    <w:rsid w:val="003A50BF"/>
    <w:rsid w:val="003A5469"/>
    <w:rsid w:val="003A6D46"/>
    <w:rsid w:val="003B635D"/>
    <w:rsid w:val="003B6B11"/>
    <w:rsid w:val="003B7830"/>
    <w:rsid w:val="003C5257"/>
    <w:rsid w:val="003D01BD"/>
    <w:rsid w:val="003D6B0B"/>
    <w:rsid w:val="003E0D10"/>
    <w:rsid w:val="003E1802"/>
    <w:rsid w:val="003E44AE"/>
    <w:rsid w:val="003F16BC"/>
    <w:rsid w:val="003F184B"/>
    <w:rsid w:val="003F3D8E"/>
    <w:rsid w:val="003F7A66"/>
    <w:rsid w:val="00401B24"/>
    <w:rsid w:val="00412FFB"/>
    <w:rsid w:val="0042051B"/>
    <w:rsid w:val="0043608A"/>
    <w:rsid w:val="00441D4D"/>
    <w:rsid w:val="004421DD"/>
    <w:rsid w:val="004477F7"/>
    <w:rsid w:val="00447A56"/>
    <w:rsid w:val="00447DB5"/>
    <w:rsid w:val="00462958"/>
    <w:rsid w:val="00470922"/>
    <w:rsid w:val="00474AE5"/>
    <w:rsid w:val="00477D64"/>
    <w:rsid w:val="00483426"/>
    <w:rsid w:val="00492CF6"/>
    <w:rsid w:val="004942E5"/>
    <w:rsid w:val="00496C4D"/>
    <w:rsid w:val="004A0901"/>
    <w:rsid w:val="004A212E"/>
    <w:rsid w:val="004A75C8"/>
    <w:rsid w:val="004B2E0E"/>
    <w:rsid w:val="004B40D0"/>
    <w:rsid w:val="004C7731"/>
    <w:rsid w:val="004D0A4D"/>
    <w:rsid w:val="004D6ECF"/>
    <w:rsid w:val="004E303F"/>
    <w:rsid w:val="004E69DA"/>
    <w:rsid w:val="004E7CB7"/>
    <w:rsid w:val="00502B33"/>
    <w:rsid w:val="005034CC"/>
    <w:rsid w:val="0051394D"/>
    <w:rsid w:val="00522F6D"/>
    <w:rsid w:val="0054366A"/>
    <w:rsid w:val="00547616"/>
    <w:rsid w:val="00553AFA"/>
    <w:rsid w:val="005551DE"/>
    <w:rsid w:val="00561AB9"/>
    <w:rsid w:val="00566D36"/>
    <w:rsid w:val="00572286"/>
    <w:rsid w:val="00573CE9"/>
    <w:rsid w:val="00583681"/>
    <w:rsid w:val="00584F49"/>
    <w:rsid w:val="00586269"/>
    <w:rsid w:val="00594FBC"/>
    <w:rsid w:val="005A0A64"/>
    <w:rsid w:val="005A1A4D"/>
    <w:rsid w:val="005A3BD2"/>
    <w:rsid w:val="005A61EA"/>
    <w:rsid w:val="005A768B"/>
    <w:rsid w:val="005B443A"/>
    <w:rsid w:val="005B7F98"/>
    <w:rsid w:val="005C13ED"/>
    <w:rsid w:val="005C3EDC"/>
    <w:rsid w:val="005C45B1"/>
    <w:rsid w:val="005D0781"/>
    <w:rsid w:val="005D4DE5"/>
    <w:rsid w:val="005D5760"/>
    <w:rsid w:val="005E3BE3"/>
    <w:rsid w:val="005E728E"/>
    <w:rsid w:val="005F06D0"/>
    <w:rsid w:val="006002D7"/>
    <w:rsid w:val="00601331"/>
    <w:rsid w:val="00602BB2"/>
    <w:rsid w:val="00603820"/>
    <w:rsid w:val="006078F9"/>
    <w:rsid w:val="00607F13"/>
    <w:rsid w:val="006152C1"/>
    <w:rsid w:val="006263D1"/>
    <w:rsid w:val="006313A2"/>
    <w:rsid w:val="00632EF6"/>
    <w:rsid w:val="00645396"/>
    <w:rsid w:val="006478D5"/>
    <w:rsid w:val="00647D08"/>
    <w:rsid w:val="00652061"/>
    <w:rsid w:val="00652B6A"/>
    <w:rsid w:val="00656023"/>
    <w:rsid w:val="00656187"/>
    <w:rsid w:val="006631E2"/>
    <w:rsid w:val="0066362A"/>
    <w:rsid w:val="00667A95"/>
    <w:rsid w:val="00673C10"/>
    <w:rsid w:val="00674CDD"/>
    <w:rsid w:val="00675024"/>
    <w:rsid w:val="00677D6B"/>
    <w:rsid w:val="0068084E"/>
    <w:rsid w:val="00686A28"/>
    <w:rsid w:val="00697B06"/>
    <w:rsid w:val="006A0A41"/>
    <w:rsid w:val="006A6211"/>
    <w:rsid w:val="006A6531"/>
    <w:rsid w:val="006C06A6"/>
    <w:rsid w:val="006C1E12"/>
    <w:rsid w:val="006D0368"/>
    <w:rsid w:val="006D276B"/>
    <w:rsid w:val="006D318A"/>
    <w:rsid w:val="006D343D"/>
    <w:rsid w:val="006D43B3"/>
    <w:rsid w:val="006D5D24"/>
    <w:rsid w:val="006D5FA6"/>
    <w:rsid w:val="006D6556"/>
    <w:rsid w:val="006F1DC3"/>
    <w:rsid w:val="006F265B"/>
    <w:rsid w:val="006F7909"/>
    <w:rsid w:val="00700344"/>
    <w:rsid w:val="00700B41"/>
    <w:rsid w:val="00703439"/>
    <w:rsid w:val="00705CBE"/>
    <w:rsid w:val="00705D7D"/>
    <w:rsid w:val="00712539"/>
    <w:rsid w:val="00733323"/>
    <w:rsid w:val="007355CB"/>
    <w:rsid w:val="00743397"/>
    <w:rsid w:val="007435DA"/>
    <w:rsid w:val="00750176"/>
    <w:rsid w:val="00753584"/>
    <w:rsid w:val="007578D6"/>
    <w:rsid w:val="0077419E"/>
    <w:rsid w:val="007957A3"/>
    <w:rsid w:val="007A122B"/>
    <w:rsid w:val="007A2090"/>
    <w:rsid w:val="007A53A3"/>
    <w:rsid w:val="007B5561"/>
    <w:rsid w:val="007B5D81"/>
    <w:rsid w:val="007B70E2"/>
    <w:rsid w:val="007C5A2C"/>
    <w:rsid w:val="007C7848"/>
    <w:rsid w:val="007D02F1"/>
    <w:rsid w:val="007D431D"/>
    <w:rsid w:val="007D4FCD"/>
    <w:rsid w:val="007E448E"/>
    <w:rsid w:val="007E62A4"/>
    <w:rsid w:val="007F23AC"/>
    <w:rsid w:val="007F4695"/>
    <w:rsid w:val="00800E9F"/>
    <w:rsid w:val="00802E24"/>
    <w:rsid w:val="0080546E"/>
    <w:rsid w:val="00810A0F"/>
    <w:rsid w:val="00812916"/>
    <w:rsid w:val="008138CD"/>
    <w:rsid w:val="00836DCB"/>
    <w:rsid w:val="008426CB"/>
    <w:rsid w:val="008456C0"/>
    <w:rsid w:val="0085145A"/>
    <w:rsid w:val="00852449"/>
    <w:rsid w:val="00855699"/>
    <w:rsid w:val="00856870"/>
    <w:rsid w:val="00857DF3"/>
    <w:rsid w:val="00862DD3"/>
    <w:rsid w:val="008730AA"/>
    <w:rsid w:val="0087504D"/>
    <w:rsid w:val="00880115"/>
    <w:rsid w:val="0088449F"/>
    <w:rsid w:val="008D468E"/>
    <w:rsid w:val="008D6C36"/>
    <w:rsid w:val="008F1D5D"/>
    <w:rsid w:val="008F3E9E"/>
    <w:rsid w:val="00901315"/>
    <w:rsid w:val="009061FD"/>
    <w:rsid w:val="00910211"/>
    <w:rsid w:val="00911CDF"/>
    <w:rsid w:val="00915F4E"/>
    <w:rsid w:val="00917AA4"/>
    <w:rsid w:val="0092185B"/>
    <w:rsid w:val="009223A0"/>
    <w:rsid w:val="00926634"/>
    <w:rsid w:val="009317FD"/>
    <w:rsid w:val="00931DF8"/>
    <w:rsid w:val="0093612F"/>
    <w:rsid w:val="009406DA"/>
    <w:rsid w:val="00945FD1"/>
    <w:rsid w:val="009521FC"/>
    <w:rsid w:val="00954CEC"/>
    <w:rsid w:val="00955ACC"/>
    <w:rsid w:val="009612B2"/>
    <w:rsid w:val="00962011"/>
    <w:rsid w:val="00984E6E"/>
    <w:rsid w:val="00985E3A"/>
    <w:rsid w:val="009909FD"/>
    <w:rsid w:val="009910DD"/>
    <w:rsid w:val="00994AC3"/>
    <w:rsid w:val="00994C7A"/>
    <w:rsid w:val="009A0D37"/>
    <w:rsid w:val="009B158E"/>
    <w:rsid w:val="009B7E33"/>
    <w:rsid w:val="009C60E2"/>
    <w:rsid w:val="009E367D"/>
    <w:rsid w:val="009E60A7"/>
    <w:rsid w:val="009F1B12"/>
    <w:rsid w:val="009F5BA5"/>
    <w:rsid w:val="009F6FFE"/>
    <w:rsid w:val="009F7408"/>
    <w:rsid w:val="00A20C0D"/>
    <w:rsid w:val="00A23210"/>
    <w:rsid w:val="00A23852"/>
    <w:rsid w:val="00A270F8"/>
    <w:rsid w:val="00A30B74"/>
    <w:rsid w:val="00A3428B"/>
    <w:rsid w:val="00A4118D"/>
    <w:rsid w:val="00A4403D"/>
    <w:rsid w:val="00A5528C"/>
    <w:rsid w:val="00A700DB"/>
    <w:rsid w:val="00A73AB4"/>
    <w:rsid w:val="00A87A6B"/>
    <w:rsid w:val="00A963C3"/>
    <w:rsid w:val="00AA2684"/>
    <w:rsid w:val="00AA67A3"/>
    <w:rsid w:val="00AB320C"/>
    <w:rsid w:val="00AD354F"/>
    <w:rsid w:val="00AD5C0B"/>
    <w:rsid w:val="00AE4276"/>
    <w:rsid w:val="00AF14AB"/>
    <w:rsid w:val="00AF1648"/>
    <w:rsid w:val="00AF67D1"/>
    <w:rsid w:val="00B0234C"/>
    <w:rsid w:val="00B04397"/>
    <w:rsid w:val="00B07A51"/>
    <w:rsid w:val="00B11328"/>
    <w:rsid w:val="00B12A0A"/>
    <w:rsid w:val="00B1748D"/>
    <w:rsid w:val="00B333FA"/>
    <w:rsid w:val="00B36805"/>
    <w:rsid w:val="00B3697F"/>
    <w:rsid w:val="00B425E4"/>
    <w:rsid w:val="00B42F6C"/>
    <w:rsid w:val="00B443C1"/>
    <w:rsid w:val="00B44C2C"/>
    <w:rsid w:val="00B46B5A"/>
    <w:rsid w:val="00B47EBA"/>
    <w:rsid w:val="00B50427"/>
    <w:rsid w:val="00B55E2A"/>
    <w:rsid w:val="00B57BC1"/>
    <w:rsid w:val="00B57D39"/>
    <w:rsid w:val="00B717A7"/>
    <w:rsid w:val="00B80F15"/>
    <w:rsid w:val="00BA2267"/>
    <w:rsid w:val="00BA56CB"/>
    <w:rsid w:val="00BB047E"/>
    <w:rsid w:val="00BB16F0"/>
    <w:rsid w:val="00BC01CC"/>
    <w:rsid w:val="00BC4245"/>
    <w:rsid w:val="00BD228C"/>
    <w:rsid w:val="00BE4111"/>
    <w:rsid w:val="00BE4465"/>
    <w:rsid w:val="00BE538E"/>
    <w:rsid w:val="00C03768"/>
    <w:rsid w:val="00C06D32"/>
    <w:rsid w:val="00C132D1"/>
    <w:rsid w:val="00C1461F"/>
    <w:rsid w:val="00C35872"/>
    <w:rsid w:val="00C45E8B"/>
    <w:rsid w:val="00C47462"/>
    <w:rsid w:val="00C63397"/>
    <w:rsid w:val="00C671B9"/>
    <w:rsid w:val="00C706D9"/>
    <w:rsid w:val="00C71336"/>
    <w:rsid w:val="00C77D04"/>
    <w:rsid w:val="00C9123D"/>
    <w:rsid w:val="00CA1DC3"/>
    <w:rsid w:val="00CA23B0"/>
    <w:rsid w:val="00CA3E11"/>
    <w:rsid w:val="00CA7106"/>
    <w:rsid w:val="00CA7C6C"/>
    <w:rsid w:val="00CB3796"/>
    <w:rsid w:val="00CB3DA5"/>
    <w:rsid w:val="00CC100A"/>
    <w:rsid w:val="00CC2C51"/>
    <w:rsid w:val="00CC5C4A"/>
    <w:rsid w:val="00CC5FC0"/>
    <w:rsid w:val="00CD34EF"/>
    <w:rsid w:val="00CE26DB"/>
    <w:rsid w:val="00CF516C"/>
    <w:rsid w:val="00D068FF"/>
    <w:rsid w:val="00D117D0"/>
    <w:rsid w:val="00D125E4"/>
    <w:rsid w:val="00D142CA"/>
    <w:rsid w:val="00D31FF5"/>
    <w:rsid w:val="00D376C8"/>
    <w:rsid w:val="00D440B2"/>
    <w:rsid w:val="00D464DC"/>
    <w:rsid w:val="00D500A4"/>
    <w:rsid w:val="00D61D8D"/>
    <w:rsid w:val="00D66780"/>
    <w:rsid w:val="00D7378B"/>
    <w:rsid w:val="00D800E7"/>
    <w:rsid w:val="00D8396E"/>
    <w:rsid w:val="00D86C73"/>
    <w:rsid w:val="00D93953"/>
    <w:rsid w:val="00DA7AB5"/>
    <w:rsid w:val="00DB7727"/>
    <w:rsid w:val="00DB7BB6"/>
    <w:rsid w:val="00DC00D1"/>
    <w:rsid w:val="00DC3B41"/>
    <w:rsid w:val="00DD19D0"/>
    <w:rsid w:val="00DD1A5F"/>
    <w:rsid w:val="00DE0E2C"/>
    <w:rsid w:val="00DE2007"/>
    <w:rsid w:val="00DE574B"/>
    <w:rsid w:val="00DE6DE4"/>
    <w:rsid w:val="00DF357B"/>
    <w:rsid w:val="00E05606"/>
    <w:rsid w:val="00E07889"/>
    <w:rsid w:val="00E228BF"/>
    <w:rsid w:val="00E32E34"/>
    <w:rsid w:val="00E35AFF"/>
    <w:rsid w:val="00E40228"/>
    <w:rsid w:val="00E6210E"/>
    <w:rsid w:val="00E71CA6"/>
    <w:rsid w:val="00E812AF"/>
    <w:rsid w:val="00E90CDE"/>
    <w:rsid w:val="00E942A7"/>
    <w:rsid w:val="00EA0885"/>
    <w:rsid w:val="00EA1121"/>
    <w:rsid w:val="00EB363A"/>
    <w:rsid w:val="00EB6B0A"/>
    <w:rsid w:val="00ED7FEA"/>
    <w:rsid w:val="00EE017A"/>
    <w:rsid w:val="00EE099D"/>
    <w:rsid w:val="00EE5069"/>
    <w:rsid w:val="00EF1FDF"/>
    <w:rsid w:val="00EF5CEF"/>
    <w:rsid w:val="00F061E9"/>
    <w:rsid w:val="00F06F2A"/>
    <w:rsid w:val="00F116F8"/>
    <w:rsid w:val="00F2003D"/>
    <w:rsid w:val="00F22272"/>
    <w:rsid w:val="00F22EE1"/>
    <w:rsid w:val="00F3583C"/>
    <w:rsid w:val="00F378D8"/>
    <w:rsid w:val="00F6018D"/>
    <w:rsid w:val="00F67E9A"/>
    <w:rsid w:val="00F72547"/>
    <w:rsid w:val="00F74AC8"/>
    <w:rsid w:val="00F85B25"/>
    <w:rsid w:val="00F86A38"/>
    <w:rsid w:val="00F97192"/>
    <w:rsid w:val="00FA0C98"/>
    <w:rsid w:val="00FA4258"/>
    <w:rsid w:val="00FA4CA6"/>
    <w:rsid w:val="00FA654D"/>
    <w:rsid w:val="00FB1480"/>
    <w:rsid w:val="00FB217E"/>
    <w:rsid w:val="00FB3255"/>
    <w:rsid w:val="00FB7D66"/>
    <w:rsid w:val="00FB7E34"/>
    <w:rsid w:val="00FD1495"/>
    <w:rsid w:val="00FD5AB3"/>
    <w:rsid w:val="00FD6A14"/>
    <w:rsid w:val="00FD7369"/>
    <w:rsid w:val="00FD7D58"/>
    <w:rsid w:val="00FE2BC8"/>
    <w:rsid w:val="00FE352E"/>
    <w:rsid w:val="00FE42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DD332"/>
  <w15:docId w15:val="{84AE7C0A-5ECB-464B-9156-B7EA7189A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lang w:val="es-CO"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EC4"/>
  </w:style>
  <w:style w:type="paragraph" w:styleId="Ttulo1">
    <w:name w:val="heading 1"/>
    <w:basedOn w:val="Normal"/>
    <w:next w:val="Normal"/>
    <w:uiPriority w:val="9"/>
    <w:qFormat/>
    <w:pPr>
      <w:keepNext/>
      <w:keepLines/>
      <w:spacing w:before="240" w:after="0"/>
      <w:outlineLvl w:val="0"/>
    </w:pPr>
    <w:rPr>
      <w:rFonts w:ascii="Libre Franklin Medium" w:eastAsia="Libre Franklin Medium" w:hAnsi="Libre Franklin Medium" w:cs="Libre Franklin Medium"/>
      <w:b/>
      <w:color w:val="A6B727"/>
      <w:sz w:val="24"/>
      <w:szCs w:val="24"/>
    </w:rPr>
  </w:style>
  <w:style w:type="paragraph" w:styleId="Ttulo2">
    <w:name w:val="heading 2"/>
    <w:basedOn w:val="Normal"/>
    <w:next w:val="Normal"/>
    <w:uiPriority w:val="9"/>
    <w:unhideWhenUsed/>
    <w:qFormat/>
    <w:pPr>
      <w:keepNext/>
      <w:keepLines/>
      <w:spacing w:before="40" w:after="0"/>
      <w:outlineLvl w:val="1"/>
    </w:pPr>
    <w:rPr>
      <w:rFonts w:ascii="Libre Franklin Medium" w:eastAsia="Libre Franklin Medium" w:hAnsi="Libre Franklin Medium" w:cs="Libre Franklin Medium"/>
      <w:b/>
      <w:color w:val="A6B727"/>
      <w:sz w:val="24"/>
      <w:szCs w:val="24"/>
    </w:rPr>
  </w:style>
  <w:style w:type="paragraph" w:styleId="Ttulo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b/>
      <w:color w:val="A6B727"/>
      <w:sz w:val="24"/>
      <w:szCs w:val="24"/>
    </w:rPr>
  </w:style>
  <w:style w:type="paragraph" w:styleId="Ttulo4">
    <w:name w:val="heading 4"/>
    <w:basedOn w:val="Normal"/>
    <w:next w:val="Normal"/>
    <w:uiPriority w:val="9"/>
    <w:semiHidden/>
    <w:unhideWhenUsed/>
    <w:qFormat/>
    <w:pPr>
      <w:keepNext/>
      <w:keepLines/>
      <w:spacing w:before="40" w:after="0"/>
      <w:outlineLvl w:val="3"/>
    </w:pPr>
    <w:rPr>
      <w:rFonts w:ascii="Libre Franklin Medium" w:eastAsia="Libre Franklin Medium" w:hAnsi="Libre Franklin Medium" w:cs="Libre Franklin Medium"/>
      <w:i/>
      <w:color w:val="306786"/>
    </w:rPr>
  </w:style>
  <w:style w:type="paragraph" w:styleId="Ttulo5">
    <w:name w:val="heading 5"/>
    <w:basedOn w:val="Normal"/>
    <w:next w:val="Normal"/>
    <w:uiPriority w:val="9"/>
    <w:semiHidden/>
    <w:unhideWhenUsed/>
    <w:qFormat/>
    <w:pPr>
      <w:keepNext/>
      <w:keepLines/>
      <w:spacing w:before="40" w:after="0"/>
      <w:outlineLvl w:val="4"/>
    </w:pPr>
    <w:rPr>
      <w:rFonts w:ascii="Libre Franklin Medium" w:eastAsia="Libre Franklin Medium" w:hAnsi="Libre Franklin Medium" w:cs="Libre Franklin Medium"/>
      <w:color w:val="306786"/>
    </w:rPr>
  </w:style>
  <w:style w:type="paragraph" w:styleId="Ttulo6">
    <w:name w:val="heading 6"/>
    <w:basedOn w:val="Normal"/>
    <w:next w:val="Normal"/>
    <w:uiPriority w:val="9"/>
    <w:semiHidden/>
    <w:unhideWhenUsed/>
    <w:qFormat/>
    <w:pPr>
      <w:keepNext/>
      <w:keepLines/>
      <w:spacing w:before="40" w:after="0"/>
      <w:outlineLvl w:val="5"/>
    </w:pPr>
    <w:rPr>
      <w:rFonts w:ascii="Libre Franklin Medium" w:eastAsia="Libre Franklin Medium" w:hAnsi="Libre Franklin Medium" w:cs="Libre Franklin Medium"/>
      <w:color w:val="2044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a">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b">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D35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d">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e">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70" w:type="dxa"/>
        <w:right w:w="70"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f6">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f7">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table" w:customStyle="1" w:styleId="af8">
    <w:basedOn w:val="TableNormal0"/>
    <w:pPr>
      <w:spacing w:after="0" w:line="240" w:lineRule="auto"/>
      <w:ind w:left="10" w:right="2"/>
    </w:pPr>
    <w:rPr>
      <w:rFonts w:ascii="Arial" w:eastAsia="Arial" w:hAnsi="Arial" w:cs="Arial"/>
      <w:sz w:val="24"/>
      <w:szCs w:val="24"/>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326C2E"/>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Prrafodelista">
    <w:name w:val="List Paragraph"/>
    <w:basedOn w:val="Normal"/>
    <w:uiPriority w:val="34"/>
    <w:qFormat/>
    <w:rsid w:val="00326C2E"/>
    <w:pPr>
      <w:ind w:left="720"/>
      <w:contextualSpacing/>
    </w:pPr>
  </w:style>
  <w:style w:type="paragraph" w:styleId="Asuntodelcomentario">
    <w:name w:val="annotation subject"/>
    <w:basedOn w:val="Textocomentario"/>
    <w:next w:val="Textocomentario"/>
    <w:link w:val="AsuntodelcomentarioCar"/>
    <w:uiPriority w:val="99"/>
    <w:semiHidden/>
    <w:unhideWhenUsed/>
    <w:rsid w:val="00C03768"/>
    <w:rPr>
      <w:b/>
      <w:bCs/>
    </w:rPr>
  </w:style>
  <w:style w:type="character" w:customStyle="1" w:styleId="AsuntodelcomentarioCar">
    <w:name w:val="Asunto del comentario Car"/>
    <w:basedOn w:val="TextocomentarioCar"/>
    <w:link w:val="Asuntodelcomentario"/>
    <w:uiPriority w:val="99"/>
    <w:semiHidden/>
    <w:rsid w:val="00C03768"/>
    <w:rPr>
      <w:b/>
      <w:bCs/>
    </w:rPr>
  </w:style>
  <w:style w:type="character" w:styleId="Hipervnculo">
    <w:name w:val="Hyperlink"/>
    <w:basedOn w:val="Fuentedeprrafopredeter"/>
    <w:uiPriority w:val="99"/>
    <w:unhideWhenUsed/>
    <w:rsid w:val="004A212E"/>
    <w:rPr>
      <w:color w:val="0000FF" w:themeColor="hyperlink"/>
      <w:u w:val="single"/>
    </w:rPr>
  </w:style>
  <w:style w:type="character" w:customStyle="1" w:styleId="Mencinsinresolver1">
    <w:name w:val="Mención sin resolver1"/>
    <w:basedOn w:val="Fuentedeprrafopredeter"/>
    <w:uiPriority w:val="99"/>
    <w:semiHidden/>
    <w:unhideWhenUsed/>
    <w:rsid w:val="004A212E"/>
    <w:rPr>
      <w:color w:val="605E5C"/>
      <w:shd w:val="clear" w:color="auto" w:fill="E1DFDD"/>
    </w:rPr>
  </w:style>
  <w:style w:type="paragraph" w:styleId="TtuloTDC">
    <w:name w:val="TOC Heading"/>
    <w:basedOn w:val="Ttulo1"/>
    <w:next w:val="Normal"/>
    <w:uiPriority w:val="39"/>
    <w:unhideWhenUsed/>
    <w:qFormat/>
    <w:rsid w:val="00AF14AB"/>
    <w:p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DC1">
    <w:name w:val="toc 1"/>
    <w:basedOn w:val="Normal"/>
    <w:next w:val="Normal"/>
    <w:autoRedefine/>
    <w:uiPriority w:val="39"/>
    <w:unhideWhenUsed/>
    <w:rsid w:val="00AF14AB"/>
    <w:pPr>
      <w:spacing w:before="120" w:after="0"/>
      <w:jc w:val="left"/>
    </w:pPr>
    <w:rPr>
      <w:rFonts w:asciiTheme="minorHAnsi" w:hAnsiTheme="minorHAnsi"/>
      <w:b/>
      <w:bCs/>
      <w:i/>
      <w:iCs/>
      <w:sz w:val="24"/>
      <w:szCs w:val="24"/>
    </w:rPr>
  </w:style>
  <w:style w:type="paragraph" w:styleId="TDC2">
    <w:name w:val="toc 2"/>
    <w:basedOn w:val="Normal"/>
    <w:next w:val="Normal"/>
    <w:autoRedefine/>
    <w:uiPriority w:val="39"/>
    <w:unhideWhenUsed/>
    <w:rsid w:val="00AF14AB"/>
    <w:pPr>
      <w:spacing w:before="120" w:after="0"/>
      <w:ind w:left="200"/>
      <w:jc w:val="left"/>
    </w:pPr>
    <w:rPr>
      <w:rFonts w:asciiTheme="minorHAnsi" w:hAnsiTheme="minorHAnsi"/>
      <w:b/>
      <w:bCs/>
      <w:sz w:val="22"/>
      <w:szCs w:val="22"/>
    </w:rPr>
  </w:style>
  <w:style w:type="paragraph" w:styleId="TDC3">
    <w:name w:val="toc 3"/>
    <w:basedOn w:val="Normal"/>
    <w:next w:val="Normal"/>
    <w:autoRedefine/>
    <w:uiPriority w:val="39"/>
    <w:unhideWhenUsed/>
    <w:rsid w:val="00AF14AB"/>
    <w:pPr>
      <w:spacing w:after="0"/>
      <w:ind w:left="400"/>
      <w:jc w:val="left"/>
    </w:pPr>
    <w:rPr>
      <w:rFonts w:asciiTheme="minorHAnsi" w:hAnsiTheme="minorHAnsi"/>
    </w:rPr>
  </w:style>
  <w:style w:type="paragraph" w:styleId="TDC4">
    <w:name w:val="toc 4"/>
    <w:basedOn w:val="Normal"/>
    <w:next w:val="Normal"/>
    <w:autoRedefine/>
    <w:uiPriority w:val="39"/>
    <w:semiHidden/>
    <w:unhideWhenUsed/>
    <w:rsid w:val="00AF14AB"/>
    <w:pPr>
      <w:spacing w:after="0"/>
      <w:ind w:left="600"/>
      <w:jc w:val="left"/>
    </w:pPr>
    <w:rPr>
      <w:rFonts w:asciiTheme="minorHAnsi" w:hAnsiTheme="minorHAnsi"/>
    </w:rPr>
  </w:style>
  <w:style w:type="paragraph" w:styleId="TDC5">
    <w:name w:val="toc 5"/>
    <w:basedOn w:val="Normal"/>
    <w:next w:val="Normal"/>
    <w:autoRedefine/>
    <w:uiPriority w:val="39"/>
    <w:semiHidden/>
    <w:unhideWhenUsed/>
    <w:rsid w:val="00AF14AB"/>
    <w:pPr>
      <w:spacing w:after="0"/>
      <w:ind w:left="800"/>
      <w:jc w:val="left"/>
    </w:pPr>
    <w:rPr>
      <w:rFonts w:asciiTheme="minorHAnsi" w:hAnsiTheme="minorHAnsi"/>
    </w:rPr>
  </w:style>
  <w:style w:type="paragraph" w:styleId="TDC6">
    <w:name w:val="toc 6"/>
    <w:basedOn w:val="Normal"/>
    <w:next w:val="Normal"/>
    <w:autoRedefine/>
    <w:uiPriority w:val="39"/>
    <w:semiHidden/>
    <w:unhideWhenUsed/>
    <w:rsid w:val="00AF14AB"/>
    <w:pPr>
      <w:spacing w:after="0"/>
      <w:ind w:left="1000"/>
      <w:jc w:val="left"/>
    </w:pPr>
    <w:rPr>
      <w:rFonts w:asciiTheme="minorHAnsi" w:hAnsiTheme="minorHAnsi"/>
    </w:rPr>
  </w:style>
  <w:style w:type="paragraph" w:styleId="TDC7">
    <w:name w:val="toc 7"/>
    <w:basedOn w:val="Normal"/>
    <w:next w:val="Normal"/>
    <w:autoRedefine/>
    <w:uiPriority w:val="39"/>
    <w:semiHidden/>
    <w:unhideWhenUsed/>
    <w:rsid w:val="00AF14AB"/>
    <w:pPr>
      <w:spacing w:after="0"/>
      <w:ind w:left="1200"/>
      <w:jc w:val="left"/>
    </w:pPr>
    <w:rPr>
      <w:rFonts w:asciiTheme="minorHAnsi" w:hAnsiTheme="minorHAnsi"/>
    </w:rPr>
  </w:style>
  <w:style w:type="paragraph" w:styleId="TDC8">
    <w:name w:val="toc 8"/>
    <w:basedOn w:val="Normal"/>
    <w:next w:val="Normal"/>
    <w:autoRedefine/>
    <w:uiPriority w:val="39"/>
    <w:semiHidden/>
    <w:unhideWhenUsed/>
    <w:rsid w:val="00AF14AB"/>
    <w:pPr>
      <w:spacing w:after="0"/>
      <w:ind w:left="1400"/>
      <w:jc w:val="left"/>
    </w:pPr>
    <w:rPr>
      <w:rFonts w:asciiTheme="minorHAnsi" w:hAnsiTheme="minorHAnsi"/>
    </w:rPr>
  </w:style>
  <w:style w:type="paragraph" w:styleId="TDC9">
    <w:name w:val="toc 9"/>
    <w:basedOn w:val="Normal"/>
    <w:next w:val="Normal"/>
    <w:autoRedefine/>
    <w:uiPriority w:val="39"/>
    <w:semiHidden/>
    <w:unhideWhenUsed/>
    <w:rsid w:val="00AF14AB"/>
    <w:pPr>
      <w:spacing w:after="0"/>
      <w:ind w:left="1600"/>
      <w:jc w:val="left"/>
    </w:pPr>
    <w:rPr>
      <w:rFonts w:asciiTheme="minorHAnsi" w:hAnsiTheme="minorHAnsi"/>
    </w:rPr>
  </w:style>
  <w:style w:type="character" w:customStyle="1" w:styleId="apple-converted-space">
    <w:name w:val="apple-converted-space"/>
    <w:basedOn w:val="Fuentedeprrafopredeter"/>
    <w:rsid w:val="00985E3A"/>
  </w:style>
  <w:style w:type="paragraph" w:styleId="Revisin">
    <w:name w:val="Revision"/>
    <w:hidden/>
    <w:uiPriority w:val="99"/>
    <w:semiHidden/>
    <w:rsid w:val="00B443C1"/>
    <w:pPr>
      <w:spacing w:after="0" w:line="240" w:lineRule="auto"/>
      <w:jc w:val="left"/>
    </w:pPr>
  </w:style>
  <w:style w:type="character" w:styleId="Hipervnculovisitado">
    <w:name w:val="FollowedHyperlink"/>
    <w:basedOn w:val="Fuentedeprrafopredeter"/>
    <w:uiPriority w:val="99"/>
    <w:semiHidden/>
    <w:unhideWhenUsed/>
    <w:rsid w:val="00EA1121"/>
    <w:rPr>
      <w:color w:val="800080" w:themeColor="followedHyperlink"/>
      <w:u w:val="single"/>
    </w:rPr>
  </w:style>
  <w:style w:type="paragraph" w:styleId="Textonotapie">
    <w:name w:val="footnote text"/>
    <w:basedOn w:val="Normal"/>
    <w:link w:val="TextonotapieCar"/>
    <w:uiPriority w:val="99"/>
    <w:semiHidden/>
    <w:unhideWhenUsed/>
    <w:rsid w:val="00994AC3"/>
    <w:pPr>
      <w:spacing w:after="0" w:line="240" w:lineRule="auto"/>
    </w:pPr>
  </w:style>
  <w:style w:type="character" w:customStyle="1" w:styleId="TextonotapieCar">
    <w:name w:val="Texto nota pie Car"/>
    <w:basedOn w:val="Fuentedeprrafopredeter"/>
    <w:link w:val="Textonotapie"/>
    <w:uiPriority w:val="99"/>
    <w:semiHidden/>
    <w:rsid w:val="00994AC3"/>
  </w:style>
  <w:style w:type="character" w:styleId="Refdenotaalpie">
    <w:name w:val="footnote reference"/>
    <w:basedOn w:val="Fuentedeprrafopredeter"/>
    <w:uiPriority w:val="99"/>
    <w:semiHidden/>
    <w:unhideWhenUsed/>
    <w:rsid w:val="00994AC3"/>
    <w:rPr>
      <w:vertAlign w:val="superscript"/>
    </w:rPr>
  </w:style>
  <w:style w:type="paragraph" w:styleId="Textodeglobo">
    <w:name w:val="Balloon Text"/>
    <w:basedOn w:val="Normal"/>
    <w:link w:val="TextodegloboCar"/>
    <w:uiPriority w:val="99"/>
    <w:semiHidden/>
    <w:unhideWhenUsed/>
    <w:rsid w:val="00DE0E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E2C"/>
    <w:rPr>
      <w:rFonts w:ascii="Segoe UI" w:hAnsi="Segoe UI" w:cs="Segoe UI"/>
      <w:sz w:val="18"/>
      <w:szCs w:val="18"/>
    </w:rPr>
  </w:style>
  <w:style w:type="table" w:styleId="Tablaconcuadrcula1clara-nfasis3">
    <w:name w:val="Grid Table 1 Light Accent 3"/>
    <w:basedOn w:val="Tablanormal"/>
    <w:uiPriority w:val="46"/>
    <w:rsid w:val="00AD354F"/>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7077">
      <w:bodyDiv w:val="1"/>
      <w:marLeft w:val="0"/>
      <w:marRight w:val="0"/>
      <w:marTop w:val="0"/>
      <w:marBottom w:val="0"/>
      <w:divBdr>
        <w:top w:val="none" w:sz="0" w:space="0" w:color="auto"/>
        <w:left w:val="none" w:sz="0" w:space="0" w:color="auto"/>
        <w:bottom w:val="none" w:sz="0" w:space="0" w:color="auto"/>
        <w:right w:val="none" w:sz="0" w:space="0" w:color="auto"/>
      </w:divBdr>
    </w:div>
    <w:div w:id="89470407">
      <w:bodyDiv w:val="1"/>
      <w:marLeft w:val="0"/>
      <w:marRight w:val="0"/>
      <w:marTop w:val="0"/>
      <w:marBottom w:val="0"/>
      <w:divBdr>
        <w:top w:val="none" w:sz="0" w:space="0" w:color="auto"/>
        <w:left w:val="none" w:sz="0" w:space="0" w:color="auto"/>
        <w:bottom w:val="none" w:sz="0" w:space="0" w:color="auto"/>
        <w:right w:val="none" w:sz="0" w:space="0" w:color="auto"/>
      </w:divBdr>
    </w:div>
    <w:div w:id="642664059">
      <w:bodyDiv w:val="1"/>
      <w:marLeft w:val="0"/>
      <w:marRight w:val="0"/>
      <w:marTop w:val="0"/>
      <w:marBottom w:val="0"/>
      <w:divBdr>
        <w:top w:val="none" w:sz="0" w:space="0" w:color="auto"/>
        <w:left w:val="none" w:sz="0" w:space="0" w:color="auto"/>
        <w:bottom w:val="none" w:sz="0" w:space="0" w:color="auto"/>
        <w:right w:val="none" w:sz="0" w:space="0" w:color="auto"/>
      </w:divBdr>
    </w:div>
    <w:div w:id="683634770">
      <w:bodyDiv w:val="1"/>
      <w:marLeft w:val="0"/>
      <w:marRight w:val="0"/>
      <w:marTop w:val="0"/>
      <w:marBottom w:val="0"/>
      <w:divBdr>
        <w:top w:val="none" w:sz="0" w:space="0" w:color="auto"/>
        <w:left w:val="none" w:sz="0" w:space="0" w:color="auto"/>
        <w:bottom w:val="none" w:sz="0" w:space="0" w:color="auto"/>
        <w:right w:val="none" w:sz="0" w:space="0" w:color="auto"/>
      </w:divBdr>
      <w:divsChild>
        <w:div w:id="603851744">
          <w:marLeft w:val="0"/>
          <w:marRight w:val="0"/>
          <w:marTop w:val="0"/>
          <w:marBottom w:val="0"/>
          <w:divBdr>
            <w:top w:val="none" w:sz="0" w:space="0" w:color="auto"/>
            <w:left w:val="none" w:sz="0" w:space="0" w:color="auto"/>
            <w:bottom w:val="none" w:sz="0" w:space="0" w:color="auto"/>
            <w:right w:val="none" w:sz="0" w:space="0" w:color="auto"/>
          </w:divBdr>
          <w:divsChild>
            <w:div w:id="872109166">
              <w:marLeft w:val="0"/>
              <w:marRight w:val="0"/>
              <w:marTop w:val="0"/>
              <w:marBottom w:val="0"/>
              <w:divBdr>
                <w:top w:val="none" w:sz="0" w:space="0" w:color="auto"/>
                <w:left w:val="none" w:sz="0" w:space="0" w:color="auto"/>
                <w:bottom w:val="none" w:sz="0" w:space="0" w:color="auto"/>
                <w:right w:val="none" w:sz="0" w:space="0" w:color="auto"/>
              </w:divBdr>
              <w:divsChild>
                <w:div w:id="14149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08274">
      <w:bodyDiv w:val="1"/>
      <w:marLeft w:val="0"/>
      <w:marRight w:val="0"/>
      <w:marTop w:val="0"/>
      <w:marBottom w:val="0"/>
      <w:divBdr>
        <w:top w:val="none" w:sz="0" w:space="0" w:color="auto"/>
        <w:left w:val="none" w:sz="0" w:space="0" w:color="auto"/>
        <w:bottom w:val="none" w:sz="0" w:space="0" w:color="auto"/>
        <w:right w:val="none" w:sz="0" w:space="0" w:color="auto"/>
      </w:divBdr>
    </w:div>
    <w:div w:id="1179076438">
      <w:bodyDiv w:val="1"/>
      <w:marLeft w:val="0"/>
      <w:marRight w:val="0"/>
      <w:marTop w:val="0"/>
      <w:marBottom w:val="0"/>
      <w:divBdr>
        <w:top w:val="none" w:sz="0" w:space="0" w:color="auto"/>
        <w:left w:val="none" w:sz="0" w:space="0" w:color="auto"/>
        <w:bottom w:val="none" w:sz="0" w:space="0" w:color="auto"/>
        <w:right w:val="none" w:sz="0" w:space="0" w:color="auto"/>
      </w:divBdr>
    </w:div>
    <w:div w:id="1507092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funcionpublica.gov.co/eva/gestornormativo/norma.php?i=191689"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ovilidadbogota.gov.co/web/gestion_de_riesgo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ovilidadbogota.gov.co/web/glosario" TargetMode="External"/><Relationship Id="rId23" Type="http://schemas.openxmlformats.org/officeDocument/2006/relationships/hyperlink" Target="https://secretariageneral.gov.co/sites/default/files/documentos_mipg/2022-08/L_07%2520Participaci%25C3%25B3n%2520ciudadana.pdf"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integracionsocial.gov.co/images/_docs/2022/politicas_publicas/METODOLOGIA_AJUSTADA_PARA_LA_RESOLUCION_2210_DE_202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l26eVlaTmxtG9qGxzk6znn2S1Q==">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</go:docsCustomData>
</go:gDocsCustomXmlDataStorage>
</file>

<file path=customXml/itemProps1.xml><?xml version="1.0" encoding="utf-8"?>
<ds:datastoreItem xmlns:ds="http://schemas.openxmlformats.org/officeDocument/2006/customXml" ds:itemID="{64B465F8-EB5E-4A37-974E-03FAA4594FB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20875</Words>
  <Characters>114815</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Maria Agudelo Colorado</dc:creator>
  <cp:lastModifiedBy>INCITAR PARA LA PAZ</cp:lastModifiedBy>
  <cp:revision>3</cp:revision>
  <dcterms:created xsi:type="dcterms:W3CDTF">2024-05-07T14:11:00Z</dcterms:created>
  <dcterms:modified xsi:type="dcterms:W3CDTF">2024-05-07T14:13:00Z</dcterms:modified>
</cp:coreProperties>
</file>